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XLIII/586/21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XXXVI/507/20 Rady Miejskiej w Bytomiu w sprawie wieloletniej prognozy finansowej miasta Bytomia na lata 2021 - 2046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305)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XXXVI/507/20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wieloletniej prognozy finansowej miasta Bytomia na lata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- 2046,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pn. „Wykaz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przedsięwzięć wieloletnich” dodaje się pozycje nr: 1.1.1.31, 1.3.1.26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1.3.2.34, zmienia się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pozycje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nr: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1.1.1.3, 1.1.1.10, 1.1.1.15, 1.1.2.1, 1.1.2.15, 1.1.2.16, 1.1.2.17, 1.3.2.6, 1.3.2.20 oraz usuwa się pozycję nr 1.3.1.10 –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XLIII/586/21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24 maja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nr XXXVI/507/20 Rady Miejskiej w Bytomiu z dnia 21 grudnia 2020 r. w sprawie wieloletniej prognozy finansowej miasta Bytomia na lata 2021 - 2046 w załączniku nr 2 pn. „Wykaz przedsięwzięć wieloletnich”: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dodaje się pozycję nr 1.1.1.31 pn. „Zagraniczne staże zawodowe w ramach programu Erasmus+” w związku ze złożeniem wniosku o dofinansowanie projektu ze środków Fundacji Rozwoju Systemu Edukacji w Warszawie w ramach programu Erasmus+. Łączne nakłady finansowe zadania planuje się w kwocie 700.000 zł, z tego w 2021 roku w wysokości 5.000 zł. Celem projektu będzie odbycie staży zawodowych w zagranicznych przedsiębiorstwach przez uczniów Zespołu Szkół Technicznych,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dodaje się pozycję nr 1.3.1.26 pn. „Świadczenie usług oświetleniowych w zakresie rozszerzonym - o podwyższonym standardzie” w związku z planowanym zawarciem umowy wieloletniej z firmą Tauron Nowe Technologie S.A. Łączne nakłady projektu finansowanego z budżetu miasta wyniosą 28.824.289 zł, z tego w 2021 roku 696.647 zł. Zadanie będzie realizowane w latach 2021 - 2030 w Miejskim Zarządzie Dróg i Mostów. Celem przedsięwzięcia jest poprawa bezpieczeństwa ruchu kołowego i przechodniów na drogach, spadek emisji dwutlenku węgla oraz utrzymanie energooszczędnego i funkcjonalnego oświetlenia drogowego,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dodaje się pozycję nr 1.3.2.34 pn. „Przebudowa ulicy Nawrota i Smolenia” w związku z otrzymaniem dofinansowania w wysokości 50% w ramach Rządowego Funduszu Rozwoju Dróg. Łączne nakłady zadania wyniosą 3.495.036 zł, z tego środki budżetu miasta i budżetu państwa po 1.747.518 zł. Celem przedsięwzięcia jest poprawa bezpieczeństwa oraz usprawnienie ruchu kołowego. Realizatorem projektu w latach 2021 - 2022 będzie Miejski Zarząd Dróg i Mostów,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1.1.1.3 pn. „As Aktywny Społecznie". Zmniejsza się planowane na 2021 rok nakłady finansowe zadania o kwotę 59.986 zł w ramach wkładu własnego oraz  dostosowuje się łączne nakłady finansowe do rozliczenia końcowego projektu realizowanego w Miejskim Ośrodku Pomocy Rodzinie,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- zmienia się pozycję nr 1.1.1.10 pn. „Asystent z Rodziną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kontynuacja (ZIT)". Zmniejsza się planowane na 2021 rok nakłady finansowe zadania o kwotę 105.684 zł, z tego środki budżetu miasta o 7.398 zł, Europejskiego Funduszu Społecznego o 89.833 zł, a budżetu państwa o 8.453 zł oraz dostosowuje się łączne nakłady finansowe do rozliczenia końcowego projektu realizowanego w Miejskim Ośrodku Pomocy Rodzinie,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1.1.1.15 pn. „Rewitalizacja społeczna bezrobotnych mieszkańców Bytomia poprzez aktywizację zawodową – etap II”. Planowane na 2021 rok nakłady finansowe zadania zwiększa się o kwotę 1.334.049 zł, w tym środki Europejskiego Funduszu Społecznego o 1.193.631 zł, a budżetu państwa o 140.418 zł w związku z podpisaniem w dniu 23 lutego 2021 roku aneksu do umowy o dofinansowanie projektu, zwiększającego kwotę dofinansowania o 1.197.893 zł oraz przenosi się środki w wysokości 130.272 zł niewykorzystane w 2020 roku z powodu pandemii COVID-19. Realizatorem zadania jest Powiatowy Urząd Pracy,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1.1.2.1 pn. „Bytomska Centralna Trasa Północ-Południe BCT N-S jako nowy ciąg drogi wojewódzkiej”. Zmniejsza się łączne i planowane na 2022 rok nakłady finansowe zadania o kwotę 1.247.518 zł i przesuwa do pozycji nr 1.3.2.34 jako wkład własny w ramach dodanego zadania,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1.1.2.15 pn. „Modernizacja energetyczna budynku użyteczności publicznej w Bytomiu przy ul. Smolenia 35”. Łączne nakłady finansowe zadania zmniejsza się o kwotę 558.177 zł, z tego planowane na 2021 rok o kwotę 247.191 zł w związku z koniecznością dostosowania planowanych nakładów do kwot wynikających ze złożonego wniosku o dofinansowanie inwestycji,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1.1.2.16 pn. „Modernizacja energetyczna budynku użyteczności publicznej w Bytomiu przy ul. Parkowej 2 – Rada Miejska”. Planowane na 2021 rok nakłady finansowe zadania zwiększa się o kwotę 22.096 zł. Jednocześnie łączne nakłady finansowe dostosowuje się do kwot wynikających ze złożonego wniosku o dofinansowanie inwestycji,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1.1.2.17 pn. „Modernizacja energetyczna budynku użyteczności publicznej w Bytomiu przy ul. Olejniczaka 22 – Urząd Stanu Cywilnego”. Planowane na 2021 rok nakłady finansowe zadania zmniejsza się o kwotę 80.836 zł. Jednocześnie łączne nakłady finansowe dostosowuje się do kwot wynikających ze złożonego wniosku o dofinansowanie inwestycji,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1.3.2.6 pn. „Przebudowa ulicy Frycza-Modrzewskiego w związku z planowaną przez Tramwaje Śląskie S.A. przebudową torowiska tramwajowego”. Zmniejsza się łączne i planowane na 2021 rok nakłady finansowe zadania o kwotę 1.008.000 zł w związku z powstałymi oszczędnościami. Uwolnione środki przesuwa się na dofinansowanie kosztów realizacji projektu dodanego w poz. 1.3.2.34 oraz zadania jednorocznego pn. „Przebudowa konstrukcji nawierzchni wiaduktu drogowego w ciągu ul. Chorzowskiej nad Al. Jana Pawła II",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1.3.2.20 pn. „Budowa budynku Przedszkola Miejskiego nr 58 w Bytomiu RFIL”. Przenosi się planowane na 2021 rok nakłady finansowe w kwocie 12.856.700 zł  pochodzące ze środków Rządowego Funduszu Inwestycji Lokalnych do roku 2022 w związku z koniecznością wydłużenia terminu przeprowadzenia procedur przetargowych oraz okresu realizacji zadania. Koordynatorem projektu jest Wydział Realizacji Inwestycji i Remontów,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usuwa się pozycję nr 1.3.1.10 pn. „Usługi lekarskie w zakresie stwierdzenia zgonu, jego przyczyny i wystawienie karty zgonu zgodnie z przepisami ustawy o cmentarzach i chowaniu zmarłych”. W związku z brakiem podmiotu leczniczego zainteresowanego realizacją zadania w trybie ciągłym zasadnym jest wykreślenie programu z wieloletniej prognozy finansowej miasta. Realizacja zadania związanego ze stwierdzaniem zgonu i wystawianiem karty zgonu osobom zmarłym na terenie Bytomia, w razie braku kontaktu z lekarzem podstawowej opieki zdrowotnej realizowane będzie w cyklu jednorocznym i zlecane w trybie interwencyjnym, przy zachowaniu obowiązujących w tym zakresie procedur.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planu przychodów, dochodów i wydatków budżetu miasta na 2021 rok wynikające z § 1 niniejszej uchwały, dokonane zostaną w  trybie odrębnej uchwały rady miejskiej i zarządzeń prezydenta, zgodnie z kompetencjami.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1149109B-FB00-4FE7-B30C-08AB7A478BAE.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1149109B-FB00-4FE7-B30C-08AB7A478BAE.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1149109B-FB00-4FE7-B30C-08AB7A478BAE.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XLIII/586/21 z dnia 24 maja 2021 r.</dc:title>
  <dc:subject>zmieniająca uchwałę nr XXXVI/507/20 Rady Miejskiej w^Bytomiu w^sprawie wieloletniej prognozy finansowej miasta Bytomia na lata 2021^- 2046</dc:subject>
  <dc:creator>masocha</dc:creator>
  <cp:lastModifiedBy>masocha</cp:lastModifiedBy>
  <cp:revision>1</cp:revision>
  <dcterms:created xsi:type="dcterms:W3CDTF">2021-05-25T09:44:14Z</dcterms:created>
  <dcterms:modified xsi:type="dcterms:W3CDTF">2021-05-25T09:44:14Z</dcterms:modified>
  <cp:category>Akt prawny</cp:category>
</cp:coreProperties>
</file>