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6530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6530B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:rsidR="00A77B3E" w:rsidRDefault="0006530B">
      <w:pPr>
        <w:keepNext/>
        <w:spacing w:after="480"/>
        <w:jc w:val="center"/>
      </w:pPr>
      <w:r>
        <w:rPr>
          <w:b/>
        </w:rPr>
        <w:t>w sprawie uchwalenia regulaminu udzielania pomocy materialnej o charakterze socjalnym dla uczniów zamieszkałych na terenie gminy Bytom</w:t>
      </w:r>
    </w:p>
    <w:p w:rsidR="00A77B3E" w:rsidRDefault="0006530B">
      <w:pPr>
        <w:keepLines/>
        <w:spacing w:before="120" w:after="120"/>
        <w:ind w:firstLine="227"/>
      </w:pPr>
      <w:r>
        <w:t>Na podstawie art. 18 ust. 2</w:t>
      </w:r>
      <w:r>
        <w:t>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gminnym (Dz. U. z 2025 r. poz. 1153, z </w:t>
      </w:r>
      <w:proofErr w:type="spellStart"/>
      <w:r>
        <w:t>późn</w:t>
      </w:r>
      <w:proofErr w:type="spellEnd"/>
      <w:r>
        <w:t>. zm.) w związku z art. 90f ustawy z dnia 7 września 1991 r. o systemie oświaty (Dz. U. z 2025 r. poz. 881, z </w:t>
      </w:r>
      <w:proofErr w:type="spellStart"/>
      <w:r>
        <w:t>późn</w:t>
      </w:r>
      <w:proofErr w:type="spellEnd"/>
      <w:r>
        <w:t>. zm.</w:t>
      </w:r>
      <w:r>
        <w:t>) oraz art. 4 ust. 1, art. 8 i art. 13 </w:t>
      </w:r>
      <w:proofErr w:type="spellStart"/>
      <w:r>
        <w:t>pkt</w:t>
      </w:r>
      <w:proofErr w:type="spellEnd"/>
      <w:r>
        <w:t> 2 ustawy z dnia 20 lipca 2000 r. o ogłaszaniu aktów normatywnych i niektórych innych aktów prawnych (Dz. U. z 2019 r. poz. 1461) uchwala się, co następuje: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Uchwala się regulamin udzielania pomocy materialnej </w:t>
      </w:r>
      <w:r>
        <w:t>o charakterze socjalnym dla uczniów zamieszkałych na terenie gminy Bytom, stanowiący załącznik do niniejszej uchwały.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L/619/17 Rady Miejskiej w Bytomiu z dnia 24 lipca 2017 r. w sprawie uchwalenia regulaminu udzielania pomocy mate</w:t>
      </w:r>
      <w:r>
        <w:t>rialnej o charakterze socjalnym dla uczniów zamieszkałych na terenie gminy Bytom (Dz. Urz. Woj. Śl. z 2017 r. poz. 4409 oraz z 2020 r. poz. 908).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4. </w:t>
      </w:r>
      <w:r>
        <w:t>Uchwała podlega ogłoszeniu w Dzienniku Urzędowym</w:t>
      </w:r>
      <w:r>
        <w:t xml:space="preserve"> Województwa Śląskiego.</w:t>
      </w:r>
    </w:p>
    <w:p w:rsidR="00A77B3E" w:rsidRDefault="0006530B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1 sierpnia 2026 r.</w:t>
      </w:r>
    </w:p>
    <w:p w:rsidR="00A77B3E" w:rsidRDefault="0006530B">
      <w:pPr>
        <w:keepNext/>
        <w:spacing w:before="120" w:after="120"/>
        <w:ind w:left="5064"/>
      </w:pPr>
      <w:r>
        <w:lastRenderedPageBreak/>
        <w:t xml:space="preserve">Załącznik do uchwały Nr </w:t>
      </w:r>
      <w:r>
        <w:t>....................</w:t>
      </w:r>
      <w:r>
        <w:br/>
        <w:t>Rady Miejskiej w Bytomiu</w:t>
      </w:r>
      <w:r>
        <w:br/>
        <w:t>z dnia....................2026 r.</w:t>
      </w:r>
    </w:p>
    <w:p w:rsidR="00A77B3E" w:rsidRDefault="0006530B">
      <w:pPr>
        <w:keepNext/>
        <w:spacing w:after="480"/>
        <w:jc w:val="center"/>
      </w:pPr>
      <w:r>
        <w:rPr>
          <w:b/>
        </w:rPr>
        <w:t>Regulamin udzielania pomocy materialnej o charakterze socjalnym dla uczniów zamieszkałych na terenie gminy Bytom</w:t>
      </w:r>
    </w:p>
    <w:p w:rsidR="00A77B3E" w:rsidRDefault="0006530B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Regulamin określa </w:t>
      </w:r>
      <w:r>
        <w:t>wysokość, formy, tryb i sposób udzielania pomocy materialnej o charakterze socjalnym uczniom zamieszkałym na terenie gminy Bytom.</w:t>
      </w:r>
    </w:p>
    <w:p w:rsidR="00A77B3E" w:rsidRDefault="0006530B">
      <w:pPr>
        <w:keepLines/>
        <w:spacing w:before="120" w:after="120"/>
        <w:ind w:firstLine="340"/>
      </w:pPr>
      <w:r>
        <w:rPr>
          <w:b/>
        </w:rPr>
        <w:t>§ 2. </w:t>
      </w:r>
      <w:r>
        <w:t>Ilekroć w regulaminie jest mowa o:</w:t>
      </w:r>
    </w:p>
    <w:p w:rsidR="00A77B3E" w:rsidRDefault="0006530B">
      <w:pPr>
        <w:spacing w:before="120" w:after="120"/>
        <w:ind w:left="340" w:hanging="227"/>
      </w:pPr>
      <w:r>
        <w:t>1) </w:t>
      </w:r>
      <w:r>
        <w:t xml:space="preserve">ustawie o systemie oświaty - rozumie się przez to ustawę z dnia 7 września 1991 r. </w:t>
      </w:r>
      <w:r>
        <w:t>o systemie oświaty;</w:t>
      </w:r>
    </w:p>
    <w:p w:rsidR="00A77B3E" w:rsidRDefault="0006530B">
      <w:pPr>
        <w:spacing w:before="120" w:after="120"/>
        <w:ind w:left="340" w:hanging="227"/>
      </w:pPr>
      <w:r>
        <w:t>2) </w:t>
      </w:r>
      <w:r>
        <w:t>uczniu - rozumie się przez to osoby, o których mowa w art. 90b ust. 3 ustawy o systemie oświaty;</w:t>
      </w:r>
    </w:p>
    <w:p w:rsidR="00A77B3E" w:rsidRDefault="0006530B">
      <w:pPr>
        <w:spacing w:before="120" w:after="120"/>
        <w:ind w:left="340" w:hanging="227"/>
      </w:pPr>
      <w:r>
        <w:t>3) </w:t>
      </w:r>
      <w:r>
        <w:t>MOPR - rozumie się przez to Miejski Ośrodek Pomocy Rodzinie w Bytomiu;</w:t>
      </w:r>
    </w:p>
    <w:p w:rsidR="00A77B3E" w:rsidRDefault="0006530B">
      <w:pPr>
        <w:spacing w:before="120" w:after="120"/>
        <w:ind w:left="340" w:hanging="227"/>
      </w:pPr>
      <w:r>
        <w:t>4) </w:t>
      </w:r>
      <w:r>
        <w:t>rodzicach - rozumie się przez to również opiekunów prawnych</w:t>
      </w:r>
      <w:r>
        <w:t>;</w:t>
      </w:r>
    </w:p>
    <w:p w:rsidR="00A77B3E" w:rsidRDefault="0006530B">
      <w:pPr>
        <w:spacing w:before="120" w:after="120"/>
        <w:ind w:left="340" w:hanging="227"/>
      </w:pPr>
      <w:r>
        <w:t>5) </w:t>
      </w:r>
      <w:r>
        <w:t>kryterium dochodowym - rozumie się przez to miesięczną wysokość dochodu na osobę w rodzinie, o której mowa w art. 8 ust. 1 </w:t>
      </w:r>
      <w:proofErr w:type="spellStart"/>
      <w:r>
        <w:t>pkt</w:t>
      </w:r>
      <w:proofErr w:type="spellEnd"/>
      <w:r>
        <w:t> 2 ustawy z dnia 12 marca 2004 r. o pomocy społecznej;</w:t>
      </w:r>
    </w:p>
    <w:p w:rsidR="00A77B3E" w:rsidRDefault="0006530B">
      <w:pPr>
        <w:spacing w:before="120" w:after="120"/>
        <w:ind w:left="340" w:hanging="227"/>
      </w:pPr>
      <w:r>
        <w:t>6) </w:t>
      </w:r>
      <w:r>
        <w:t xml:space="preserve">kwocie zasiłku rodzinnego - rozumie się przez to kwotę, o której </w:t>
      </w:r>
      <w:r>
        <w:t>mowa w art. 6 ust. 2 </w:t>
      </w:r>
      <w:proofErr w:type="spellStart"/>
      <w:r>
        <w:t>pkt</w:t>
      </w:r>
      <w:proofErr w:type="spellEnd"/>
      <w:r>
        <w:t> 2 ustawy z dnia 28 listopada 2003 r. o świadczeniach rodzinnych.</w:t>
      </w:r>
    </w:p>
    <w:p w:rsidR="00A77B3E" w:rsidRDefault="0006530B">
      <w:pPr>
        <w:keepNext/>
        <w:jc w:val="center"/>
      </w:pPr>
      <w:r>
        <w:rPr>
          <w:b/>
        </w:rPr>
        <w:t>Rozdział 2.</w:t>
      </w:r>
      <w:r>
        <w:br/>
      </w:r>
      <w:r>
        <w:rPr>
          <w:b/>
        </w:rPr>
        <w:t>Sposób ustalania wysokości stypendium szkolnego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Stypendium szkolne może otrzymać uczeń mieszkający na terenie gminy Bytom, znajdujący się w trudne</w:t>
      </w:r>
      <w:r>
        <w:t>j sytuacji materialnej, wynikającej z niskich dochodów na osobę w rodzinie, w szczególności gdy w rodzinie tej występują okoliczności, o których mowa w art. 90d ust. 1 ustawy o systemie oświaty.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stypendium szkolnego ustala się następująco: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przypadku, gdy dochód na osobę w rodzinie ucznia nie przekracza 50% kryterium dochodowego i występuje jedna okoliczność, o której mowa w art. 90d ust. 1 ustawy o systemie oświaty, wysokość miesięczna stypendium szkolnego wynosi 110% kwoty zasiłku rodzinne</w:t>
      </w:r>
      <w:r>
        <w:rPr>
          <w:color w:val="000000"/>
          <w:u w:color="000000"/>
        </w:rPr>
        <w:t>go;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przypadku, gdy dochód na osobę w rodzinie ucznia przekracza 50% kryterium dochodowego i występuje jedna okoliczność, o której mowa w art. 90d ust. 1 ustawy o systemie oświaty, wysokość miesięczna stypendium szkolnego wynosi 90% kwoty zasiłku rodzi</w:t>
      </w:r>
      <w:r>
        <w:rPr>
          <w:color w:val="000000"/>
          <w:u w:color="000000"/>
        </w:rPr>
        <w:t>nnego.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stypendium szkolnego, o której mowa w ust. 2, ulega podwyższeniu o 10%, jeżeli w rodzinie ucznia występują dwie lub więcej okoliczności wymienione w art. 90d ust. 1 ustawy o systemie oświaty.</w:t>
      </w:r>
    </w:p>
    <w:p w:rsidR="00A77B3E" w:rsidRDefault="000653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Formy udzielania stypendium </w:t>
      </w:r>
      <w:r>
        <w:rPr>
          <w:b/>
          <w:color w:val="000000"/>
          <w:u w:color="000000"/>
        </w:rPr>
        <w:t>szkolnego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Stypendium szkolne może być udzielone w formie: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całkowitego lub częściowego pokrycia kosztów udziału w zajęciach edukacyjnych, w tym wyrównawczych, wykraczających poza zajęcia realizowane w szkole w ramach planu nauczania, a także udziału</w:t>
      </w:r>
      <w:r>
        <w:rPr>
          <w:color w:val="000000"/>
          <w:u w:color="000000"/>
        </w:rPr>
        <w:t xml:space="preserve"> w zajęciach edukacyjnych realizowanych poza szkołą, w szczególności: kosztów nauki języków obcych, zajęć sportowych i artystycznych, wycieczek szkolnych, wyjazdów do muzeów, kin, teatrów - organizowanych przez szkołę;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całkowitego lub częściowego pokryc</w:t>
      </w:r>
      <w:r>
        <w:rPr>
          <w:color w:val="000000"/>
          <w:u w:color="000000"/>
        </w:rPr>
        <w:t>ia kosztów związanych z pobieraniem nauki poza miejscem zamieszkania - uczniom szkół ponadpodstawowych oraz słuchaczom kolegiów pracowników służb społecznych, w szczególności: kosztów zakwaterowania, wyżywienia oraz dojazdów (np. bilet miesięczny);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pomo</w:t>
      </w:r>
      <w:r>
        <w:rPr>
          <w:color w:val="000000"/>
          <w:u w:color="000000"/>
        </w:rPr>
        <w:t>cy rzeczowej o charakterze edukacyjnym, w tym w szczególności: zakupu podręczników, lektur szkolnych i innych książek niezbędnych w procesie edukacyjnym, pomocy dydaktycznych oraz przyborów szkolnych;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świadczenia pieniężnego, jeżeli w sprawie zachodzą p</w:t>
      </w:r>
      <w:r>
        <w:rPr>
          <w:color w:val="000000"/>
          <w:u w:color="000000"/>
        </w:rPr>
        <w:t>rzesłanki, określone w art. 90d ust. 5 ustawy o systemie oświaty.</w:t>
      </w:r>
    </w:p>
    <w:p w:rsidR="00A77B3E" w:rsidRDefault="0006530B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i sposób udzielania stypendium szkolnego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Warunkiem ubiegania się o stypendium szkolne jest złożenie wniosku przez osobę uprawnioną, o której mowa w art. 90n ust. 2 u</w:t>
      </w:r>
      <w:r>
        <w:rPr>
          <w:color w:val="000000"/>
          <w:u w:color="000000"/>
        </w:rPr>
        <w:t>stawy o systemie oświaty.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Wnioski o przyznanie stypendium szkolnego, zawierające dane, o których mowa w art. 90n ust. 4 ustawy o systemie oświaty, składa się w Miejskim Ośrodku Pomocy Rodzinie w Bytomiu, w punkcie przyjmowania wniosków, którego lokaliza</w:t>
      </w:r>
      <w:r>
        <w:rPr>
          <w:color w:val="000000"/>
          <w:u w:color="000000"/>
        </w:rPr>
        <w:t>cja podana jest na stronie internetowej MOPR oraz na tablicy ogłoszeń w siedzibie MOPR.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Wnioski o przyznanie stypendium szkolnego, o których mowa w ust. 1 i 2, składa się w terminach określonych w art. 90n ust. 6 i ust. 7 ustawy o systemie oświaty.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</w:t>
      </w:r>
      <w:r>
        <w:rPr>
          <w:b/>
        </w:rPr>
        <w:t> </w:t>
      </w:r>
      <w:r>
        <w:t>1. </w:t>
      </w:r>
      <w:r>
        <w:rPr>
          <w:color w:val="000000"/>
          <w:u w:color="000000"/>
        </w:rPr>
        <w:t xml:space="preserve">Stypendium szkolne przyznane w formie, o której mowa w § 4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 i 2, realizowane będzie poprzez zwrot wydatków poniesionych przez rodziców lub pełnoletniego ucznia, po przedłożeniu dowodów potwierdzających powstanie i poniesienie wydatku, w szczególno</w:t>
      </w:r>
      <w:r>
        <w:rPr>
          <w:color w:val="000000"/>
          <w:u w:color="000000"/>
        </w:rPr>
        <w:t>ści: umów sprzedaży, imiennych faktur lub rachunków, dowodów zapłaty oraz zaświadczeń ze szkoły lub innej instytucji realizującej cele o charakterze edukacyjnym.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Dokumenty potwierdzające poniesione wydatki przedkłada się w miejscu złożenia wniosku, o kt</w:t>
      </w:r>
      <w:r>
        <w:rPr>
          <w:color w:val="000000"/>
          <w:u w:color="000000"/>
        </w:rPr>
        <w:t>órym mowa w § 5 ust. 2.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Stypendium szkolne przyznane w formie, o której mowa w § 4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3, będzie realizowane przez zakup i przekazanie, odpowiednio, rodzicom lub pełnoletnim uczniom, za pokwitowaniem, przedmiotów pomocy rzeczowej.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Stypendium szkolne </w:t>
      </w:r>
      <w:r>
        <w:rPr>
          <w:color w:val="000000"/>
          <w:u w:color="000000"/>
        </w:rPr>
        <w:t xml:space="preserve">przyznane w formie, o której mowa w § 4 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1, 2 i 4, realizowane będzie przelewem na rachunek bankowy wskazany przez wnioskodawcę.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Stypendium szkolne w danym roku szkolnym jest wypłacane w terminach określonych w decyzji administracyjnej.</w:t>
      </w:r>
    </w:p>
    <w:p w:rsidR="00A77B3E" w:rsidRDefault="000653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</w:t>
      </w:r>
      <w:r>
        <w:rPr>
          <w:b/>
          <w:color w:val="000000"/>
          <w:u w:color="000000"/>
        </w:rPr>
        <w:t>ryb i sposób udzielania zasiłku szkolnego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Zasiłek szkolny przyznawany jest uczniowi znajdującemu się przejściowo w trudnej sytuacji materialnej z powodu zdarzenia losowego, w szczególności: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śmierci rodziców;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ciężkiej lub długotrwałej choroby </w:t>
      </w:r>
      <w:r>
        <w:rPr>
          <w:color w:val="000000"/>
          <w:u w:color="000000"/>
        </w:rPr>
        <w:t>w rodzinie ucznia;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szkody materialnej z powodu pożaru, powodzi lub innej klęski żywiołowej.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Zasiłek szkolny może być przyznany w formie: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świadczenia pieniężnego na pokrycie wydatków związanych z procesem edukacyjnym;</w:t>
      </w:r>
    </w:p>
    <w:p w:rsidR="00A77B3E" w:rsidRDefault="000653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pomocy rzeczowej o charakte</w:t>
      </w:r>
      <w:r>
        <w:rPr>
          <w:color w:val="000000"/>
          <w:u w:color="000000"/>
        </w:rPr>
        <w:t>rze edukacyjnym.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Wniosek o zasiłek szkolny składa osoba uprawniona, o której mowa w art. 90n ust. 2 ustawy o systemie oświaty, w miejscu wskazanym w § 5 ust. 2.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Wysokość zasiłku szkolnego ustala się na podstawie złożonego wniosku, o którym mowa w ust</w:t>
      </w:r>
      <w:r>
        <w:rPr>
          <w:color w:val="000000"/>
          <w:u w:color="000000"/>
        </w:rPr>
        <w:t>. 3, do którego należy dołączyć dokument potwierdzający wystąpienie zdarzenia losowego (zaświadczenie, oświadczenie, inny dokument).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Zasiłek szkolny przyznany w formie, o której mowa w 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1, będzie realizowany przelewem na rachunek bankowy wskaz</w:t>
      </w:r>
      <w:r>
        <w:rPr>
          <w:color w:val="000000"/>
          <w:u w:color="000000"/>
        </w:rPr>
        <w:t>any przez wnioskodawcę.</w:t>
      </w:r>
    </w:p>
    <w:p w:rsidR="00A77B3E" w:rsidRDefault="0006530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6. </w:t>
      </w:r>
      <w:r>
        <w:rPr>
          <w:color w:val="000000"/>
          <w:u w:color="000000"/>
        </w:rPr>
        <w:t>Zasiłek szkolny przyznany w formie, o której mowa w ust. 2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2, będzie realizowany przez zakup i przekazanie, odpowiednio, rodzicom lub pełnoletni</w:t>
      </w:r>
      <w:r>
        <w:rPr>
          <w:color w:val="000000"/>
          <w:u w:color="000000"/>
        </w:rPr>
        <w:t>m uczniom, za pokwitowaniem, przedmiotów pomocy rzeczowej.</w:t>
      </w:r>
    </w:p>
    <w:p w:rsidR="00DC1BB4" w:rsidRDefault="00DC1BB4">
      <w:pPr>
        <w:rPr>
          <w:rFonts w:eastAsia="Times New Roman" w:cs="Times New Roman"/>
          <w:szCs w:val="20"/>
        </w:rPr>
      </w:pPr>
    </w:p>
    <w:p w:rsidR="00DC1BB4" w:rsidRDefault="0006530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uchwalenia regulaminu udzielania pomocy materialnej o charakterze socjalnym dla uczniów zamieszkałych na terenie gminy Bytom wynika z konieczności </w:t>
      </w:r>
      <w:r>
        <w:rPr>
          <w:rFonts w:eastAsia="Times New Roman" w:cs="Times New Roman"/>
          <w:szCs w:val="20"/>
        </w:rPr>
        <w:t>dostosowania zapisów regulaminu do obowiązującego stanu prawnego.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zapisami, o których mowa w art. 90f ustawy z dnia 7 września 1991 r. o systemie oświaty (Dz. U. z 2025 r. poz. 881,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rada gminy uchwala regulamin udzielania pomocy mat</w:t>
      </w:r>
      <w:r>
        <w:rPr>
          <w:rFonts w:eastAsia="Times New Roman" w:cs="Times New Roman"/>
          <w:szCs w:val="20"/>
        </w:rPr>
        <w:t>erialnej o charakterze socjalnym dla uczniów zamieszkałych na terenie gminy, kierując się celami pomocy materialnej o charakterze socjalnym, w którym określa w szczególności: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sposób ustalania wysokości stypendium szkolnego w zależności od sytuacji mater</w:t>
      </w:r>
      <w:r>
        <w:rPr>
          <w:rFonts w:eastAsia="Times New Roman" w:cs="Times New Roman"/>
          <w:szCs w:val="20"/>
        </w:rPr>
        <w:t>ialnej uczniów i ich rodzin oraz innych okoliczności, o których mowa w art. 90d ust. 1;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formy, w jakich udziela się stypendium szkolnego w zależności od potrzeb uczniów zamieszkałych na terenie gminy;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tryb i sposób udzielania stypendium szkolnego;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</w:t>
      </w:r>
      <w:r>
        <w:rPr>
          <w:rFonts w:eastAsia="Times New Roman" w:cs="Times New Roman"/>
          <w:szCs w:val="20"/>
        </w:rPr>
        <w:t xml:space="preserve"> tryb i sposób udzielania zasiłku szkolnego w zależności od zdarzenia losowego.</w:t>
      </w:r>
    </w:p>
    <w:p w:rsidR="00DC1BB4" w:rsidRDefault="000653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</w:t>
      </w:r>
      <w:r>
        <w:rPr>
          <w:rFonts w:eastAsia="Times New Roman" w:cs="Times New Roman"/>
          <w:szCs w:val="20"/>
        </w:rPr>
        <w:t>znego lub organizacjami pozarządowymi i podmiotami wymienionymi w art. 3 ust. 3 ustawy o działalności pożytku publicznego i o wolontariacie projektów aktów prawa miejscowego w dziedzinach dotyczących działalności statutowej tych organizacji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pr</w:t>
      </w:r>
      <w:r>
        <w:rPr>
          <w:rFonts w:eastAsia="Times New Roman" w:cs="Times New Roman"/>
          <w:szCs w:val="20"/>
        </w:rPr>
        <w:t>zedmiotowy projekt uchwały został poddany konsultacjom.</w:t>
      </w:r>
    </w:p>
    <w:sectPr w:rsidR="00DC1BB4" w:rsidSect="00DC1BB4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BB4" w:rsidRDefault="00DC1BB4" w:rsidP="00DC1BB4">
      <w:r>
        <w:separator/>
      </w:r>
    </w:p>
  </w:endnote>
  <w:endnote w:type="continuationSeparator" w:id="0">
    <w:p w:rsidR="00DC1BB4" w:rsidRDefault="00DC1BB4" w:rsidP="00DC1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C1BB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rPr>
              <w:sz w:val="18"/>
            </w:rPr>
          </w:pPr>
          <w:r>
            <w:rPr>
              <w:sz w:val="18"/>
            </w:rPr>
            <w:t>Id: 186A8D47-CDD8-4323-A19D-7F2B9EAA0E2F.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1BB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C1BB4">
            <w:rPr>
              <w:sz w:val="18"/>
            </w:rPr>
            <w:fldChar w:fldCharType="end"/>
          </w:r>
        </w:p>
      </w:tc>
    </w:tr>
  </w:tbl>
  <w:p w:rsidR="00DC1BB4" w:rsidRDefault="00DC1BB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C1BB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rPr>
              <w:sz w:val="18"/>
            </w:rPr>
          </w:pPr>
          <w:r>
            <w:rPr>
              <w:sz w:val="18"/>
            </w:rPr>
            <w:t>Id: 186A8D47-CDD8-4323-A19D-7F2B9EAA0E2F.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1BB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DC1BB4">
            <w:rPr>
              <w:sz w:val="18"/>
            </w:rPr>
            <w:fldChar w:fldCharType="end"/>
          </w:r>
        </w:p>
      </w:tc>
    </w:tr>
  </w:tbl>
  <w:p w:rsidR="00DC1BB4" w:rsidRDefault="00DC1BB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C1BB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rPr>
              <w:sz w:val="18"/>
            </w:rPr>
          </w:pPr>
          <w:r>
            <w:rPr>
              <w:sz w:val="18"/>
            </w:rPr>
            <w:t>Id: 186A8D47-CDD8-4323-A19D-7F2B9EAA0E2F.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C1BB4" w:rsidRDefault="000653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1BB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DC1BB4">
            <w:rPr>
              <w:sz w:val="18"/>
            </w:rPr>
            <w:fldChar w:fldCharType="end"/>
          </w:r>
        </w:p>
      </w:tc>
    </w:tr>
  </w:tbl>
  <w:p w:rsidR="00DC1BB4" w:rsidRDefault="00DC1BB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BB4" w:rsidRDefault="00DC1BB4" w:rsidP="00DC1BB4">
      <w:r>
        <w:separator/>
      </w:r>
    </w:p>
  </w:footnote>
  <w:footnote w:type="continuationSeparator" w:id="0">
    <w:p w:rsidR="00DC1BB4" w:rsidRDefault="00DC1BB4" w:rsidP="00DC1B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6530B"/>
    <w:rsid w:val="00A77B3E"/>
    <w:rsid w:val="00CA2A55"/>
    <w:rsid w:val="00DC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1BB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regulaminu udzielania pomocy materialnej o^charakterze socjalnym dla uczniów zamieszkałych na terenie gminy Bytom</dc:subject>
  <dc:creator>bwasicka</dc:creator>
  <cp:lastModifiedBy>asteuer</cp:lastModifiedBy>
  <cp:revision>2</cp:revision>
  <dcterms:created xsi:type="dcterms:W3CDTF">2026-06-09T10:47:00Z</dcterms:created>
  <dcterms:modified xsi:type="dcterms:W3CDTF">2026-06-09T10:47:00Z</dcterms:modified>
  <cp:category>Akt prawny</cp:category>
</cp:coreProperties>
</file>