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  <w:r w:rsidRPr="00883CE3">
        <w:rPr>
          <w:rFonts w:ascii="Arial" w:hAnsi="Arial" w:cs="Arial"/>
        </w:rPr>
        <w:t>AS.0003.</w:t>
      </w:r>
      <w:r w:rsidR="00B1443E">
        <w:rPr>
          <w:rFonts w:ascii="Arial" w:hAnsi="Arial" w:cs="Arial"/>
        </w:rPr>
        <w:t>17.2026</w:t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="00883CE3">
        <w:rPr>
          <w:rFonts w:ascii="Arial" w:hAnsi="Arial" w:cs="Arial"/>
        </w:rPr>
        <w:t xml:space="preserve">           </w:t>
      </w:r>
      <w:r w:rsidRPr="00883CE3">
        <w:rPr>
          <w:rFonts w:ascii="Arial" w:hAnsi="Arial" w:cs="Arial"/>
        </w:rPr>
        <w:t xml:space="preserve">         </w:t>
      </w:r>
      <w:r w:rsidR="00FF3E1C" w:rsidRPr="00883CE3">
        <w:rPr>
          <w:rFonts w:ascii="Arial" w:hAnsi="Arial" w:cs="Arial"/>
        </w:rPr>
        <w:t xml:space="preserve">      </w:t>
      </w:r>
      <w:r w:rsidR="00585F1C" w:rsidRPr="00883CE3">
        <w:rPr>
          <w:rFonts w:ascii="Arial" w:hAnsi="Arial" w:cs="Arial"/>
        </w:rPr>
        <w:t xml:space="preserve">     </w:t>
      </w:r>
      <w:r w:rsidR="001658B9" w:rsidRPr="00883CE3">
        <w:rPr>
          <w:rFonts w:ascii="Arial" w:hAnsi="Arial" w:cs="Arial"/>
        </w:rPr>
        <w:t xml:space="preserve"> </w:t>
      </w:r>
      <w:r w:rsidR="0077473A">
        <w:rPr>
          <w:rFonts w:ascii="Arial" w:hAnsi="Arial" w:cs="Arial"/>
        </w:rPr>
        <w:t xml:space="preserve">  </w:t>
      </w:r>
      <w:r w:rsidR="005F366A">
        <w:rPr>
          <w:rFonts w:ascii="Arial" w:hAnsi="Arial" w:cs="Arial"/>
        </w:rPr>
        <w:t xml:space="preserve">   </w:t>
      </w:r>
      <w:r w:rsidRPr="00883CE3">
        <w:rPr>
          <w:rFonts w:ascii="Arial" w:hAnsi="Arial" w:cs="Arial"/>
        </w:rPr>
        <w:t xml:space="preserve">Bytom, dnia </w:t>
      </w:r>
      <w:r w:rsidR="00CE4E45" w:rsidRPr="00883CE3">
        <w:rPr>
          <w:rFonts w:ascii="Arial" w:hAnsi="Arial" w:cs="Arial"/>
        </w:rPr>
        <w:t>….</w:t>
      </w:r>
      <w:r w:rsidRPr="00883CE3">
        <w:rPr>
          <w:rFonts w:ascii="Arial" w:hAnsi="Arial" w:cs="Arial"/>
        </w:rPr>
        <w:t xml:space="preserve"> </w:t>
      </w:r>
      <w:r w:rsidR="00B1443E">
        <w:rPr>
          <w:rFonts w:ascii="Arial" w:hAnsi="Arial" w:cs="Arial"/>
        </w:rPr>
        <w:t>maja 2026</w:t>
      </w:r>
      <w:r w:rsidRPr="00883CE3">
        <w:rPr>
          <w:rFonts w:ascii="Arial" w:hAnsi="Arial" w:cs="Arial"/>
        </w:rPr>
        <w:t xml:space="preserve"> r.</w:t>
      </w: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883CE3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Pan </w:t>
      </w:r>
    </w:p>
    <w:p w:rsidR="0057215C" w:rsidRPr="00883CE3" w:rsidRDefault="0026591A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Andrzej Wężyk</w:t>
      </w:r>
    </w:p>
    <w:p w:rsidR="0057215C" w:rsidRPr="00883CE3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Radn</w:t>
      </w:r>
      <w:r w:rsidR="0026591A" w:rsidRPr="00883CE3">
        <w:rPr>
          <w:rFonts w:ascii="Arial" w:hAnsi="Arial"/>
          <w:b/>
          <w:bCs/>
          <w:sz w:val="24"/>
          <w:szCs w:val="24"/>
        </w:rPr>
        <w:t>y</w:t>
      </w:r>
      <w:r w:rsidR="0057215C" w:rsidRPr="00883CE3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883CE3">
        <w:rPr>
          <w:rFonts w:ascii="Arial" w:hAnsi="Arial"/>
          <w:b/>
          <w:bCs/>
          <w:sz w:val="24"/>
          <w:szCs w:val="24"/>
        </w:rPr>
        <w:br/>
        <w:t>w Bytomiu</w:t>
      </w:r>
    </w:p>
    <w:p w:rsidR="0057215C" w:rsidRPr="00883CE3" w:rsidRDefault="0057215C" w:rsidP="0057215C">
      <w:pPr>
        <w:rPr>
          <w:rFonts w:ascii="Arial" w:hAnsi="Arial" w:cs="Arial"/>
        </w:rPr>
      </w:pPr>
    </w:p>
    <w:p w:rsidR="008F3046" w:rsidRPr="00883CE3" w:rsidRDefault="008F3046" w:rsidP="0057215C">
      <w:pPr>
        <w:rPr>
          <w:rFonts w:ascii="Arial" w:hAnsi="Arial" w:cs="Arial"/>
        </w:rPr>
      </w:pPr>
    </w:p>
    <w:p w:rsidR="0077473A" w:rsidRPr="001458C3" w:rsidRDefault="0077473A" w:rsidP="0077473A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064D9C">
        <w:rPr>
          <w:rFonts w:ascii="Arial" w:hAnsi="Arial" w:cs="Arial"/>
          <w:sz w:val="24"/>
        </w:rPr>
        <w:t>Dotyczy</w:t>
      </w:r>
      <w:r w:rsidRPr="00581504">
        <w:rPr>
          <w:rFonts w:ascii="Arial" w:hAnsi="Arial" w:cs="Arial"/>
          <w:b w:val="0"/>
          <w:bCs w:val="0"/>
          <w:sz w:val="24"/>
        </w:rPr>
        <w:t>:</w:t>
      </w:r>
      <w:r w:rsidRPr="001458C3">
        <w:rPr>
          <w:rFonts w:ascii="Arial" w:hAnsi="Arial" w:cs="Arial"/>
          <w:b w:val="0"/>
          <w:bCs w:val="0"/>
          <w:sz w:val="28"/>
        </w:rPr>
        <w:t xml:space="preserve"> </w:t>
      </w:r>
      <w:r w:rsidRPr="001458C3">
        <w:rPr>
          <w:rFonts w:ascii="Arial" w:hAnsi="Arial" w:cs="Arial"/>
          <w:b w:val="0"/>
          <w:bCs w:val="0"/>
          <w:sz w:val="24"/>
        </w:rPr>
        <w:t>interpelacji o sygn. PR.0003.</w:t>
      </w:r>
      <w:r>
        <w:rPr>
          <w:rFonts w:ascii="Arial" w:hAnsi="Arial" w:cs="Arial"/>
          <w:b w:val="0"/>
          <w:bCs w:val="0"/>
          <w:sz w:val="24"/>
        </w:rPr>
        <w:t>809</w:t>
      </w:r>
      <w:r w:rsidRPr="001458C3">
        <w:rPr>
          <w:rFonts w:ascii="Arial" w:hAnsi="Arial" w:cs="Arial"/>
          <w:b w:val="0"/>
          <w:bCs w:val="0"/>
          <w:sz w:val="24"/>
        </w:rPr>
        <w:t>.202</w:t>
      </w:r>
      <w:r>
        <w:rPr>
          <w:rFonts w:ascii="Arial" w:hAnsi="Arial" w:cs="Arial"/>
          <w:b w:val="0"/>
          <w:bCs w:val="0"/>
          <w:sz w:val="24"/>
        </w:rPr>
        <w:t>6</w:t>
      </w:r>
      <w:r w:rsidRPr="001458C3">
        <w:rPr>
          <w:rFonts w:ascii="Arial" w:hAnsi="Arial" w:cs="Arial"/>
          <w:b w:val="0"/>
          <w:bCs w:val="0"/>
          <w:sz w:val="24"/>
        </w:rPr>
        <w:t xml:space="preserve"> z dnia </w:t>
      </w:r>
      <w:r>
        <w:rPr>
          <w:rFonts w:ascii="Arial" w:hAnsi="Arial" w:cs="Arial"/>
          <w:b w:val="0"/>
          <w:bCs w:val="0"/>
          <w:sz w:val="24"/>
        </w:rPr>
        <w:t>17</w:t>
      </w:r>
      <w:r w:rsidRPr="001458C3">
        <w:rPr>
          <w:rFonts w:ascii="Arial" w:hAnsi="Arial" w:cs="Arial"/>
          <w:b w:val="0"/>
          <w:bCs w:val="0"/>
          <w:sz w:val="24"/>
        </w:rPr>
        <w:t xml:space="preserve"> </w:t>
      </w:r>
      <w:r>
        <w:rPr>
          <w:rFonts w:ascii="Arial" w:hAnsi="Arial" w:cs="Arial"/>
          <w:b w:val="0"/>
          <w:bCs w:val="0"/>
          <w:sz w:val="24"/>
        </w:rPr>
        <w:t>kwietnia 2026</w:t>
      </w:r>
      <w:r w:rsidRPr="001458C3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1458C3" w:rsidRDefault="0057215C" w:rsidP="00585F1C">
      <w:pPr>
        <w:jc w:val="both"/>
        <w:rPr>
          <w:rFonts w:ascii="Arial" w:eastAsia="Arial Unicode MS" w:hAnsi="Arial" w:cs="Arial"/>
        </w:rPr>
      </w:pPr>
    </w:p>
    <w:p w:rsidR="0057215C" w:rsidRDefault="0057215C" w:rsidP="00037BC6">
      <w:pPr>
        <w:spacing w:line="360" w:lineRule="auto"/>
        <w:jc w:val="both"/>
        <w:rPr>
          <w:rFonts w:ascii="Arial" w:eastAsia="Arial Unicode MS" w:hAnsi="Arial" w:cs="Arial"/>
        </w:rPr>
      </w:pPr>
    </w:p>
    <w:p w:rsidR="00336572" w:rsidRDefault="0077473A" w:rsidP="00E90A38">
      <w:pPr>
        <w:spacing w:line="360" w:lineRule="auto"/>
        <w:ind w:firstLine="708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 xml:space="preserve">W nawiązaniu do otrzymanej interpelacji z dnia </w:t>
      </w:r>
      <w:r>
        <w:rPr>
          <w:rFonts w:ascii="Arial" w:hAnsi="Arial" w:cs="Arial"/>
        </w:rPr>
        <w:t>17</w:t>
      </w:r>
      <w:r w:rsidRPr="001458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kwietnia 2026 </w:t>
      </w:r>
      <w:r w:rsidRPr="001458C3">
        <w:rPr>
          <w:rFonts w:ascii="Arial" w:hAnsi="Arial" w:cs="Arial"/>
        </w:rPr>
        <w:t>r., sygn. PR.0003.</w:t>
      </w:r>
      <w:r>
        <w:rPr>
          <w:rFonts w:ascii="Arial" w:hAnsi="Arial" w:cs="Arial"/>
        </w:rPr>
        <w:t xml:space="preserve">17.2026 dotyczącej pogarszającego się stanu Rowu Granicznego </w:t>
      </w:r>
      <w:r>
        <w:rPr>
          <w:rFonts w:ascii="Arial" w:hAnsi="Arial" w:cs="Arial"/>
        </w:rPr>
        <w:br/>
        <w:t>w rejonie ROD „Nadziei”</w:t>
      </w:r>
      <w:r w:rsidR="00430DAF">
        <w:rPr>
          <w:rFonts w:ascii="Arial" w:hAnsi="Arial" w:cs="Arial"/>
        </w:rPr>
        <w:t xml:space="preserve"> </w:t>
      </w:r>
      <w:r w:rsidR="00E90A38">
        <w:rPr>
          <w:rFonts w:ascii="Arial" w:hAnsi="Arial" w:cs="Arial"/>
        </w:rPr>
        <w:t xml:space="preserve"> informuje, iż</w:t>
      </w:r>
      <w:r w:rsidR="00844FC5">
        <w:rPr>
          <w:rFonts w:ascii="Arial" w:hAnsi="Arial" w:cs="Arial"/>
        </w:rPr>
        <w:t xml:space="preserve"> </w:t>
      </w:r>
      <w:r w:rsidR="00E90A38">
        <w:rPr>
          <w:rFonts w:ascii="Arial" w:hAnsi="Arial" w:cs="Arial"/>
        </w:rPr>
        <w:t>s</w:t>
      </w:r>
      <w:r w:rsidR="00336572">
        <w:rPr>
          <w:rFonts w:ascii="Arial" w:hAnsi="Arial" w:cs="Arial"/>
        </w:rPr>
        <w:t xml:space="preserve">tan </w:t>
      </w:r>
      <w:r w:rsidR="001E7070">
        <w:rPr>
          <w:rFonts w:ascii="Arial" w:hAnsi="Arial" w:cs="Arial"/>
        </w:rPr>
        <w:t>Rowu Granicznego</w:t>
      </w:r>
      <w:r w:rsidR="00336572">
        <w:rPr>
          <w:rFonts w:ascii="Arial" w:hAnsi="Arial" w:cs="Arial"/>
        </w:rPr>
        <w:t xml:space="preserve"> jest w znacznej mierze konsekwencją odprowadzania do niego wód pochodzących z odwodnienia zakładu górniczego. Wody te, mimo obowiązującego pozwolenia wodnoprawnego, zawierają znaczne ilości zawiesin mineralnych, które powodują odkładanie się osadów w korycie rowu oraz w stawach zlokali</w:t>
      </w:r>
      <w:r w:rsidR="00E90A38">
        <w:rPr>
          <w:rFonts w:ascii="Arial" w:hAnsi="Arial" w:cs="Arial"/>
        </w:rPr>
        <w:t xml:space="preserve">zowanych w jego dalszym brzegu, skutkuje to </w:t>
      </w:r>
      <w:r w:rsidR="00336572">
        <w:rPr>
          <w:rFonts w:ascii="Arial" w:hAnsi="Arial" w:cs="Arial"/>
        </w:rPr>
        <w:t xml:space="preserve">stopniowym </w:t>
      </w:r>
      <w:r w:rsidR="00E90A38">
        <w:rPr>
          <w:rFonts w:ascii="Arial" w:hAnsi="Arial" w:cs="Arial"/>
        </w:rPr>
        <w:t>wypłaceniem</w:t>
      </w:r>
      <w:r w:rsidR="00336572">
        <w:rPr>
          <w:rFonts w:ascii="Arial" w:hAnsi="Arial" w:cs="Arial"/>
        </w:rPr>
        <w:t xml:space="preserve"> koryta, ograniczeniem jego przepustowości oraz pogorszeniem warunków przepływu.</w:t>
      </w:r>
    </w:p>
    <w:p w:rsidR="00581504" w:rsidRDefault="00336572" w:rsidP="0077473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90A38">
        <w:rPr>
          <w:rFonts w:ascii="Arial" w:hAnsi="Arial" w:cs="Arial"/>
        </w:rPr>
        <w:t>Miejski Zarząd Dróg i Mostów w Bytomiu</w:t>
      </w:r>
      <w:r>
        <w:rPr>
          <w:rFonts w:ascii="Arial" w:hAnsi="Arial" w:cs="Arial"/>
        </w:rPr>
        <w:t xml:space="preserve"> w roku ubiegłym podjął działania interwencyjne: w kwietniu „Usunięcie niedrożności zlo</w:t>
      </w:r>
      <w:r w:rsidR="00E90A38">
        <w:rPr>
          <w:rFonts w:ascii="Arial" w:hAnsi="Arial" w:cs="Arial"/>
        </w:rPr>
        <w:t xml:space="preserve">kalizowanej na Rowie Granicznym w rejonie Parku </w:t>
      </w:r>
      <w:r>
        <w:rPr>
          <w:rFonts w:ascii="Arial" w:hAnsi="Arial" w:cs="Arial"/>
        </w:rPr>
        <w:t xml:space="preserve">Mickiewicza w Bytomiu”: </w:t>
      </w:r>
      <w:r w:rsidR="00E90A38">
        <w:rPr>
          <w:rFonts w:ascii="Arial" w:hAnsi="Arial" w:cs="Arial"/>
        </w:rPr>
        <w:t>koszt</w:t>
      </w:r>
      <w:r>
        <w:rPr>
          <w:rFonts w:ascii="Arial" w:hAnsi="Arial" w:cs="Arial"/>
        </w:rPr>
        <w:t xml:space="preserve"> 11 070,00 zł brutto oraz w maju „Awaryjne odmulenie, regulacja koryta rowu Granicznego oraz zabezpieczenie nieruchomości przed zalewaniem w rejonie ul. Cichej w Bytomiu” polegające na odmuleniu rowu oraz zabezpieczeniu newra</w:t>
      </w:r>
      <w:r w:rsidR="00E90A38">
        <w:rPr>
          <w:rFonts w:ascii="Arial" w:hAnsi="Arial" w:cs="Arial"/>
        </w:rPr>
        <w:t xml:space="preserve">lgicznych miejsc (m.in. poprzez zastosowanie </w:t>
      </w:r>
      <w:r w:rsidR="001D0AD5">
        <w:rPr>
          <w:rFonts w:ascii="Arial" w:hAnsi="Arial" w:cs="Arial"/>
        </w:rPr>
        <w:t>worków z piaskiem), przeznaczając na ten cel środki finansowe w</w:t>
      </w:r>
      <w:r w:rsidR="001E7070">
        <w:rPr>
          <w:rFonts w:ascii="Arial" w:hAnsi="Arial" w:cs="Arial"/>
        </w:rPr>
        <w:t xml:space="preserve"> wysokości 49 200,00 zł brutto.</w:t>
      </w:r>
      <w:r w:rsidR="00816E6E">
        <w:rPr>
          <w:rFonts w:ascii="Arial" w:hAnsi="Arial" w:cs="Arial"/>
        </w:rPr>
        <w:t xml:space="preserve"> </w:t>
      </w:r>
      <w:r w:rsidR="001E7070">
        <w:rPr>
          <w:rFonts w:ascii="Arial" w:hAnsi="Arial" w:cs="Arial"/>
        </w:rPr>
        <w:t xml:space="preserve">Działania te miały charakter doraźny </w:t>
      </w:r>
      <w:r w:rsidR="00201788">
        <w:rPr>
          <w:rFonts w:ascii="Arial" w:hAnsi="Arial" w:cs="Arial"/>
        </w:rPr>
        <w:br/>
      </w:r>
      <w:r w:rsidR="001D0AD5">
        <w:rPr>
          <w:rFonts w:ascii="Arial" w:hAnsi="Arial" w:cs="Arial"/>
        </w:rPr>
        <w:t xml:space="preserve">i przynosiły czasową poprawę sytuacji. </w:t>
      </w:r>
      <w:r w:rsidR="00E90A38">
        <w:rPr>
          <w:rFonts w:ascii="Arial" w:hAnsi="Arial" w:cs="Arial"/>
        </w:rPr>
        <w:t>Przy</w:t>
      </w:r>
      <w:r w:rsidR="001D0AD5">
        <w:rPr>
          <w:rFonts w:ascii="Arial" w:hAnsi="Arial" w:cs="Arial"/>
        </w:rPr>
        <w:t xml:space="preserve"> utrzymującym się dopływie znacznych ilości wód zanieczyszczonych osadami, efek</w:t>
      </w:r>
      <w:r w:rsidR="00E90A38">
        <w:rPr>
          <w:rFonts w:ascii="Arial" w:hAnsi="Arial" w:cs="Arial"/>
        </w:rPr>
        <w:t xml:space="preserve">ty takich prac są krótkotrwałe. </w:t>
      </w:r>
      <w:r w:rsidR="001D0AD5">
        <w:rPr>
          <w:rFonts w:ascii="Arial" w:hAnsi="Arial" w:cs="Arial"/>
        </w:rPr>
        <w:t>Pracownicy MZDiM  na bieżąco przeprowadzają ko</w:t>
      </w:r>
      <w:r w:rsidR="001D0B88">
        <w:rPr>
          <w:rFonts w:ascii="Arial" w:hAnsi="Arial" w:cs="Arial"/>
        </w:rPr>
        <w:t>ntrolę stanu technicznego rowu.</w:t>
      </w:r>
    </w:p>
    <w:p w:rsidR="001D0AD5" w:rsidRDefault="00816E6E" w:rsidP="00816E6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1D0AD5">
        <w:rPr>
          <w:rFonts w:ascii="Arial" w:hAnsi="Arial" w:cs="Arial"/>
        </w:rPr>
        <w:t xml:space="preserve">ktualnie prowadzone są działania zmierzające do uregulowania </w:t>
      </w:r>
      <w:r w:rsidR="0047293F">
        <w:rPr>
          <w:rFonts w:ascii="Arial" w:hAnsi="Arial" w:cs="Arial"/>
        </w:rPr>
        <w:t xml:space="preserve">przedmiotowej kwestii systemowo. W lutym tego roku wygasło obowiązujące pozwolenie wodnoprawne dla Spółki Restrukturyzacji Kopalń S.A </w:t>
      </w:r>
      <w:r w:rsidR="003D1E92">
        <w:rPr>
          <w:rFonts w:ascii="Arial" w:hAnsi="Arial" w:cs="Arial"/>
        </w:rPr>
        <w:br/>
      </w:r>
      <w:r w:rsidR="0047293F">
        <w:rPr>
          <w:rFonts w:ascii="Arial" w:hAnsi="Arial" w:cs="Arial"/>
        </w:rPr>
        <w:lastRenderedPageBreak/>
        <w:t xml:space="preserve">w Bytomiu, Oddział w Czeladzi Centralny Zakład Odwadniania Kopalń S.A. na wprowadzania ścieków – wód pochodzących z odwodnienia z zakładów górniczych  do cieku Rowu Granicznego. Dodatkowo zgodnie z dotychczas obowiązującym pozwoleniem </w:t>
      </w:r>
      <w:r w:rsidR="003D1E92">
        <w:rPr>
          <w:rFonts w:ascii="Arial" w:hAnsi="Arial" w:cs="Arial"/>
        </w:rPr>
        <w:t>wodno</w:t>
      </w:r>
      <w:r w:rsidR="0047293F">
        <w:rPr>
          <w:rFonts w:ascii="Arial" w:hAnsi="Arial" w:cs="Arial"/>
        </w:rPr>
        <w:t xml:space="preserve">prawnym, CZOK zobowiązany jest do prowadzenia prac utrzymaniowych, takich jak odmulanie </w:t>
      </w:r>
      <w:r w:rsidR="00CC1CDD">
        <w:rPr>
          <w:rFonts w:ascii="Arial" w:hAnsi="Arial" w:cs="Arial"/>
        </w:rPr>
        <w:t xml:space="preserve">i wykaszanie rowu, </w:t>
      </w:r>
      <w:r w:rsidR="003D1E92">
        <w:rPr>
          <w:rFonts w:ascii="Arial" w:hAnsi="Arial" w:cs="Arial"/>
        </w:rPr>
        <w:t xml:space="preserve"> </w:t>
      </w:r>
      <w:r w:rsidR="00CC1CDD">
        <w:rPr>
          <w:rFonts w:ascii="Arial" w:hAnsi="Arial" w:cs="Arial"/>
        </w:rPr>
        <w:t xml:space="preserve">jednak wyłącznie </w:t>
      </w:r>
      <w:r w:rsidR="003D1E92">
        <w:rPr>
          <w:rFonts w:ascii="Arial" w:hAnsi="Arial" w:cs="Arial"/>
        </w:rPr>
        <w:br/>
      </w:r>
      <w:r w:rsidR="00CC1CDD">
        <w:rPr>
          <w:rFonts w:ascii="Arial" w:hAnsi="Arial" w:cs="Arial"/>
        </w:rPr>
        <w:t xml:space="preserve">w rejonie wylotu. Zakres ten jest niewystarczający w kontekście rzeczywistego oddziaływania wód. W związku z powyższym planowane jest zgłoszenie uwag w toku postępowania administracyjnego, w szczególności w zakresie nałożenia na podmiot odprowadzający obowiązków związanych z utrzymaniem rowu oraz ograniczeniem negatywnego wpływu odprowadzanych wód na środowisko i infrastrukturę </w:t>
      </w:r>
      <w:r>
        <w:rPr>
          <w:rFonts w:ascii="Arial" w:hAnsi="Arial" w:cs="Arial"/>
        </w:rPr>
        <w:br/>
      </w:r>
      <w:r w:rsidR="00CC1CDD">
        <w:rPr>
          <w:rFonts w:ascii="Arial" w:hAnsi="Arial" w:cs="Arial"/>
        </w:rPr>
        <w:t xml:space="preserve">o rozszerzenie tychże obowiązków na cały odcinek </w:t>
      </w:r>
      <w:r w:rsidR="003D1E92">
        <w:rPr>
          <w:rFonts w:ascii="Arial" w:hAnsi="Arial" w:cs="Arial"/>
        </w:rPr>
        <w:t>rowu</w:t>
      </w:r>
      <w:r w:rsidR="00CC1CDD">
        <w:rPr>
          <w:rFonts w:ascii="Arial" w:hAnsi="Arial" w:cs="Arial"/>
        </w:rPr>
        <w:t xml:space="preserve"> objęty oddziaływaniem </w:t>
      </w:r>
      <w:r w:rsidR="00E90A38">
        <w:rPr>
          <w:rFonts w:ascii="Arial" w:hAnsi="Arial" w:cs="Arial"/>
        </w:rPr>
        <w:br/>
      </w:r>
      <w:r w:rsidR="00CC1CDD">
        <w:rPr>
          <w:rFonts w:ascii="Arial" w:hAnsi="Arial" w:cs="Arial"/>
        </w:rPr>
        <w:t xml:space="preserve">tj. w szczególności na odcinkach, w których obserwowane jest odkładanie się osadów </w:t>
      </w:r>
      <w:r w:rsidR="00CA7AB0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z</w:t>
      </w:r>
      <w:r w:rsidR="00CC1CDD">
        <w:rPr>
          <w:rFonts w:ascii="Arial" w:hAnsi="Arial" w:cs="Arial"/>
        </w:rPr>
        <w:t>miana barwy</w:t>
      </w:r>
      <w:r>
        <w:rPr>
          <w:rFonts w:ascii="Arial" w:hAnsi="Arial" w:cs="Arial"/>
        </w:rPr>
        <w:t xml:space="preserve"> wody</w:t>
      </w:r>
      <w:r w:rsidR="00CC1CDD">
        <w:rPr>
          <w:rFonts w:ascii="Arial" w:hAnsi="Arial" w:cs="Arial"/>
        </w:rPr>
        <w:t>.</w:t>
      </w:r>
    </w:p>
    <w:p w:rsidR="00CC1CDD" w:rsidRDefault="00CC1CDD" w:rsidP="0077473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Do czasu rozstrzygnięcia powyższych kwestii sytuacja będzie monitorowana</w:t>
      </w:r>
      <w:r w:rsidR="003D1E92">
        <w:rPr>
          <w:rFonts w:ascii="Arial" w:hAnsi="Arial" w:cs="Arial"/>
        </w:rPr>
        <w:t xml:space="preserve"> przez MZDiM</w:t>
      </w:r>
      <w:r>
        <w:rPr>
          <w:rFonts w:ascii="Arial" w:hAnsi="Arial" w:cs="Arial"/>
        </w:rPr>
        <w:t xml:space="preserve">, a </w:t>
      </w:r>
      <w:r w:rsidR="00816E6E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przypadku wystąpienia zagrożenia dla bezpieczeństwa lub mienia podejmowane będą działania interwencyjne w niezbędnym zakresie w miarę możliwości finansowych.</w:t>
      </w:r>
    </w:p>
    <w:p w:rsidR="008F3046" w:rsidRDefault="008F3046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8F3046" w:rsidRDefault="008F3046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77473A" w:rsidRDefault="0077473A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F366A" w:rsidRDefault="005F366A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F366A" w:rsidRDefault="005F366A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336572" w:rsidRDefault="00336572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601049" w:rsidRDefault="0060104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601049" w:rsidRDefault="0060104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601049" w:rsidRDefault="0060104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601049" w:rsidRDefault="0060104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601049" w:rsidRDefault="0060104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7215C" w:rsidRPr="00CC1CDD" w:rsidRDefault="0057215C" w:rsidP="002E1608">
      <w:pPr>
        <w:pStyle w:val="Nagwek5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C1CDD">
        <w:rPr>
          <w:rFonts w:ascii="Arial" w:hAnsi="Arial" w:cs="Arial"/>
          <w:sz w:val="24"/>
          <w:szCs w:val="24"/>
        </w:rPr>
        <w:t>Do wiadomości:</w:t>
      </w:r>
    </w:p>
    <w:p w:rsidR="00CE4E45" w:rsidRPr="005F366A" w:rsidRDefault="00CE4E45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</w:rPr>
      </w:pPr>
      <w:r w:rsidRPr="005F366A">
        <w:rPr>
          <w:rFonts w:ascii="Arial" w:hAnsi="Arial" w:cs="Arial"/>
          <w:b w:val="0"/>
        </w:rPr>
        <w:t>Kancelaria Rady Miejskiej – w miejscu,</w:t>
      </w:r>
    </w:p>
    <w:p w:rsidR="00A25791" w:rsidRPr="005F366A" w:rsidRDefault="0057215C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</w:rPr>
      </w:pPr>
      <w:r w:rsidRPr="005F366A">
        <w:rPr>
          <w:rFonts w:ascii="Arial" w:hAnsi="Arial" w:cs="Arial"/>
          <w:b w:val="0"/>
        </w:rPr>
        <w:t>AS - aa.</w:t>
      </w:r>
    </w:p>
    <w:p w:rsidR="0057215C" w:rsidRPr="0077473A" w:rsidRDefault="0057215C" w:rsidP="00581504">
      <w:pPr>
        <w:pStyle w:val="Tekstpodstawowy3"/>
        <w:rPr>
          <w:rFonts w:ascii="Arial" w:hAnsi="Arial" w:cs="Arial"/>
          <w:b w:val="0"/>
          <w:sz w:val="16"/>
          <w:szCs w:val="16"/>
        </w:rPr>
      </w:pPr>
      <w:r w:rsidRPr="0077473A">
        <w:rPr>
          <w:rFonts w:ascii="Arial" w:hAnsi="Arial" w:cs="Arial"/>
          <w:b w:val="0"/>
          <w:sz w:val="16"/>
          <w:szCs w:val="16"/>
        </w:rPr>
        <w:t xml:space="preserve">Oprac.: </w:t>
      </w:r>
      <w:r w:rsidR="0077473A" w:rsidRPr="0077473A">
        <w:rPr>
          <w:rFonts w:ascii="Arial" w:hAnsi="Arial" w:cs="Arial"/>
          <w:b w:val="0"/>
          <w:sz w:val="16"/>
          <w:szCs w:val="16"/>
        </w:rPr>
        <w:t>Dominika Bill</w:t>
      </w:r>
    </w:p>
    <w:p w:rsidR="00316144" w:rsidRPr="0077473A" w:rsidRDefault="0077473A" w:rsidP="0077473A">
      <w:pPr>
        <w:pStyle w:val="Tekstpodstawowy3"/>
        <w:rPr>
          <w:rFonts w:ascii="Arial" w:hAnsi="Arial" w:cs="Arial"/>
          <w:b w:val="0"/>
          <w:sz w:val="16"/>
          <w:szCs w:val="16"/>
        </w:rPr>
      </w:pPr>
      <w:r w:rsidRPr="0077473A">
        <w:rPr>
          <w:rFonts w:ascii="Arial" w:hAnsi="Arial" w:cs="Arial"/>
          <w:b w:val="0"/>
          <w:sz w:val="16"/>
          <w:szCs w:val="16"/>
        </w:rPr>
        <w:t xml:space="preserve">             </w:t>
      </w:r>
      <w:r>
        <w:rPr>
          <w:rFonts w:ascii="Arial" w:hAnsi="Arial" w:cs="Arial"/>
          <w:b w:val="0"/>
          <w:sz w:val="16"/>
          <w:szCs w:val="16"/>
        </w:rPr>
        <w:t xml:space="preserve"> </w:t>
      </w:r>
      <w:r w:rsidR="001D0B88">
        <w:rPr>
          <w:rFonts w:ascii="Arial" w:hAnsi="Arial" w:cs="Arial"/>
          <w:b w:val="0"/>
          <w:sz w:val="16"/>
          <w:szCs w:val="16"/>
        </w:rPr>
        <w:t>07</w:t>
      </w:r>
      <w:r w:rsidRPr="0077473A">
        <w:rPr>
          <w:rFonts w:ascii="Arial" w:hAnsi="Arial" w:cs="Arial"/>
          <w:b w:val="0"/>
          <w:sz w:val="16"/>
          <w:szCs w:val="16"/>
        </w:rPr>
        <w:t xml:space="preserve"> maja 2026 r.</w:t>
      </w:r>
    </w:p>
    <w:sectPr w:rsidR="00316144" w:rsidRPr="0077473A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A38" w:rsidRDefault="00E90A38" w:rsidP="005C5B0F">
      <w:r>
        <w:separator/>
      </w:r>
    </w:p>
  </w:endnote>
  <w:endnote w:type="continuationSeparator" w:id="0">
    <w:p w:rsidR="00E90A38" w:rsidRDefault="00E90A38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A38" w:rsidRDefault="00E90A38" w:rsidP="005C5B0F">
      <w:r>
        <w:separator/>
      </w:r>
    </w:p>
  </w:footnote>
  <w:footnote w:type="continuationSeparator" w:id="0">
    <w:p w:rsidR="00E90A38" w:rsidRDefault="00E90A38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C94"/>
    <w:multiLevelType w:val="hybridMultilevel"/>
    <w:tmpl w:val="4F467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11796E"/>
    <w:rsid w:val="00120FC4"/>
    <w:rsid w:val="00123B7B"/>
    <w:rsid w:val="00137DCE"/>
    <w:rsid w:val="001458C3"/>
    <w:rsid w:val="001506E3"/>
    <w:rsid w:val="001658B9"/>
    <w:rsid w:val="001A0262"/>
    <w:rsid w:val="001A6705"/>
    <w:rsid w:val="001A6CE9"/>
    <w:rsid w:val="001B1027"/>
    <w:rsid w:val="001B7E2C"/>
    <w:rsid w:val="001C6EC6"/>
    <w:rsid w:val="001D0AD5"/>
    <w:rsid w:val="001D0B88"/>
    <w:rsid w:val="001E7070"/>
    <w:rsid w:val="00201788"/>
    <w:rsid w:val="00211F03"/>
    <w:rsid w:val="00212462"/>
    <w:rsid w:val="00232559"/>
    <w:rsid w:val="002549E2"/>
    <w:rsid w:val="00262117"/>
    <w:rsid w:val="0026591A"/>
    <w:rsid w:val="00284F5F"/>
    <w:rsid w:val="002852F9"/>
    <w:rsid w:val="002B67E8"/>
    <w:rsid w:val="002C04D9"/>
    <w:rsid w:val="002C213F"/>
    <w:rsid w:val="002E1608"/>
    <w:rsid w:val="002E3F0B"/>
    <w:rsid w:val="003055A1"/>
    <w:rsid w:val="00316144"/>
    <w:rsid w:val="00332284"/>
    <w:rsid w:val="00334E93"/>
    <w:rsid w:val="00336572"/>
    <w:rsid w:val="0035417B"/>
    <w:rsid w:val="00361DAF"/>
    <w:rsid w:val="00380DEB"/>
    <w:rsid w:val="0038211B"/>
    <w:rsid w:val="00384136"/>
    <w:rsid w:val="0039304C"/>
    <w:rsid w:val="00394014"/>
    <w:rsid w:val="003960AC"/>
    <w:rsid w:val="003B4D12"/>
    <w:rsid w:val="003B7487"/>
    <w:rsid w:val="003D1E92"/>
    <w:rsid w:val="003F6B49"/>
    <w:rsid w:val="004219AD"/>
    <w:rsid w:val="00421B48"/>
    <w:rsid w:val="00430DAF"/>
    <w:rsid w:val="00447733"/>
    <w:rsid w:val="00461E8F"/>
    <w:rsid w:val="0047014D"/>
    <w:rsid w:val="0047293F"/>
    <w:rsid w:val="00481141"/>
    <w:rsid w:val="00491DCD"/>
    <w:rsid w:val="004B38A9"/>
    <w:rsid w:val="004E3EE4"/>
    <w:rsid w:val="00500BC9"/>
    <w:rsid w:val="005012DE"/>
    <w:rsid w:val="00511087"/>
    <w:rsid w:val="00522E10"/>
    <w:rsid w:val="00544FBF"/>
    <w:rsid w:val="00563981"/>
    <w:rsid w:val="0057215C"/>
    <w:rsid w:val="00581504"/>
    <w:rsid w:val="00585F1C"/>
    <w:rsid w:val="0059442D"/>
    <w:rsid w:val="005A61D2"/>
    <w:rsid w:val="005B505C"/>
    <w:rsid w:val="005B53AD"/>
    <w:rsid w:val="005C5B0F"/>
    <w:rsid w:val="005F32FE"/>
    <w:rsid w:val="005F366A"/>
    <w:rsid w:val="00601049"/>
    <w:rsid w:val="00614781"/>
    <w:rsid w:val="00631D76"/>
    <w:rsid w:val="00641D51"/>
    <w:rsid w:val="006526B7"/>
    <w:rsid w:val="00657935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5341D"/>
    <w:rsid w:val="0077473A"/>
    <w:rsid w:val="00780420"/>
    <w:rsid w:val="00793E77"/>
    <w:rsid w:val="007A4787"/>
    <w:rsid w:val="007A4B8A"/>
    <w:rsid w:val="007B15E7"/>
    <w:rsid w:val="007C384C"/>
    <w:rsid w:val="007C53D4"/>
    <w:rsid w:val="007D195F"/>
    <w:rsid w:val="007F3F4F"/>
    <w:rsid w:val="00816E6E"/>
    <w:rsid w:val="00837D17"/>
    <w:rsid w:val="00844FC5"/>
    <w:rsid w:val="0085491F"/>
    <w:rsid w:val="00856DDB"/>
    <w:rsid w:val="008648D1"/>
    <w:rsid w:val="00883CE3"/>
    <w:rsid w:val="00887C4E"/>
    <w:rsid w:val="00896D52"/>
    <w:rsid w:val="008E44F6"/>
    <w:rsid w:val="008F3046"/>
    <w:rsid w:val="00903897"/>
    <w:rsid w:val="00924790"/>
    <w:rsid w:val="00962DE8"/>
    <w:rsid w:val="00967133"/>
    <w:rsid w:val="00973A79"/>
    <w:rsid w:val="009827B8"/>
    <w:rsid w:val="009A1A54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4045"/>
    <w:rsid w:val="00A85DC7"/>
    <w:rsid w:val="00AF6847"/>
    <w:rsid w:val="00B058A1"/>
    <w:rsid w:val="00B1443E"/>
    <w:rsid w:val="00B35ECA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A7AB0"/>
    <w:rsid w:val="00CC1CDD"/>
    <w:rsid w:val="00CC6CEC"/>
    <w:rsid w:val="00CE4E45"/>
    <w:rsid w:val="00CF4B34"/>
    <w:rsid w:val="00CF6126"/>
    <w:rsid w:val="00D42C40"/>
    <w:rsid w:val="00D60AD8"/>
    <w:rsid w:val="00D8123E"/>
    <w:rsid w:val="00DB5386"/>
    <w:rsid w:val="00DE3F41"/>
    <w:rsid w:val="00DF66BB"/>
    <w:rsid w:val="00E029C9"/>
    <w:rsid w:val="00E1683B"/>
    <w:rsid w:val="00E438E6"/>
    <w:rsid w:val="00E90A38"/>
    <w:rsid w:val="00EB1499"/>
    <w:rsid w:val="00EB2F34"/>
    <w:rsid w:val="00EB34EC"/>
    <w:rsid w:val="00EC4F5F"/>
    <w:rsid w:val="00ED72D7"/>
    <w:rsid w:val="00EE319C"/>
    <w:rsid w:val="00F01A95"/>
    <w:rsid w:val="00F300A3"/>
    <w:rsid w:val="00F30330"/>
    <w:rsid w:val="00F44AF2"/>
    <w:rsid w:val="00F4673B"/>
    <w:rsid w:val="00F55025"/>
    <w:rsid w:val="00FB2550"/>
    <w:rsid w:val="00FB460E"/>
    <w:rsid w:val="00FD3258"/>
    <w:rsid w:val="00FD5976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FF776-84CF-4910-99EB-02BBD4C3A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456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dbill</cp:lastModifiedBy>
  <cp:revision>19</cp:revision>
  <cp:lastPrinted>2026-05-06T08:59:00Z</cp:lastPrinted>
  <dcterms:created xsi:type="dcterms:W3CDTF">2025-05-28T08:17:00Z</dcterms:created>
  <dcterms:modified xsi:type="dcterms:W3CDTF">2026-05-07T12:13:00Z</dcterms:modified>
  <dc:language>pl-PL</dc:language>
</cp:coreProperties>
</file>