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012C4B" w:rsidRDefault="00D403F8" w:rsidP="00D403F8">
      <w:pPr>
        <w:pStyle w:val="Nagwek"/>
        <w:pBdr>
          <w:bottom w:val="single" w:sz="12" w:space="1" w:color="auto"/>
        </w:pBdr>
        <w:rPr>
          <w:sz w:val="18"/>
        </w:rPr>
      </w:pPr>
      <w:r w:rsidRPr="00012C4B">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Pr="00012C4B" w:rsidRDefault="00D403F8" w:rsidP="00D403F8">
      <w:pPr>
        <w:ind w:left="5664"/>
        <w:jc w:val="both"/>
      </w:pPr>
    </w:p>
    <w:p w:rsidR="00D403F8" w:rsidRPr="00012C4B" w:rsidRDefault="004A3C3E" w:rsidP="00E92C45">
      <w:pPr>
        <w:ind w:left="5664" w:firstLine="708"/>
        <w:rPr>
          <w:rFonts w:ascii="Arial" w:hAnsi="Arial" w:cs="Arial"/>
        </w:rPr>
      </w:pPr>
      <w:r w:rsidRPr="00012C4B">
        <w:rPr>
          <w:rFonts w:ascii="Arial" w:hAnsi="Arial" w:cs="Arial"/>
        </w:rPr>
        <w:t>Bytom,</w:t>
      </w:r>
    </w:p>
    <w:p w:rsidR="00492DF5" w:rsidRPr="00012C4B" w:rsidRDefault="007E543A" w:rsidP="00E8651E">
      <w:pPr>
        <w:spacing w:after="2040"/>
        <w:rPr>
          <w:rFonts w:ascii="Arial" w:hAnsi="Arial" w:cs="Arial"/>
          <w:sz w:val="20"/>
          <w:szCs w:val="20"/>
        </w:rPr>
      </w:pPr>
      <w:r w:rsidRPr="007E543A">
        <w:rPr>
          <w:rFonts w:ascii="TiepoloItcTEEBoo" w:hAnsi="TiepoloItcTEEBoo"/>
          <w:noProof/>
          <w:sz w:val="20"/>
          <w:szCs w:val="20"/>
        </w:rPr>
        <w:pict>
          <v:shapetype id="_x0000_t202" coordsize="21600,21600" o:spt="202" path="m,l,21600r21600,l21600,xe">
            <v:stroke joinstyle="miter"/>
            <v:path gradientshapeok="t" o:connecttype="rect"/>
          </v:shapetype>
          <v:shape id="_x0000_s1028" type="#_x0000_t202" style="position:absolute;margin-left:264.7pt;margin-top:52.85pt;width:165.4pt;height:84.25pt;z-index:251660288" stroked="f">
            <v:textbox style="mso-next-textbox:#_x0000_s1028">
              <w:txbxContent>
                <w:p w:rsidR="0056132A" w:rsidRDefault="0056132A" w:rsidP="00492DF5">
                  <w:pPr>
                    <w:spacing w:line="276" w:lineRule="auto"/>
                    <w:rPr>
                      <w:rFonts w:ascii="Arial" w:hAnsi="Arial" w:cs="Arial"/>
                      <w:b/>
                    </w:rPr>
                  </w:pPr>
                  <w:r>
                    <w:rPr>
                      <w:rFonts w:ascii="Arial" w:hAnsi="Arial" w:cs="Arial"/>
                      <w:b/>
                    </w:rPr>
                    <w:t>Pan</w:t>
                  </w:r>
                </w:p>
                <w:p w:rsidR="0056132A" w:rsidRPr="00983F28" w:rsidRDefault="0056132A" w:rsidP="00492DF5">
                  <w:pPr>
                    <w:spacing w:line="276" w:lineRule="auto"/>
                    <w:rPr>
                      <w:rFonts w:ascii="Arial" w:hAnsi="Arial" w:cs="Arial"/>
                      <w:b/>
                    </w:rPr>
                  </w:pPr>
                  <w:r>
                    <w:rPr>
                      <w:rFonts w:ascii="Arial" w:hAnsi="Arial" w:cs="Arial"/>
                      <w:b/>
                    </w:rPr>
                    <w:t xml:space="preserve">Witold </w:t>
                  </w:r>
                  <w:proofErr w:type="spellStart"/>
                  <w:r>
                    <w:rPr>
                      <w:rFonts w:ascii="Arial" w:hAnsi="Arial" w:cs="Arial"/>
                      <w:b/>
                    </w:rPr>
                    <w:t>Krieser</w:t>
                  </w:r>
                  <w:proofErr w:type="spellEnd"/>
                </w:p>
                <w:p w:rsidR="0056132A" w:rsidRPr="00463BF8" w:rsidRDefault="0056132A" w:rsidP="00492DF5">
                  <w:pPr>
                    <w:spacing w:line="276" w:lineRule="auto"/>
                    <w:rPr>
                      <w:rFonts w:ascii="Arial" w:hAnsi="Arial" w:cs="Arial"/>
                      <w:b/>
                      <w:bCs/>
                    </w:rPr>
                  </w:pPr>
                  <w:r>
                    <w:rPr>
                      <w:rFonts w:ascii="Arial" w:hAnsi="Arial" w:cs="Arial"/>
                      <w:b/>
                      <w:bCs/>
                    </w:rPr>
                    <w:t>Radny</w:t>
                  </w:r>
                </w:p>
                <w:p w:rsidR="0056132A" w:rsidRPr="00463BF8" w:rsidRDefault="0056132A" w:rsidP="00492DF5">
                  <w:pPr>
                    <w:spacing w:line="276" w:lineRule="auto"/>
                    <w:rPr>
                      <w:rFonts w:ascii="Arial" w:hAnsi="Arial" w:cs="Arial"/>
                      <w:b/>
                      <w:bCs/>
                    </w:rPr>
                  </w:pPr>
                  <w:r>
                    <w:rPr>
                      <w:rFonts w:ascii="Arial" w:hAnsi="Arial" w:cs="Arial"/>
                      <w:b/>
                      <w:bCs/>
                    </w:rPr>
                    <w:t>Rady Miejskiej w Bytomiu</w:t>
                  </w:r>
                </w:p>
              </w:txbxContent>
            </v:textbox>
          </v:shape>
        </w:pict>
      </w:r>
      <w:r w:rsidR="00B07DA0" w:rsidRPr="00012C4B">
        <w:rPr>
          <w:rFonts w:ascii="Arial" w:hAnsi="Arial" w:cs="Arial"/>
          <w:sz w:val="20"/>
          <w:szCs w:val="20"/>
        </w:rPr>
        <w:t>Z</w:t>
      </w:r>
      <w:r w:rsidR="006765C8" w:rsidRPr="00012C4B">
        <w:rPr>
          <w:rFonts w:ascii="Arial" w:hAnsi="Arial" w:cs="Arial"/>
          <w:sz w:val="20"/>
          <w:szCs w:val="20"/>
        </w:rPr>
        <w:t>Z.0003.</w:t>
      </w:r>
      <w:r w:rsidR="0094498B">
        <w:rPr>
          <w:rFonts w:ascii="Arial" w:hAnsi="Arial" w:cs="Arial"/>
          <w:sz w:val="20"/>
          <w:szCs w:val="20"/>
        </w:rPr>
        <w:t>10</w:t>
      </w:r>
      <w:r w:rsidR="00717D2B" w:rsidRPr="00012C4B">
        <w:rPr>
          <w:rFonts w:ascii="Arial" w:hAnsi="Arial" w:cs="Arial"/>
          <w:sz w:val="20"/>
          <w:szCs w:val="20"/>
        </w:rPr>
        <w:t>.202</w:t>
      </w:r>
      <w:r w:rsidR="00B07DA0" w:rsidRPr="00012C4B">
        <w:rPr>
          <w:rFonts w:ascii="Arial" w:hAnsi="Arial" w:cs="Arial"/>
          <w:sz w:val="20"/>
          <w:szCs w:val="20"/>
        </w:rPr>
        <w:t>6</w:t>
      </w:r>
    </w:p>
    <w:p w:rsidR="00701D39" w:rsidRPr="00012C4B" w:rsidRDefault="00701D39" w:rsidP="003234A9">
      <w:pPr>
        <w:spacing w:line="276" w:lineRule="auto"/>
        <w:jc w:val="both"/>
        <w:rPr>
          <w:rFonts w:ascii="Arial" w:hAnsi="Arial" w:cs="Arial"/>
          <w:sz w:val="22"/>
          <w:szCs w:val="22"/>
        </w:rPr>
      </w:pPr>
    </w:p>
    <w:p w:rsidR="00BC598D" w:rsidRDefault="00BC598D" w:rsidP="003234A9">
      <w:pPr>
        <w:spacing w:line="276" w:lineRule="auto"/>
        <w:jc w:val="both"/>
        <w:rPr>
          <w:rFonts w:ascii="Arial" w:hAnsi="Arial" w:cs="Arial"/>
          <w:sz w:val="22"/>
          <w:szCs w:val="22"/>
        </w:rPr>
      </w:pPr>
    </w:p>
    <w:p w:rsidR="00E175C1" w:rsidRPr="00012C4B" w:rsidRDefault="00E175C1" w:rsidP="003234A9">
      <w:pPr>
        <w:spacing w:line="276" w:lineRule="auto"/>
        <w:jc w:val="both"/>
        <w:rPr>
          <w:rFonts w:ascii="Arial" w:hAnsi="Arial" w:cs="Arial"/>
          <w:sz w:val="22"/>
          <w:szCs w:val="22"/>
        </w:rPr>
      </w:pPr>
    </w:p>
    <w:p w:rsidR="00B07DA0" w:rsidRDefault="00C37D9D" w:rsidP="00B07DA0">
      <w:pPr>
        <w:spacing w:line="276" w:lineRule="auto"/>
        <w:ind w:firstLine="708"/>
        <w:jc w:val="both"/>
        <w:rPr>
          <w:rFonts w:ascii="Arial" w:hAnsi="Arial" w:cs="Arial"/>
        </w:rPr>
      </w:pPr>
      <w:r w:rsidRPr="00012C4B">
        <w:rPr>
          <w:rFonts w:ascii="Arial" w:hAnsi="Arial" w:cs="Arial"/>
        </w:rPr>
        <w:t>W odpowiedzi na Pa</w:t>
      </w:r>
      <w:r w:rsidR="006765C8" w:rsidRPr="00012C4B">
        <w:rPr>
          <w:rFonts w:ascii="Arial" w:hAnsi="Arial" w:cs="Arial"/>
        </w:rPr>
        <w:t>na interpelację, nr PR.0003.</w:t>
      </w:r>
      <w:r w:rsidR="0094498B">
        <w:rPr>
          <w:rFonts w:ascii="Arial" w:hAnsi="Arial" w:cs="Arial"/>
        </w:rPr>
        <w:t>813</w:t>
      </w:r>
      <w:r w:rsidR="006765C8" w:rsidRPr="00012C4B">
        <w:rPr>
          <w:rFonts w:ascii="Arial" w:hAnsi="Arial" w:cs="Arial"/>
        </w:rPr>
        <w:t>.202</w:t>
      </w:r>
      <w:r w:rsidR="00B07DA0" w:rsidRPr="00012C4B">
        <w:rPr>
          <w:rFonts w:ascii="Arial" w:hAnsi="Arial" w:cs="Arial"/>
        </w:rPr>
        <w:t>6</w:t>
      </w:r>
      <w:r w:rsidR="006765C8" w:rsidRPr="00012C4B">
        <w:rPr>
          <w:rFonts w:ascii="Arial" w:hAnsi="Arial" w:cs="Arial"/>
        </w:rPr>
        <w:t xml:space="preserve"> z dnia </w:t>
      </w:r>
      <w:r w:rsidR="0094498B">
        <w:rPr>
          <w:rFonts w:ascii="Arial" w:hAnsi="Arial" w:cs="Arial"/>
        </w:rPr>
        <w:t>22</w:t>
      </w:r>
      <w:r w:rsidRPr="00012C4B">
        <w:rPr>
          <w:rFonts w:ascii="Arial" w:hAnsi="Arial" w:cs="Arial"/>
        </w:rPr>
        <w:t xml:space="preserve"> </w:t>
      </w:r>
      <w:r w:rsidR="00B07DA0" w:rsidRPr="00012C4B">
        <w:rPr>
          <w:rFonts w:ascii="Arial" w:hAnsi="Arial" w:cs="Arial"/>
        </w:rPr>
        <w:t>kwietnia 2026</w:t>
      </w:r>
      <w:r w:rsidR="0063490E">
        <w:rPr>
          <w:rFonts w:ascii="Arial" w:hAnsi="Arial" w:cs="Arial"/>
        </w:rPr>
        <w:t> </w:t>
      </w:r>
      <w:r w:rsidRPr="00012C4B">
        <w:rPr>
          <w:rFonts w:ascii="Arial" w:hAnsi="Arial" w:cs="Arial"/>
        </w:rPr>
        <w:t xml:space="preserve">r., </w:t>
      </w:r>
      <w:r w:rsidR="00942F86" w:rsidRPr="00012C4B">
        <w:rPr>
          <w:rFonts w:ascii="Arial" w:hAnsi="Arial" w:cs="Arial"/>
        </w:rPr>
        <w:t>dotyczącą</w:t>
      </w:r>
      <w:r w:rsidR="0063490E">
        <w:rPr>
          <w:rFonts w:ascii="Arial" w:hAnsi="Arial" w:cs="Arial"/>
        </w:rPr>
        <w:t xml:space="preserve"> sytuacji finansowej Szpitala Specjalistycznego nr 1 w Bytomiu</w:t>
      </w:r>
      <w:r w:rsidR="00942F86" w:rsidRPr="00012C4B">
        <w:rPr>
          <w:rFonts w:ascii="Arial" w:hAnsi="Arial" w:cs="Arial"/>
        </w:rPr>
        <w:t>, uprzejmie informuję, co następuje</w:t>
      </w:r>
      <w:r w:rsidR="006E3E31" w:rsidRPr="00012C4B">
        <w:rPr>
          <w:rFonts w:ascii="Arial" w:hAnsi="Arial" w:cs="Arial"/>
        </w:rPr>
        <w:t>.</w:t>
      </w:r>
    </w:p>
    <w:p w:rsidR="00FF6460" w:rsidRDefault="00FF6460" w:rsidP="00B07DA0">
      <w:pPr>
        <w:spacing w:line="276" w:lineRule="auto"/>
        <w:ind w:firstLine="708"/>
        <w:jc w:val="both"/>
        <w:rPr>
          <w:rFonts w:ascii="Arial" w:hAnsi="Arial" w:cs="Arial"/>
        </w:rPr>
      </w:pPr>
      <w:r>
        <w:rPr>
          <w:rFonts w:ascii="Arial" w:hAnsi="Arial" w:cs="Arial"/>
        </w:rPr>
        <w:t>P</w:t>
      </w:r>
      <w:r w:rsidRPr="00C94B8A">
        <w:rPr>
          <w:rFonts w:ascii="Arial" w:hAnsi="Arial" w:cs="Arial"/>
        </w:rPr>
        <w:t>ragnę podkreślić, że Miasto Bytom jako organ tw</w:t>
      </w:r>
      <w:r w:rsidRPr="008E78B9">
        <w:rPr>
          <w:rFonts w:ascii="Arial" w:hAnsi="Arial" w:cs="Arial"/>
        </w:rPr>
        <w:t>orzący Szpital Specjalistyczny N</w:t>
      </w:r>
      <w:r w:rsidRPr="00C94B8A">
        <w:rPr>
          <w:rFonts w:ascii="Arial" w:hAnsi="Arial" w:cs="Arial"/>
        </w:rPr>
        <w:t>r</w:t>
      </w:r>
      <w:r>
        <w:rPr>
          <w:rFonts w:ascii="Arial" w:hAnsi="Arial" w:cs="Arial"/>
        </w:rPr>
        <w:t> </w:t>
      </w:r>
      <w:r w:rsidRPr="00C94B8A">
        <w:rPr>
          <w:rFonts w:ascii="Arial" w:hAnsi="Arial" w:cs="Arial"/>
        </w:rPr>
        <w:t>1 prowadzi stały monitoring sytuacji finansowej i organizacyjnej placówki oraz podejmuje działania mające na celu utrzymanie ciągłości świadczeń medycznych dla mieszkańców Bytomia i regionu. Samorząd bytomski pozostaje w</w:t>
      </w:r>
      <w:r>
        <w:rPr>
          <w:rFonts w:ascii="Arial" w:hAnsi="Arial" w:cs="Arial"/>
        </w:rPr>
        <w:t> </w:t>
      </w:r>
      <w:r w:rsidRPr="00C94B8A">
        <w:rPr>
          <w:rFonts w:ascii="Arial" w:hAnsi="Arial" w:cs="Arial"/>
        </w:rPr>
        <w:t>bieżącym kontakcie z</w:t>
      </w:r>
      <w:r>
        <w:rPr>
          <w:rFonts w:ascii="Arial" w:hAnsi="Arial" w:cs="Arial"/>
        </w:rPr>
        <w:t> </w:t>
      </w:r>
      <w:r w:rsidRPr="00C94B8A">
        <w:rPr>
          <w:rFonts w:ascii="Arial" w:hAnsi="Arial" w:cs="Arial"/>
        </w:rPr>
        <w:t>dyrekcją szpitala, analizuje możliwe formy wsparcia i – w miarę posiadanych możliwości finansowych – sukcesywnie angażuje środki miejskie na stabilizację sytuacji jednostki</w:t>
      </w:r>
      <w:r>
        <w:rPr>
          <w:rFonts w:ascii="Arial" w:hAnsi="Arial" w:cs="Arial"/>
        </w:rPr>
        <w:t>.</w:t>
      </w:r>
    </w:p>
    <w:p w:rsidR="00B24D02" w:rsidRPr="00B24D02" w:rsidRDefault="00B24D02" w:rsidP="00B24D02">
      <w:pPr>
        <w:pStyle w:val="Akapitzlist"/>
        <w:numPr>
          <w:ilvl w:val="0"/>
          <w:numId w:val="19"/>
        </w:numPr>
        <w:spacing w:before="60" w:line="276" w:lineRule="auto"/>
        <w:ind w:left="284" w:hanging="284"/>
        <w:jc w:val="both"/>
        <w:rPr>
          <w:rFonts w:ascii="Arial" w:hAnsi="Arial" w:cs="Arial"/>
        </w:rPr>
      </w:pPr>
      <w:r>
        <w:rPr>
          <w:rFonts w:ascii="Arial" w:hAnsi="Arial" w:cs="Arial"/>
        </w:rPr>
        <w:t>Zadłużenie Szpitala:</w:t>
      </w:r>
    </w:p>
    <w:p w:rsidR="00012C4B" w:rsidRPr="00012C4B" w:rsidRDefault="00B07DA0" w:rsidP="00D80811">
      <w:pPr>
        <w:pStyle w:val="Akapitzlist"/>
        <w:numPr>
          <w:ilvl w:val="0"/>
          <w:numId w:val="3"/>
        </w:numPr>
        <w:spacing w:after="160" w:line="259" w:lineRule="auto"/>
        <w:ind w:left="284" w:hanging="284"/>
        <w:rPr>
          <w:rFonts w:ascii="Arial" w:hAnsi="Arial" w:cs="Arial"/>
        </w:rPr>
      </w:pPr>
      <w:r w:rsidRPr="00012C4B">
        <w:rPr>
          <w:rFonts w:ascii="Arial" w:hAnsi="Arial" w:cs="Arial"/>
        </w:rPr>
        <w:t>Jaka jest aktualna</w:t>
      </w:r>
      <w:r w:rsidR="0094498B">
        <w:rPr>
          <w:rFonts w:ascii="Arial" w:hAnsi="Arial" w:cs="Arial"/>
        </w:rPr>
        <w:t>, całkowita</w:t>
      </w:r>
      <w:r w:rsidRPr="00012C4B">
        <w:rPr>
          <w:rFonts w:ascii="Arial" w:hAnsi="Arial" w:cs="Arial"/>
        </w:rPr>
        <w:t xml:space="preserve"> </w:t>
      </w:r>
      <w:r w:rsidR="0094498B">
        <w:rPr>
          <w:rFonts w:ascii="Arial" w:hAnsi="Arial" w:cs="Arial"/>
        </w:rPr>
        <w:t>kwota zadłużenia szpitala (na dzień odpowiedzi)</w:t>
      </w:r>
      <w:r w:rsidRPr="00012C4B">
        <w:rPr>
          <w:rFonts w:ascii="Arial" w:hAnsi="Arial" w:cs="Arial"/>
        </w:rPr>
        <w:t>:</w:t>
      </w:r>
    </w:p>
    <w:p w:rsidR="00012C4B" w:rsidRPr="00EA6F98" w:rsidRDefault="0089406F" w:rsidP="00012C4B">
      <w:pPr>
        <w:pStyle w:val="Akapitzlist"/>
        <w:spacing w:after="160" w:line="259" w:lineRule="auto"/>
        <w:ind w:left="284"/>
        <w:rPr>
          <w:rFonts w:ascii="Arial" w:hAnsi="Arial" w:cs="Arial"/>
          <w:i/>
        </w:rPr>
      </w:pPr>
      <w:r w:rsidRPr="00EA6F98">
        <w:rPr>
          <w:rFonts w:ascii="Arial" w:hAnsi="Arial" w:cs="Arial"/>
          <w:i/>
        </w:rPr>
        <w:t>S</w:t>
      </w:r>
      <w:r w:rsidR="00012C4B" w:rsidRPr="00EA6F98">
        <w:rPr>
          <w:rFonts w:ascii="Arial" w:hAnsi="Arial" w:cs="Arial"/>
          <w:i/>
        </w:rPr>
        <w:t xml:space="preserve">tan na dz. </w:t>
      </w:r>
      <w:r w:rsidR="0094498B" w:rsidRPr="00EA6F98">
        <w:rPr>
          <w:rFonts w:ascii="Arial" w:hAnsi="Arial" w:cs="Arial"/>
          <w:i/>
        </w:rPr>
        <w:t>31</w:t>
      </w:r>
      <w:r w:rsidR="00012C4B" w:rsidRPr="00EA6F98">
        <w:rPr>
          <w:rFonts w:ascii="Arial" w:hAnsi="Arial" w:cs="Arial"/>
          <w:i/>
        </w:rPr>
        <w:t>.0</w:t>
      </w:r>
      <w:r w:rsidR="0094498B" w:rsidRPr="00EA6F98">
        <w:rPr>
          <w:rFonts w:ascii="Arial" w:hAnsi="Arial" w:cs="Arial"/>
          <w:i/>
        </w:rPr>
        <w:t>3</w:t>
      </w:r>
      <w:r w:rsidR="00012C4B" w:rsidRPr="00EA6F98">
        <w:rPr>
          <w:rFonts w:ascii="Arial" w:hAnsi="Arial" w:cs="Arial"/>
          <w:i/>
        </w:rPr>
        <w:t>.2026</w:t>
      </w:r>
      <w:r w:rsidR="00421BDF">
        <w:rPr>
          <w:rFonts w:ascii="Arial" w:hAnsi="Arial" w:cs="Arial"/>
          <w:i/>
        </w:rPr>
        <w:t xml:space="preserve"> </w:t>
      </w:r>
      <w:r w:rsidR="00012C4B" w:rsidRPr="00EA6F98">
        <w:rPr>
          <w:rFonts w:ascii="Arial" w:hAnsi="Arial" w:cs="Arial"/>
          <w:i/>
        </w:rPr>
        <w:t xml:space="preserve">r., miesiąc </w:t>
      </w:r>
      <w:r w:rsidR="0094498B" w:rsidRPr="00EA6F98">
        <w:rPr>
          <w:rFonts w:ascii="Arial" w:hAnsi="Arial" w:cs="Arial"/>
          <w:i/>
        </w:rPr>
        <w:t>kwiecień</w:t>
      </w:r>
      <w:r w:rsidR="00012C4B" w:rsidRPr="00EA6F98">
        <w:rPr>
          <w:rFonts w:ascii="Arial" w:hAnsi="Arial" w:cs="Arial"/>
          <w:i/>
        </w:rPr>
        <w:t xml:space="preserve"> – w przygotowaniu, termin rozliczenia 25.0</w:t>
      </w:r>
      <w:r w:rsidR="0094498B" w:rsidRPr="00EA6F98">
        <w:rPr>
          <w:rFonts w:ascii="Arial" w:hAnsi="Arial" w:cs="Arial"/>
          <w:i/>
        </w:rPr>
        <w:t>5</w:t>
      </w:r>
      <w:r w:rsidR="00012C4B" w:rsidRPr="00EA6F98">
        <w:rPr>
          <w:rFonts w:ascii="Arial" w:hAnsi="Arial" w:cs="Arial"/>
          <w:i/>
        </w:rPr>
        <w:t>.2026 r.:</w:t>
      </w:r>
    </w:p>
    <w:p w:rsidR="00B07DA0" w:rsidRPr="00EA6F98" w:rsidRDefault="00EA7882" w:rsidP="0094498B">
      <w:pPr>
        <w:pStyle w:val="Akapitzlist"/>
        <w:numPr>
          <w:ilvl w:val="0"/>
          <w:numId w:val="4"/>
        </w:numPr>
        <w:spacing w:after="160" w:line="259" w:lineRule="auto"/>
        <w:ind w:left="567" w:hanging="283"/>
        <w:rPr>
          <w:rFonts w:ascii="Arial" w:hAnsi="Arial" w:cs="Arial"/>
          <w:i/>
        </w:rPr>
      </w:pPr>
      <w:r w:rsidRPr="00EA6F98">
        <w:rPr>
          <w:rFonts w:ascii="Arial" w:hAnsi="Arial" w:cs="Arial"/>
          <w:i/>
        </w:rPr>
        <w:t>zadłużeni</w:t>
      </w:r>
      <w:r w:rsidR="00473D3F" w:rsidRPr="00EA6F98">
        <w:rPr>
          <w:rFonts w:ascii="Arial" w:hAnsi="Arial" w:cs="Arial"/>
          <w:i/>
        </w:rPr>
        <w:t>e</w:t>
      </w:r>
      <w:r w:rsidRPr="00EA6F98">
        <w:rPr>
          <w:rFonts w:ascii="Arial" w:hAnsi="Arial" w:cs="Arial"/>
          <w:i/>
        </w:rPr>
        <w:t xml:space="preserve"> szpitala:</w:t>
      </w:r>
      <w:r w:rsidR="00B07DA0" w:rsidRPr="00EA6F98">
        <w:rPr>
          <w:rFonts w:ascii="Arial" w:hAnsi="Arial" w:cs="Arial"/>
          <w:i/>
        </w:rPr>
        <w:t xml:space="preserve"> 13</w:t>
      </w:r>
      <w:r w:rsidR="0094498B" w:rsidRPr="00EA6F98">
        <w:rPr>
          <w:rFonts w:ascii="Arial" w:hAnsi="Arial" w:cs="Arial"/>
          <w:i/>
        </w:rPr>
        <w:t>6</w:t>
      </w:r>
      <w:r w:rsidR="00B07DA0" w:rsidRPr="00EA6F98">
        <w:rPr>
          <w:rFonts w:ascii="Arial" w:hAnsi="Arial" w:cs="Arial"/>
          <w:i/>
        </w:rPr>
        <w:t>.</w:t>
      </w:r>
      <w:r w:rsidR="0094498B" w:rsidRPr="00EA6F98">
        <w:rPr>
          <w:rFonts w:ascii="Arial" w:hAnsi="Arial" w:cs="Arial"/>
          <w:i/>
        </w:rPr>
        <w:t>756</w:t>
      </w:r>
      <w:r w:rsidR="00B07DA0" w:rsidRPr="00EA6F98">
        <w:rPr>
          <w:rFonts w:ascii="Arial" w:hAnsi="Arial" w:cs="Arial"/>
          <w:i/>
        </w:rPr>
        <w:t>.</w:t>
      </w:r>
      <w:r w:rsidR="0094498B" w:rsidRPr="00EA6F98">
        <w:rPr>
          <w:rFonts w:ascii="Arial" w:hAnsi="Arial" w:cs="Arial"/>
          <w:i/>
        </w:rPr>
        <w:t>570</w:t>
      </w:r>
      <w:r w:rsidR="00B07DA0" w:rsidRPr="00EA6F98">
        <w:rPr>
          <w:rFonts w:ascii="Arial" w:hAnsi="Arial" w:cs="Arial"/>
          <w:i/>
        </w:rPr>
        <w:t>,</w:t>
      </w:r>
      <w:r w:rsidR="0094498B" w:rsidRPr="00EA6F98">
        <w:rPr>
          <w:rFonts w:ascii="Arial" w:hAnsi="Arial" w:cs="Arial"/>
          <w:i/>
        </w:rPr>
        <w:t>05</w:t>
      </w:r>
      <w:r w:rsidR="00B07DA0" w:rsidRPr="00EA6F98">
        <w:rPr>
          <w:rFonts w:ascii="Arial" w:hAnsi="Arial" w:cs="Arial"/>
          <w:i/>
        </w:rPr>
        <w:t xml:space="preserve"> zł</w:t>
      </w:r>
      <w:r w:rsidR="00012C4B" w:rsidRPr="00EA6F98">
        <w:rPr>
          <w:rFonts w:ascii="Arial" w:hAnsi="Arial" w:cs="Arial"/>
          <w:i/>
        </w:rPr>
        <w:t>,</w:t>
      </w:r>
    </w:p>
    <w:p w:rsidR="00B07DA0" w:rsidRPr="00EA6F98" w:rsidRDefault="00473D3F" w:rsidP="0094498B">
      <w:pPr>
        <w:pStyle w:val="Akapitzlist"/>
        <w:numPr>
          <w:ilvl w:val="0"/>
          <w:numId w:val="4"/>
        </w:numPr>
        <w:spacing w:after="160" w:line="259" w:lineRule="auto"/>
        <w:ind w:left="567" w:hanging="283"/>
        <w:rPr>
          <w:rFonts w:ascii="Arial" w:hAnsi="Arial" w:cs="Arial"/>
          <w:i/>
        </w:rPr>
      </w:pPr>
      <w:r w:rsidRPr="00EA6F98">
        <w:rPr>
          <w:rFonts w:ascii="Arial" w:hAnsi="Arial" w:cs="Arial"/>
          <w:i/>
        </w:rPr>
        <w:t>zobowiązania</w:t>
      </w:r>
      <w:r w:rsidR="00B07DA0" w:rsidRPr="00EA6F98">
        <w:rPr>
          <w:rFonts w:ascii="Arial" w:hAnsi="Arial" w:cs="Arial"/>
          <w:i/>
        </w:rPr>
        <w:t xml:space="preserve"> ogółem w tym:</w:t>
      </w:r>
    </w:p>
    <w:p w:rsidR="00B07DA0" w:rsidRPr="00EA6F98" w:rsidRDefault="00473D3F" w:rsidP="0094498B">
      <w:pPr>
        <w:pStyle w:val="Akapitzlist"/>
        <w:ind w:left="567"/>
        <w:rPr>
          <w:rFonts w:ascii="Arial" w:hAnsi="Arial" w:cs="Arial"/>
          <w:i/>
        </w:rPr>
      </w:pPr>
      <w:r w:rsidRPr="00EA6F98">
        <w:rPr>
          <w:rFonts w:ascii="Arial" w:hAnsi="Arial" w:cs="Arial"/>
          <w:i/>
        </w:rPr>
        <w:t xml:space="preserve">- </w:t>
      </w:r>
      <w:r w:rsidR="00EA7882" w:rsidRPr="00EA6F98">
        <w:rPr>
          <w:rFonts w:ascii="Arial" w:hAnsi="Arial" w:cs="Arial"/>
          <w:i/>
        </w:rPr>
        <w:t xml:space="preserve">krótkoterminowe: </w:t>
      </w:r>
      <w:r w:rsidR="00B07DA0" w:rsidRPr="00EA6F98">
        <w:rPr>
          <w:rFonts w:ascii="Arial" w:hAnsi="Arial" w:cs="Arial"/>
          <w:i/>
        </w:rPr>
        <w:t>1</w:t>
      </w:r>
      <w:r w:rsidR="0094498B" w:rsidRPr="00EA6F98">
        <w:rPr>
          <w:rFonts w:ascii="Arial" w:hAnsi="Arial" w:cs="Arial"/>
          <w:i/>
        </w:rPr>
        <w:t>22</w:t>
      </w:r>
      <w:r w:rsidR="00B07DA0" w:rsidRPr="00EA6F98">
        <w:rPr>
          <w:rFonts w:ascii="Arial" w:hAnsi="Arial" w:cs="Arial"/>
          <w:i/>
        </w:rPr>
        <w:t>.</w:t>
      </w:r>
      <w:r w:rsidR="0094498B" w:rsidRPr="00EA6F98">
        <w:rPr>
          <w:rFonts w:ascii="Arial" w:hAnsi="Arial" w:cs="Arial"/>
          <w:i/>
        </w:rPr>
        <w:t>519</w:t>
      </w:r>
      <w:r w:rsidR="00B07DA0" w:rsidRPr="00EA6F98">
        <w:rPr>
          <w:rFonts w:ascii="Arial" w:hAnsi="Arial" w:cs="Arial"/>
          <w:i/>
        </w:rPr>
        <w:t>.</w:t>
      </w:r>
      <w:r w:rsidR="0094498B" w:rsidRPr="00EA6F98">
        <w:rPr>
          <w:rFonts w:ascii="Arial" w:hAnsi="Arial" w:cs="Arial"/>
          <w:i/>
        </w:rPr>
        <w:t>563</w:t>
      </w:r>
      <w:r w:rsidR="00B07DA0" w:rsidRPr="00EA6F98">
        <w:rPr>
          <w:rFonts w:ascii="Arial" w:hAnsi="Arial" w:cs="Arial"/>
          <w:i/>
        </w:rPr>
        <w:t>,</w:t>
      </w:r>
      <w:r w:rsidR="0094498B" w:rsidRPr="00EA6F98">
        <w:rPr>
          <w:rFonts w:ascii="Arial" w:hAnsi="Arial" w:cs="Arial"/>
          <w:i/>
        </w:rPr>
        <w:t>34</w:t>
      </w:r>
      <w:r w:rsidR="00B07DA0" w:rsidRPr="00EA6F98">
        <w:rPr>
          <w:rFonts w:ascii="Arial" w:hAnsi="Arial" w:cs="Arial"/>
          <w:i/>
        </w:rPr>
        <w:t xml:space="preserve"> zł</w:t>
      </w:r>
      <w:r w:rsidR="00012C4B" w:rsidRPr="00EA6F98">
        <w:rPr>
          <w:rFonts w:ascii="Arial" w:hAnsi="Arial" w:cs="Arial"/>
          <w:i/>
        </w:rPr>
        <w:t>,</w:t>
      </w:r>
    </w:p>
    <w:p w:rsidR="00B07DA0" w:rsidRPr="00EA6F98" w:rsidRDefault="00473D3F" w:rsidP="0094498B">
      <w:pPr>
        <w:pStyle w:val="Akapitzlist"/>
        <w:ind w:left="567"/>
        <w:rPr>
          <w:rFonts w:ascii="Arial" w:hAnsi="Arial" w:cs="Arial"/>
          <w:i/>
        </w:rPr>
      </w:pPr>
      <w:r w:rsidRPr="00EA6F98">
        <w:rPr>
          <w:rFonts w:ascii="Arial" w:hAnsi="Arial" w:cs="Arial"/>
          <w:i/>
        </w:rPr>
        <w:t xml:space="preserve">- </w:t>
      </w:r>
      <w:r w:rsidR="00EA7882" w:rsidRPr="00EA6F98">
        <w:rPr>
          <w:rFonts w:ascii="Arial" w:hAnsi="Arial" w:cs="Arial"/>
          <w:i/>
        </w:rPr>
        <w:t xml:space="preserve">długoterminowe: </w:t>
      </w:r>
      <w:r w:rsidR="00B07DA0" w:rsidRPr="00EA6F98">
        <w:rPr>
          <w:rFonts w:ascii="Arial" w:hAnsi="Arial" w:cs="Arial"/>
          <w:i/>
        </w:rPr>
        <w:t>14.</w:t>
      </w:r>
      <w:r w:rsidR="0094498B" w:rsidRPr="00EA6F98">
        <w:rPr>
          <w:rFonts w:ascii="Arial" w:hAnsi="Arial" w:cs="Arial"/>
          <w:i/>
        </w:rPr>
        <w:t>237</w:t>
      </w:r>
      <w:r w:rsidR="00B07DA0" w:rsidRPr="00EA6F98">
        <w:rPr>
          <w:rFonts w:ascii="Arial" w:hAnsi="Arial" w:cs="Arial"/>
          <w:i/>
        </w:rPr>
        <w:t>.</w:t>
      </w:r>
      <w:r w:rsidR="0094498B" w:rsidRPr="00EA6F98">
        <w:rPr>
          <w:rFonts w:ascii="Arial" w:hAnsi="Arial" w:cs="Arial"/>
          <w:i/>
        </w:rPr>
        <w:t>006</w:t>
      </w:r>
      <w:r w:rsidR="00B07DA0" w:rsidRPr="00EA6F98">
        <w:rPr>
          <w:rFonts w:ascii="Arial" w:hAnsi="Arial" w:cs="Arial"/>
          <w:i/>
        </w:rPr>
        <w:t>,</w:t>
      </w:r>
      <w:r w:rsidR="0094498B" w:rsidRPr="00EA6F98">
        <w:rPr>
          <w:rFonts w:ascii="Arial" w:hAnsi="Arial" w:cs="Arial"/>
          <w:i/>
        </w:rPr>
        <w:t>71</w:t>
      </w:r>
      <w:r w:rsidR="00B07DA0" w:rsidRPr="00EA6F98">
        <w:rPr>
          <w:rFonts w:ascii="Arial" w:hAnsi="Arial" w:cs="Arial"/>
          <w:i/>
        </w:rPr>
        <w:t xml:space="preserve"> zł</w:t>
      </w:r>
      <w:r w:rsidR="00012C4B" w:rsidRPr="00EA6F98">
        <w:rPr>
          <w:rFonts w:ascii="Arial" w:hAnsi="Arial" w:cs="Arial"/>
          <w:i/>
        </w:rPr>
        <w:t>,</w:t>
      </w:r>
    </w:p>
    <w:p w:rsidR="00B07DA0" w:rsidRPr="00012C4B" w:rsidRDefault="00473D3F" w:rsidP="006359FF">
      <w:pPr>
        <w:pStyle w:val="Akapitzlist"/>
        <w:numPr>
          <w:ilvl w:val="0"/>
          <w:numId w:val="4"/>
        </w:numPr>
        <w:spacing w:after="120" w:line="259" w:lineRule="auto"/>
        <w:ind w:left="568" w:hanging="284"/>
        <w:contextualSpacing w:val="0"/>
        <w:rPr>
          <w:rFonts w:ascii="Arial" w:hAnsi="Arial" w:cs="Arial"/>
        </w:rPr>
      </w:pPr>
      <w:r w:rsidRPr="00EA6F98">
        <w:rPr>
          <w:rFonts w:ascii="Arial" w:hAnsi="Arial" w:cs="Arial"/>
          <w:i/>
        </w:rPr>
        <w:t>zobowiązania</w:t>
      </w:r>
      <w:r w:rsidR="00B07DA0" w:rsidRPr="00EA6F98">
        <w:rPr>
          <w:rFonts w:ascii="Arial" w:hAnsi="Arial" w:cs="Arial"/>
          <w:i/>
        </w:rPr>
        <w:t xml:space="preserve"> wymagal</w:t>
      </w:r>
      <w:r w:rsidRPr="00EA6F98">
        <w:rPr>
          <w:rFonts w:ascii="Arial" w:hAnsi="Arial" w:cs="Arial"/>
          <w:i/>
        </w:rPr>
        <w:t>ne</w:t>
      </w:r>
      <w:r w:rsidR="00EA7882" w:rsidRPr="00EA6F98">
        <w:rPr>
          <w:rFonts w:ascii="Arial" w:hAnsi="Arial" w:cs="Arial"/>
          <w:i/>
        </w:rPr>
        <w:t>:</w:t>
      </w:r>
      <w:r w:rsidR="0094498B" w:rsidRPr="00EA6F98">
        <w:rPr>
          <w:rFonts w:ascii="Arial" w:hAnsi="Arial" w:cs="Arial"/>
          <w:i/>
        </w:rPr>
        <w:t xml:space="preserve"> 65</w:t>
      </w:r>
      <w:r w:rsidR="00B07DA0" w:rsidRPr="00EA6F98">
        <w:rPr>
          <w:rFonts w:ascii="Arial" w:hAnsi="Arial" w:cs="Arial"/>
          <w:i/>
        </w:rPr>
        <w:t>.</w:t>
      </w:r>
      <w:r w:rsidR="0094498B" w:rsidRPr="00EA6F98">
        <w:rPr>
          <w:rFonts w:ascii="Arial" w:hAnsi="Arial" w:cs="Arial"/>
          <w:i/>
        </w:rPr>
        <w:t>469</w:t>
      </w:r>
      <w:r w:rsidR="00B07DA0" w:rsidRPr="00EA6F98">
        <w:rPr>
          <w:rFonts w:ascii="Arial" w:hAnsi="Arial" w:cs="Arial"/>
          <w:i/>
        </w:rPr>
        <w:t>.</w:t>
      </w:r>
      <w:r w:rsidR="0094498B" w:rsidRPr="00EA6F98">
        <w:rPr>
          <w:rFonts w:ascii="Arial" w:hAnsi="Arial" w:cs="Arial"/>
          <w:i/>
        </w:rPr>
        <w:t>109</w:t>
      </w:r>
      <w:r w:rsidR="00B07DA0" w:rsidRPr="00EA6F98">
        <w:rPr>
          <w:rFonts w:ascii="Arial" w:hAnsi="Arial" w:cs="Arial"/>
          <w:i/>
        </w:rPr>
        <w:t>,</w:t>
      </w:r>
      <w:r w:rsidR="0094498B" w:rsidRPr="00EA6F98">
        <w:rPr>
          <w:rFonts w:ascii="Arial" w:hAnsi="Arial" w:cs="Arial"/>
          <w:i/>
        </w:rPr>
        <w:t>58</w:t>
      </w:r>
      <w:r w:rsidR="00B07DA0" w:rsidRPr="00EA6F98">
        <w:rPr>
          <w:rFonts w:ascii="Arial" w:hAnsi="Arial" w:cs="Arial"/>
          <w:i/>
        </w:rPr>
        <w:t xml:space="preserve"> zł</w:t>
      </w:r>
      <w:r w:rsidR="00012C4B" w:rsidRPr="00012C4B">
        <w:rPr>
          <w:rFonts w:ascii="Arial" w:hAnsi="Arial" w:cs="Arial"/>
        </w:rPr>
        <w:t>;</w:t>
      </w:r>
    </w:p>
    <w:p w:rsidR="00B07DA0" w:rsidRPr="00012C4B" w:rsidRDefault="0094498B" w:rsidP="00D80811">
      <w:pPr>
        <w:pStyle w:val="Akapitzlist"/>
        <w:numPr>
          <w:ilvl w:val="0"/>
          <w:numId w:val="3"/>
        </w:numPr>
        <w:spacing w:before="60" w:after="160" w:line="259" w:lineRule="auto"/>
        <w:ind w:left="284" w:hanging="284"/>
        <w:rPr>
          <w:rFonts w:ascii="Arial" w:hAnsi="Arial" w:cs="Arial"/>
        </w:rPr>
      </w:pPr>
      <w:r>
        <w:rPr>
          <w:rFonts w:ascii="Arial" w:hAnsi="Arial" w:cs="Arial"/>
        </w:rPr>
        <w:t>Proszę o przedstawienie struktury zadłużenia, w podziale na</w:t>
      </w:r>
      <w:r w:rsidR="00B07DA0" w:rsidRPr="00012C4B">
        <w:rPr>
          <w:rFonts w:ascii="Arial" w:hAnsi="Arial" w:cs="Arial"/>
        </w:rPr>
        <w:t>:</w:t>
      </w:r>
    </w:p>
    <w:p w:rsidR="00B07DA0" w:rsidRDefault="00B07DA0" w:rsidP="0094498B">
      <w:pPr>
        <w:pStyle w:val="Akapitzlist"/>
        <w:numPr>
          <w:ilvl w:val="0"/>
          <w:numId w:val="5"/>
        </w:numPr>
        <w:spacing w:after="160" w:line="259" w:lineRule="auto"/>
        <w:ind w:left="567" w:hanging="283"/>
        <w:rPr>
          <w:rFonts w:ascii="Arial" w:hAnsi="Arial" w:cs="Arial"/>
        </w:rPr>
      </w:pPr>
      <w:r w:rsidRPr="00012C4B">
        <w:rPr>
          <w:rFonts w:ascii="Arial" w:hAnsi="Arial" w:cs="Arial"/>
        </w:rPr>
        <w:t xml:space="preserve">zobowiązania </w:t>
      </w:r>
      <w:r w:rsidR="0094498B">
        <w:rPr>
          <w:rFonts w:ascii="Arial" w:hAnsi="Arial" w:cs="Arial"/>
        </w:rPr>
        <w:t>wobec pracowników (etatowych)</w:t>
      </w:r>
      <w:r w:rsidR="00EA7882">
        <w:rPr>
          <w:rFonts w:ascii="Arial" w:hAnsi="Arial" w:cs="Arial"/>
        </w:rPr>
        <w:t>:</w:t>
      </w:r>
      <w:r w:rsidR="00012C4B" w:rsidRPr="00012C4B">
        <w:rPr>
          <w:rFonts w:ascii="Arial" w:hAnsi="Arial" w:cs="Arial"/>
        </w:rPr>
        <w:t xml:space="preserve"> </w:t>
      </w:r>
      <w:r w:rsidR="0094498B" w:rsidRPr="00EA6F98">
        <w:rPr>
          <w:rFonts w:ascii="Arial" w:hAnsi="Arial" w:cs="Arial"/>
          <w:i/>
        </w:rPr>
        <w:t>brak</w:t>
      </w:r>
      <w:r w:rsidR="00012C4B" w:rsidRPr="0094498B">
        <w:rPr>
          <w:rFonts w:ascii="Arial" w:hAnsi="Arial" w:cs="Arial"/>
        </w:rPr>
        <w:t>,</w:t>
      </w:r>
    </w:p>
    <w:p w:rsidR="0094498B" w:rsidRDefault="0094498B" w:rsidP="0094498B">
      <w:pPr>
        <w:pStyle w:val="Akapitzlist"/>
        <w:numPr>
          <w:ilvl w:val="0"/>
          <w:numId w:val="5"/>
        </w:numPr>
        <w:spacing w:after="160" w:line="259" w:lineRule="auto"/>
        <w:ind w:left="567" w:hanging="283"/>
        <w:rPr>
          <w:rFonts w:ascii="Arial" w:hAnsi="Arial" w:cs="Arial"/>
        </w:rPr>
      </w:pPr>
      <w:r w:rsidRPr="0094498B">
        <w:rPr>
          <w:rFonts w:ascii="Arial" w:hAnsi="Arial" w:cs="Arial"/>
        </w:rPr>
        <w:t>zobowiązania wobec personelu na umowach cywilnoprawnych:</w:t>
      </w:r>
      <w:r>
        <w:rPr>
          <w:rFonts w:ascii="Arial" w:hAnsi="Arial" w:cs="Arial"/>
        </w:rPr>
        <w:t xml:space="preserve"> </w:t>
      </w:r>
      <w:r w:rsidRPr="00EA6F98">
        <w:rPr>
          <w:rFonts w:ascii="Arial" w:hAnsi="Arial" w:cs="Arial"/>
          <w:i/>
        </w:rPr>
        <w:t>2.637.887,84 zł</w:t>
      </w:r>
      <w:r>
        <w:rPr>
          <w:rFonts w:ascii="Arial" w:hAnsi="Arial" w:cs="Arial"/>
        </w:rPr>
        <w:t>,</w:t>
      </w:r>
    </w:p>
    <w:p w:rsidR="0094498B" w:rsidRDefault="0094498B" w:rsidP="0094498B">
      <w:pPr>
        <w:pStyle w:val="Akapitzlist"/>
        <w:numPr>
          <w:ilvl w:val="0"/>
          <w:numId w:val="5"/>
        </w:numPr>
        <w:spacing w:after="160" w:line="259" w:lineRule="auto"/>
        <w:ind w:left="567" w:hanging="283"/>
        <w:rPr>
          <w:rFonts w:ascii="Arial" w:hAnsi="Arial" w:cs="Arial"/>
        </w:rPr>
      </w:pPr>
      <w:r>
        <w:rPr>
          <w:rFonts w:ascii="Arial" w:hAnsi="Arial" w:cs="Arial"/>
        </w:rPr>
        <w:t>zobowiązania wobec dostawców (z wyszczególnieniem głównych kategorii: leki, media, usługi techniczne, żywność, inne):</w:t>
      </w:r>
    </w:p>
    <w:p w:rsidR="00473D3F" w:rsidRPr="00EA6F98" w:rsidRDefault="00473D3F" w:rsidP="00473D3F">
      <w:pPr>
        <w:pStyle w:val="Akapitzlist"/>
        <w:numPr>
          <w:ilvl w:val="0"/>
          <w:numId w:val="17"/>
        </w:numPr>
        <w:spacing w:after="160" w:line="259" w:lineRule="auto"/>
        <w:ind w:left="851" w:hanging="284"/>
        <w:rPr>
          <w:rFonts w:ascii="Arial" w:hAnsi="Arial" w:cs="Arial"/>
          <w:i/>
        </w:rPr>
      </w:pPr>
      <w:r w:rsidRPr="00EA6F98">
        <w:rPr>
          <w:rFonts w:ascii="Arial" w:hAnsi="Arial" w:cs="Arial"/>
          <w:i/>
        </w:rPr>
        <w:t>zobowiązania z tyt. zakupu leków i mat. medycznych: 42.388.044,00 zł,</w:t>
      </w:r>
    </w:p>
    <w:p w:rsidR="00473D3F" w:rsidRPr="00EA6F98" w:rsidRDefault="00473D3F" w:rsidP="00473D3F">
      <w:pPr>
        <w:pStyle w:val="Akapitzlist"/>
        <w:numPr>
          <w:ilvl w:val="0"/>
          <w:numId w:val="17"/>
        </w:numPr>
        <w:spacing w:after="160" w:line="259" w:lineRule="auto"/>
        <w:ind w:left="851" w:hanging="284"/>
        <w:rPr>
          <w:rFonts w:ascii="Arial" w:hAnsi="Arial" w:cs="Arial"/>
          <w:i/>
        </w:rPr>
      </w:pPr>
      <w:r w:rsidRPr="00EA6F98">
        <w:rPr>
          <w:rFonts w:ascii="Arial" w:hAnsi="Arial" w:cs="Arial"/>
          <w:i/>
        </w:rPr>
        <w:t>zobowiązania z tyt. zużycia mediów: 4.735.027,00 zł,</w:t>
      </w:r>
    </w:p>
    <w:p w:rsidR="0094498B" w:rsidRPr="00473D3F" w:rsidRDefault="00473D3F" w:rsidP="00473D3F">
      <w:pPr>
        <w:pStyle w:val="Akapitzlist"/>
        <w:numPr>
          <w:ilvl w:val="0"/>
          <w:numId w:val="17"/>
        </w:numPr>
        <w:spacing w:after="160" w:line="259" w:lineRule="auto"/>
        <w:ind w:left="851" w:hanging="284"/>
        <w:rPr>
          <w:rFonts w:ascii="Arial" w:hAnsi="Arial" w:cs="Arial"/>
        </w:rPr>
      </w:pPr>
      <w:r w:rsidRPr="00EA6F98">
        <w:rPr>
          <w:rFonts w:ascii="Arial" w:hAnsi="Arial" w:cs="Arial"/>
          <w:i/>
        </w:rPr>
        <w:t>zobowiązania z tyt. zakupu usług obcych: 14.490.215,00 zł</w:t>
      </w:r>
      <w:r>
        <w:rPr>
          <w:rFonts w:ascii="Arial" w:hAnsi="Arial" w:cs="Arial"/>
        </w:rPr>
        <w:t>,</w:t>
      </w:r>
    </w:p>
    <w:p w:rsidR="0094498B" w:rsidRDefault="00473D3F" w:rsidP="0094498B">
      <w:pPr>
        <w:pStyle w:val="Akapitzlist"/>
        <w:numPr>
          <w:ilvl w:val="0"/>
          <w:numId w:val="5"/>
        </w:numPr>
        <w:spacing w:after="160" w:line="259" w:lineRule="auto"/>
        <w:ind w:left="567" w:hanging="283"/>
        <w:rPr>
          <w:rFonts w:ascii="Arial" w:hAnsi="Arial" w:cs="Arial"/>
        </w:rPr>
      </w:pPr>
      <w:r>
        <w:rPr>
          <w:rFonts w:ascii="Arial" w:hAnsi="Arial" w:cs="Arial"/>
        </w:rPr>
        <w:t xml:space="preserve">zobowiązania publicznoprawne (ZUS, US): </w:t>
      </w:r>
    </w:p>
    <w:p w:rsidR="00473D3F" w:rsidRPr="00EA6F98" w:rsidRDefault="00473D3F" w:rsidP="00473D3F">
      <w:pPr>
        <w:pStyle w:val="Akapitzlist"/>
        <w:numPr>
          <w:ilvl w:val="0"/>
          <w:numId w:val="18"/>
        </w:numPr>
        <w:spacing w:after="160" w:line="259" w:lineRule="auto"/>
        <w:ind w:left="851" w:hanging="284"/>
        <w:rPr>
          <w:rFonts w:ascii="Arial" w:hAnsi="Arial" w:cs="Arial"/>
          <w:i/>
        </w:rPr>
      </w:pPr>
      <w:r w:rsidRPr="00EA6F98">
        <w:rPr>
          <w:rFonts w:ascii="Arial" w:hAnsi="Arial" w:cs="Arial"/>
          <w:i/>
        </w:rPr>
        <w:t>ZUS: 45.677,068,12 zł – układ ratalny,</w:t>
      </w:r>
    </w:p>
    <w:p w:rsidR="00473D3F" w:rsidRDefault="00473D3F" w:rsidP="00473D3F">
      <w:pPr>
        <w:pStyle w:val="Akapitzlist"/>
        <w:numPr>
          <w:ilvl w:val="0"/>
          <w:numId w:val="18"/>
        </w:numPr>
        <w:spacing w:after="160" w:line="259" w:lineRule="auto"/>
        <w:ind w:left="851" w:hanging="284"/>
        <w:rPr>
          <w:rFonts w:ascii="Arial" w:hAnsi="Arial" w:cs="Arial"/>
        </w:rPr>
      </w:pPr>
      <w:r w:rsidRPr="00EA6F98">
        <w:rPr>
          <w:rFonts w:ascii="Arial" w:hAnsi="Arial" w:cs="Arial"/>
          <w:i/>
        </w:rPr>
        <w:t>US: 659.574,46 zł</w:t>
      </w:r>
      <w:r>
        <w:rPr>
          <w:rFonts w:ascii="Arial" w:hAnsi="Arial" w:cs="Arial"/>
        </w:rPr>
        <w:t xml:space="preserve">, </w:t>
      </w:r>
    </w:p>
    <w:p w:rsidR="00473D3F" w:rsidRDefault="00473D3F" w:rsidP="0094498B">
      <w:pPr>
        <w:pStyle w:val="Akapitzlist"/>
        <w:numPr>
          <w:ilvl w:val="0"/>
          <w:numId w:val="5"/>
        </w:numPr>
        <w:spacing w:after="160" w:line="259" w:lineRule="auto"/>
        <w:ind w:left="567" w:hanging="283"/>
        <w:rPr>
          <w:rFonts w:ascii="Arial" w:hAnsi="Arial" w:cs="Arial"/>
        </w:rPr>
      </w:pPr>
      <w:r>
        <w:rPr>
          <w:rFonts w:ascii="Arial" w:hAnsi="Arial" w:cs="Arial"/>
        </w:rPr>
        <w:lastRenderedPageBreak/>
        <w:t xml:space="preserve">Inne zobowiązania finansowe (np. kredyty, </w:t>
      </w:r>
      <w:proofErr w:type="spellStart"/>
      <w:r>
        <w:rPr>
          <w:rFonts w:ascii="Arial" w:hAnsi="Arial" w:cs="Arial"/>
        </w:rPr>
        <w:t>leasingi</w:t>
      </w:r>
      <w:proofErr w:type="spellEnd"/>
      <w:r>
        <w:rPr>
          <w:rFonts w:ascii="Arial" w:hAnsi="Arial" w:cs="Arial"/>
        </w:rPr>
        <w:t>):</w:t>
      </w:r>
    </w:p>
    <w:p w:rsidR="00473D3F" w:rsidRPr="00EA6F98" w:rsidRDefault="00B24D02" w:rsidP="006359FF">
      <w:pPr>
        <w:pStyle w:val="Akapitzlist"/>
        <w:spacing w:after="120" w:line="259" w:lineRule="auto"/>
        <w:ind w:left="567"/>
        <w:contextualSpacing w:val="0"/>
        <w:rPr>
          <w:rFonts w:ascii="Arial" w:hAnsi="Arial" w:cs="Arial"/>
          <w:i/>
        </w:rPr>
      </w:pPr>
      <w:r w:rsidRPr="00EA6F98">
        <w:rPr>
          <w:rFonts w:ascii="Arial" w:hAnsi="Arial" w:cs="Arial"/>
          <w:i/>
        </w:rPr>
        <w:t>p</w:t>
      </w:r>
      <w:r w:rsidR="00473D3F" w:rsidRPr="00EA6F98">
        <w:rPr>
          <w:rFonts w:ascii="Arial" w:hAnsi="Arial" w:cs="Arial"/>
          <w:i/>
        </w:rPr>
        <w:t>ożyczk</w:t>
      </w:r>
      <w:r w:rsidRPr="00EA6F98">
        <w:rPr>
          <w:rFonts w:ascii="Arial" w:hAnsi="Arial" w:cs="Arial"/>
          <w:i/>
        </w:rPr>
        <w:t>a – zob. długoterminowe: 14.237.006,71 zł, zob. krótkoterminowe: 2.498.787,42</w:t>
      </w:r>
      <w:r w:rsidR="00EA6F98">
        <w:rPr>
          <w:rFonts w:ascii="Arial" w:hAnsi="Arial" w:cs="Arial"/>
          <w:i/>
        </w:rPr>
        <w:t>.</w:t>
      </w:r>
    </w:p>
    <w:p w:rsidR="00B07DA0" w:rsidRDefault="00B07DA0" w:rsidP="00D80811">
      <w:pPr>
        <w:pStyle w:val="Akapitzlist"/>
        <w:numPr>
          <w:ilvl w:val="0"/>
          <w:numId w:val="3"/>
        </w:numPr>
        <w:spacing w:after="160" w:line="259" w:lineRule="auto"/>
        <w:ind w:left="284" w:hanging="284"/>
        <w:rPr>
          <w:rFonts w:ascii="Arial" w:hAnsi="Arial" w:cs="Arial"/>
        </w:rPr>
      </w:pPr>
      <w:r w:rsidRPr="00012C4B">
        <w:rPr>
          <w:rFonts w:ascii="Arial" w:hAnsi="Arial" w:cs="Arial"/>
        </w:rPr>
        <w:t xml:space="preserve">Proszę o </w:t>
      </w:r>
      <w:r w:rsidR="00B24D02">
        <w:rPr>
          <w:rFonts w:ascii="Arial" w:hAnsi="Arial" w:cs="Arial"/>
        </w:rPr>
        <w:t>wskazanie</w:t>
      </w:r>
      <w:r w:rsidRPr="00012C4B">
        <w:rPr>
          <w:rFonts w:ascii="Arial" w:hAnsi="Arial" w:cs="Arial"/>
        </w:rPr>
        <w:t>:</w:t>
      </w:r>
    </w:p>
    <w:p w:rsidR="00B24D02" w:rsidRDefault="00B24D02" w:rsidP="00B24D02">
      <w:pPr>
        <w:pStyle w:val="Akapitzlist"/>
        <w:spacing w:after="160" w:line="259" w:lineRule="auto"/>
        <w:ind w:left="284"/>
        <w:rPr>
          <w:rFonts w:ascii="Arial" w:hAnsi="Arial" w:cs="Arial"/>
        </w:rPr>
      </w:pPr>
      <w:r>
        <w:rPr>
          <w:rFonts w:ascii="Arial" w:hAnsi="Arial" w:cs="Arial"/>
        </w:rPr>
        <w:t>- największych wierzycieli wobec każdego z nich</w:t>
      </w:r>
    </w:p>
    <w:p w:rsidR="00B81697" w:rsidRPr="0056132A" w:rsidRDefault="00B24D02" w:rsidP="0056132A">
      <w:pPr>
        <w:pStyle w:val="Akapitzlist"/>
        <w:spacing w:after="160" w:line="259" w:lineRule="auto"/>
        <w:ind w:left="284"/>
        <w:rPr>
          <w:rFonts w:ascii="Arial" w:hAnsi="Arial" w:cs="Arial"/>
        </w:rPr>
      </w:pPr>
      <w:r>
        <w:rPr>
          <w:rFonts w:ascii="Arial" w:hAnsi="Arial" w:cs="Arial"/>
        </w:rPr>
        <w:t>- okresu przeterminowania</w:t>
      </w:r>
    </w:p>
    <w:tbl>
      <w:tblPr>
        <w:tblW w:w="8187" w:type="dxa"/>
        <w:jc w:val="center"/>
        <w:tblCellMar>
          <w:left w:w="70" w:type="dxa"/>
          <w:right w:w="70" w:type="dxa"/>
        </w:tblCellMar>
        <w:tblLook w:val="04A0"/>
      </w:tblPr>
      <w:tblGrid>
        <w:gridCol w:w="4296"/>
        <w:gridCol w:w="2220"/>
        <w:gridCol w:w="1671"/>
      </w:tblGrid>
      <w:tr w:rsidR="00B24D02" w:rsidRPr="00B57CE1" w:rsidTr="0056132A">
        <w:trPr>
          <w:trHeight w:val="598"/>
          <w:jc w:val="center"/>
        </w:trPr>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4D02" w:rsidRPr="00B24D02" w:rsidRDefault="0056132A" w:rsidP="0056132A">
            <w:pPr>
              <w:jc w:val="center"/>
              <w:rPr>
                <w:rFonts w:ascii="Arial" w:hAnsi="Arial" w:cs="Arial"/>
                <w:b/>
                <w:bCs/>
                <w:color w:val="000000"/>
                <w:sz w:val="18"/>
                <w:szCs w:val="18"/>
              </w:rPr>
            </w:pPr>
            <w:r>
              <w:rPr>
                <w:rFonts w:ascii="Arial" w:hAnsi="Arial" w:cs="Arial"/>
                <w:b/>
                <w:bCs/>
                <w:color w:val="000000"/>
                <w:sz w:val="18"/>
                <w:szCs w:val="18"/>
              </w:rPr>
              <w:t>Wierzyciele</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B24D02" w:rsidRPr="00B24D02" w:rsidRDefault="00B24D02" w:rsidP="0056132A">
            <w:pPr>
              <w:jc w:val="center"/>
              <w:rPr>
                <w:rFonts w:ascii="Arial" w:hAnsi="Arial" w:cs="Arial"/>
                <w:b/>
                <w:bCs/>
                <w:color w:val="000000"/>
                <w:sz w:val="18"/>
                <w:szCs w:val="18"/>
              </w:rPr>
            </w:pPr>
            <w:r w:rsidRPr="00B24D02">
              <w:rPr>
                <w:rFonts w:ascii="Arial" w:hAnsi="Arial" w:cs="Arial"/>
                <w:b/>
                <w:bCs/>
                <w:color w:val="000000"/>
                <w:sz w:val="18"/>
                <w:szCs w:val="18"/>
              </w:rPr>
              <w:t xml:space="preserve">Kwota zadłużenia </w:t>
            </w:r>
            <w:r w:rsidR="0056132A">
              <w:rPr>
                <w:rFonts w:ascii="Arial" w:hAnsi="Arial" w:cs="Arial"/>
                <w:b/>
                <w:bCs/>
                <w:color w:val="000000"/>
                <w:sz w:val="18"/>
                <w:szCs w:val="18"/>
              </w:rPr>
              <w:br/>
            </w:r>
            <w:r w:rsidRPr="00B24D02">
              <w:rPr>
                <w:rFonts w:ascii="Arial" w:hAnsi="Arial" w:cs="Arial"/>
                <w:b/>
                <w:bCs/>
                <w:color w:val="000000"/>
                <w:sz w:val="18"/>
                <w:szCs w:val="18"/>
              </w:rPr>
              <w:t>na dz. 31.03.2026r.</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B24D02" w:rsidRPr="00B24D02" w:rsidRDefault="00B24D02" w:rsidP="0056132A">
            <w:pPr>
              <w:jc w:val="center"/>
              <w:rPr>
                <w:rFonts w:ascii="Arial" w:hAnsi="Arial" w:cs="Arial"/>
                <w:b/>
                <w:bCs/>
                <w:color w:val="000000"/>
                <w:sz w:val="18"/>
                <w:szCs w:val="18"/>
              </w:rPr>
            </w:pPr>
            <w:r w:rsidRPr="00B24D02">
              <w:rPr>
                <w:rFonts w:ascii="Arial" w:hAnsi="Arial" w:cs="Arial"/>
                <w:b/>
                <w:bCs/>
                <w:color w:val="000000"/>
                <w:sz w:val="18"/>
                <w:szCs w:val="18"/>
              </w:rPr>
              <w:t>Okres przeterminowania</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URTICA SP. Z O.O.</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9 560 028,05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2021-2026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FARMACOL LOGISTYKA SP. Z O.O.</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8 419 600,63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2020-2026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SALUS INTERNATIONAL SP. ZO.O.</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5 645 578,91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2023-2026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ROCHE POLSKA SP. Z O.O.</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4 278 742,50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2023-2026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ABBVIE SP. Z O.O.</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3 172 773,31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2024-2025</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KORLAB LABORATORIA MEDYCZNE SP. Z O.O.</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3 122 147,04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2025-2026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ASTRAZENECA KFT</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2 945 694,05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2026-2026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proofErr w:type="spellStart"/>
            <w:r>
              <w:rPr>
                <w:rFonts w:ascii="Arial" w:hAnsi="Arial" w:cs="Arial"/>
                <w:color w:val="000000"/>
                <w:sz w:val="18"/>
                <w:szCs w:val="18"/>
              </w:rPr>
              <w:t>JANSSEN-CILAG</w:t>
            </w:r>
            <w:proofErr w:type="spellEnd"/>
            <w:r>
              <w:rPr>
                <w:rFonts w:ascii="Arial" w:hAnsi="Arial" w:cs="Arial"/>
                <w:color w:val="000000"/>
                <w:sz w:val="18"/>
                <w:szCs w:val="18"/>
              </w:rPr>
              <w:t xml:space="preserve"> POLSKA SP. ZO.O.</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2 883 783,89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2024-2026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DIAGNOSTYKA S.A.</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2 052 457,94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2020-2025</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LEK S.A.</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1 965 656,47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2024-2026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ALCON POLSKA SP. Z O.O.</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1 828 937,58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2023-2026</w:t>
            </w:r>
          </w:p>
        </w:tc>
      </w:tr>
      <w:tr w:rsidR="0056132A" w:rsidRPr="00B57CE1" w:rsidTr="0056132A">
        <w:trPr>
          <w:trHeight w:val="300"/>
          <w:jc w:val="center"/>
        </w:trPr>
        <w:tc>
          <w:tcPr>
            <w:tcW w:w="4296" w:type="dxa"/>
            <w:tcBorders>
              <w:top w:val="nil"/>
              <w:left w:val="single" w:sz="4" w:space="0" w:color="auto"/>
              <w:bottom w:val="single" w:sz="4" w:space="0" w:color="auto"/>
              <w:right w:val="single" w:sz="4" w:space="0" w:color="auto"/>
            </w:tcBorders>
            <w:shd w:val="clear" w:color="auto" w:fill="auto"/>
            <w:noWrap/>
            <w:vAlign w:val="bottom"/>
            <w:hideMark/>
          </w:tcPr>
          <w:p w:rsidR="0056132A" w:rsidRDefault="0056132A">
            <w:pPr>
              <w:rPr>
                <w:rFonts w:ascii="Arial" w:hAnsi="Arial" w:cs="Arial"/>
                <w:color w:val="000000"/>
                <w:sz w:val="18"/>
                <w:szCs w:val="18"/>
              </w:rPr>
            </w:pPr>
            <w:r>
              <w:rPr>
                <w:rFonts w:ascii="Arial" w:hAnsi="Arial" w:cs="Arial"/>
                <w:color w:val="000000"/>
                <w:sz w:val="18"/>
                <w:szCs w:val="18"/>
              </w:rPr>
              <w:t>ASCLEPIOS S.A.</w:t>
            </w:r>
          </w:p>
        </w:tc>
        <w:tc>
          <w:tcPr>
            <w:tcW w:w="2220" w:type="dxa"/>
            <w:tcBorders>
              <w:top w:val="nil"/>
              <w:left w:val="nil"/>
              <w:bottom w:val="single" w:sz="4" w:space="0" w:color="auto"/>
              <w:right w:val="single" w:sz="4" w:space="0" w:color="auto"/>
            </w:tcBorders>
            <w:shd w:val="clear" w:color="auto" w:fill="auto"/>
            <w:noWrap/>
            <w:vAlign w:val="bottom"/>
            <w:hideMark/>
          </w:tcPr>
          <w:p w:rsidR="0056132A" w:rsidRDefault="0056132A">
            <w:pPr>
              <w:jc w:val="right"/>
              <w:rPr>
                <w:rFonts w:ascii="Arial" w:hAnsi="Arial" w:cs="Arial"/>
                <w:color w:val="000000"/>
                <w:sz w:val="18"/>
                <w:szCs w:val="18"/>
              </w:rPr>
            </w:pPr>
            <w:r>
              <w:rPr>
                <w:rFonts w:ascii="Arial" w:hAnsi="Arial" w:cs="Arial"/>
                <w:color w:val="000000"/>
                <w:sz w:val="18"/>
                <w:szCs w:val="18"/>
              </w:rPr>
              <w:t>1 575 881,03 zł</w:t>
            </w:r>
          </w:p>
        </w:tc>
        <w:tc>
          <w:tcPr>
            <w:tcW w:w="1671" w:type="dxa"/>
            <w:tcBorders>
              <w:top w:val="nil"/>
              <w:left w:val="nil"/>
              <w:bottom w:val="single" w:sz="4" w:space="0" w:color="auto"/>
              <w:right w:val="single" w:sz="4" w:space="0" w:color="auto"/>
            </w:tcBorders>
            <w:shd w:val="clear" w:color="auto" w:fill="auto"/>
            <w:noWrap/>
            <w:vAlign w:val="bottom"/>
            <w:hideMark/>
          </w:tcPr>
          <w:p w:rsidR="0056132A" w:rsidRDefault="0056132A">
            <w:pPr>
              <w:jc w:val="center"/>
              <w:rPr>
                <w:rFonts w:ascii="Arial" w:hAnsi="Arial" w:cs="Arial"/>
                <w:color w:val="000000"/>
                <w:sz w:val="18"/>
                <w:szCs w:val="18"/>
              </w:rPr>
            </w:pPr>
            <w:r>
              <w:rPr>
                <w:rFonts w:ascii="Arial" w:hAnsi="Arial" w:cs="Arial"/>
                <w:color w:val="000000"/>
                <w:sz w:val="18"/>
                <w:szCs w:val="18"/>
              </w:rPr>
              <w:t>2022-2026</w:t>
            </w:r>
          </w:p>
        </w:tc>
      </w:tr>
    </w:tbl>
    <w:p w:rsidR="00B24D02" w:rsidRPr="00EA6F98" w:rsidRDefault="00B24D02" w:rsidP="00EA6F98">
      <w:pPr>
        <w:spacing w:before="120"/>
        <w:ind w:left="284"/>
        <w:rPr>
          <w:rFonts w:ascii="Arial" w:hAnsi="Arial" w:cs="Arial"/>
          <w:i/>
        </w:rPr>
      </w:pPr>
      <w:r w:rsidRPr="00EA6F98">
        <w:rPr>
          <w:rFonts w:ascii="Arial" w:hAnsi="Arial" w:cs="Arial"/>
          <w:i/>
        </w:rPr>
        <w:t>Koszty obsługi nakazów sądowych i zajęć komorniczych wraz z odsetkami:</w:t>
      </w:r>
    </w:p>
    <w:p w:rsidR="00B24D02" w:rsidRPr="00EA6F98" w:rsidRDefault="00B24D02" w:rsidP="00EA6F98">
      <w:pPr>
        <w:spacing w:after="120"/>
        <w:ind w:left="284"/>
        <w:rPr>
          <w:rFonts w:ascii="Arial" w:hAnsi="Arial" w:cs="Arial"/>
          <w:i/>
        </w:rPr>
      </w:pPr>
      <w:r w:rsidRPr="00EA6F98">
        <w:rPr>
          <w:rFonts w:ascii="Arial" w:hAnsi="Arial" w:cs="Arial"/>
          <w:i/>
        </w:rPr>
        <w:t>9.119.282,66 zł</w:t>
      </w:r>
      <w:r w:rsidR="00EA6F98">
        <w:rPr>
          <w:rFonts w:ascii="Arial" w:hAnsi="Arial" w:cs="Arial"/>
          <w:i/>
        </w:rPr>
        <w:t>.</w:t>
      </w:r>
    </w:p>
    <w:p w:rsidR="00B24D02" w:rsidRPr="00B24D02" w:rsidRDefault="00B24D02" w:rsidP="00EA6F98">
      <w:pPr>
        <w:pStyle w:val="Akapitzlist"/>
        <w:numPr>
          <w:ilvl w:val="0"/>
          <w:numId w:val="19"/>
        </w:numPr>
        <w:spacing w:line="276" w:lineRule="auto"/>
        <w:ind w:left="284" w:hanging="284"/>
        <w:rPr>
          <w:rFonts w:ascii="Arial" w:hAnsi="Arial" w:cs="Arial"/>
        </w:rPr>
      </w:pPr>
      <w:r>
        <w:rPr>
          <w:rFonts w:ascii="Arial" w:hAnsi="Arial" w:cs="Arial"/>
        </w:rPr>
        <w:t>Zadłużenie w ujęcie działalności</w:t>
      </w:r>
    </w:p>
    <w:p w:rsidR="00B07DA0" w:rsidRDefault="00B24D02" w:rsidP="00D80811">
      <w:pPr>
        <w:pStyle w:val="Akapitzlist"/>
        <w:numPr>
          <w:ilvl w:val="0"/>
          <w:numId w:val="3"/>
        </w:numPr>
        <w:spacing w:after="160" w:line="259" w:lineRule="auto"/>
        <w:ind w:left="284" w:hanging="284"/>
        <w:jc w:val="both"/>
        <w:rPr>
          <w:rFonts w:ascii="Arial" w:hAnsi="Arial" w:cs="Arial"/>
        </w:rPr>
      </w:pPr>
      <w:r w:rsidRPr="00B24D02">
        <w:rPr>
          <w:rFonts w:ascii="Arial" w:hAnsi="Arial" w:cs="Arial"/>
        </w:rPr>
        <w:t>Czy prowadzone są analizy zadłużenia i rentowności</w:t>
      </w:r>
      <w:r w:rsidR="00EA7882" w:rsidRPr="00B24D02">
        <w:rPr>
          <w:rFonts w:ascii="Arial" w:hAnsi="Arial" w:cs="Arial"/>
        </w:rPr>
        <w:t>:</w:t>
      </w:r>
    </w:p>
    <w:p w:rsidR="006359FF" w:rsidRDefault="006359FF" w:rsidP="006359FF">
      <w:pPr>
        <w:pStyle w:val="Akapitzlist"/>
        <w:spacing w:after="160" w:line="259" w:lineRule="auto"/>
        <w:ind w:left="284"/>
        <w:jc w:val="both"/>
        <w:rPr>
          <w:rFonts w:ascii="Arial" w:hAnsi="Arial" w:cs="Arial"/>
        </w:rPr>
      </w:pPr>
      <w:r>
        <w:rPr>
          <w:rFonts w:ascii="Arial" w:hAnsi="Arial" w:cs="Arial"/>
        </w:rPr>
        <w:t>- poszczególnych oddziałów,</w:t>
      </w:r>
    </w:p>
    <w:p w:rsidR="006359FF" w:rsidRDefault="006359FF" w:rsidP="006359FF">
      <w:pPr>
        <w:pStyle w:val="Akapitzlist"/>
        <w:spacing w:after="160" w:line="259" w:lineRule="auto"/>
        <w:ind w:left="284"/>
        <w:jc w:val="both"/>
        <w:rPr>
          <w:rFonts w:ascii="Arial" w:hAnsi="Arial" w:cs="Arial"/>
        </w:rPr>
      </w:pPr>
      <w:r>
        <w:rPr>
          <w:rFonts w:ascii="Arial" w:hAnsi="Arial" w:cs="Arial"/>
        </w:rPr>
        <w:t>- poradni specjalistycznych,</w:t>
      </w:r>
    </w:p>
    <w:p w:rsidR="006359FF" w:rsidRDefault="006359FF" w:rsidP="006359FF">
      <w:pPr>
        <w:pStyle w:val="Akapitzlist"/>
        <w:spacing w:after="160" w:line="259" w:lineRule="auto"/>
        <w:ind w:left="284"/>
        <w:jc w:val="both"/>
        <w:rPr>
          <w:rFonts w:ascii="Arial" w:hAnsi="Arial" w:cs="Arial"/>
        </w:rPr>
      </w:pPr>
      <w:r>
        <w:rPr>
          <w:rFonts w:ascii="Arial" w:hAnsi="Arial" w:cs="Arial"/>
        </w:rPr>
        <w:t>- innych jednostek organizacyjnych.</w:t>
      </w:r>
    </w:p>
    <w:p w:rsidR="006359FF" w:rsidRDefault="00FF6460" w:rsidP="006359FF">
      <w:pPr>
        <w:pStyle w:val="Akapitzlist"/>
        <w:spacing w:after="120" w:line="259" w:lineRule="auto"/>
        <w:ind w:left="284"/>
        <w:contextualSpacing w:val="0"/>
        <w:jc w:val="both"/>
        <w:rPr>
          <w:rFonts w:ascii="Arial" w:hAnsi="Arial" w:cs="Arial"/>
        </w:rPr>
      </w:pPr>
      <w:r w:rsidRPr="00FF6460">
        <w:rPr>
          <w:rFonts w:ascii="Arial" w:hAnsi="Arial" w:cs="Arial"/>
          <w:i/>
        </w:rPr>
        <w:t>Tak, takie analizy są prowadzone na bieżąco przez kierownictwo szpitala.  Prezydent miasta pozostaje w stałym kontakcie z dyrekcją szpitala i monitoruje wyniki analiz, aby możliwe było podejmowanie działań ograniczających skalę strat i poprawiających efektywność funkcjonowania jednostki</w:t>
      </w:r>
      <w:r w:rsidRPr="00C94B8A">
        <w:rPr>
          <w:rFonts w:ascii="Arial" w:hAnsi="Arial" w:cs="Arial"/>
        </w:rPr>
        <w:t>.</w:t>
      </w:r>
    </w:p>
    <w:p w:rsidR="00B24D02" w:rsidRDefault="006359FF" w:rsidP="00D80811">
      <w:pPr>
        <w:pStyle w:val="Akapitzlist"/>
        <w:numPr>
          <w:ilvl w:val="0"/>
          <w:numId w:val="3"/>
        </w:numPr>
        <w:spacing w:after="160" w:line="259" w:lineRule="auto"/>
        <w:ind w:left="284" w:hanging="284"/>
        <w:jc w:val="both"/>
        <w:rPr>
          <w:rFonts w:ascii="Arial" w:hAnsi="Arial" w:cs="Arial"/>
        </w:rPr>
      </w:pPr>
      <w:r>
        <w:rPr>
          <w:rFonts w:ascii="Arial" w:hAnsi="Arial" w:cs="Arial"/>
        </w:rPr>
        <w:t>Jeżeli tak – proszę o:</w:t>
      </w:r>
    </w:p>
    <w:p w:rsidR="006359FF" w:rsidRPr="006359FF" w:rsidRDefault="006359FF" w:rsidP="006359FF">
      <w:pPr>
        <w:pStyle w:val="Akapitzlist"/>
        <w:spacing w:after="160" w:line="259" w:lineRule="auto"/>
        <w:ind w:left="284"/>
        <w:jc w:val="both"/>
        <w:rPr>
          <w:rFonts w:ascii="Arial" w:hAnsi="Arial" w:cs="Arial"/>
        </w:rPr>
      </w:pPr>
      <w:r w:rsidRPr="006359FF">
        <w:rPr>
          <w:rFonts w:ascii="Arial" w:hAnsi="Arial" w:cs="Arial"/>
        </w:rPr>
        <w:t>- wskazanie, które oddziały generują największe straty,</w:t>
      </w:r>
    </w:p>
    <w:p w:rsidR="006359FF" w:rsidRPr="006359FF" w:rsidRDefault="006359FF" w:rsidP="006359FF">
      <w:pPr>
        <w:pStyle w:val="Akapitzlist"/>
        <w:spacing w:after="160" w:line="259" w:lineRule="auto"/>
        <w:ind w:left="284"/>
        <w:jc w:val="both"/>
        <w:rPr>
          <w:rFonts w:ascii="Arial" w:hAnsi="Arial" w:cs="Arial"/>
        </w:rPr>
      </w:pPr>
      <w:r w:rsidRPr="006359FF">
        <w:rPr>
          <w:rFonts w:ascii="Arial" w:hAnsi="Arial" w:cs="Arial"/>
        </w:rPr>
        <w:t>- jaka jest ich roczna strata/nadwyżka,</w:t>
      </w:r>
    </w:p>
    <w:p w:rsidR="006359FF" w:rsidRDefault="006359FF" w:rsidP="006359FF">
      <w:pPr>
        <w:pStyle w:val="Akapitzlist"/>
        <w:spacing w:after="160" w:line="259" w:lineRule="auto"/>
        <w:ind w:left="284"/>
        <w:jc w:val="both"/>
        <w:rPr>
          <w:rFonts w:ascii="Arial" w:hAnsi="Arial" w:cs="Arial"/>
        </w:rPr>
      </w:pPr>
      <w:r w:rsidRPr="006359FF">
        <w:rPr>
          <w:rFonts w:ascii="Arial" w:hAnsi="Arial" w:cs="Arial"/>
        </w:rPr>
        <w:t xml:space="preserve">- jakie są koszty utrzymania </w:t>
      </w:r>
      <w:proofErr w:type="spellStart"/>
      <w:r w:rsidRPr="006359FF">
        <w:rPr>
          <w:rFonts w:ascii="Arial" w:hAnsi="Arial" w:cs="Arial"/>
        </w:rPr>
        <w:t>ws</w:t>
      </w:r>
      <w:proofErr w:type="spellEnd"/>
      <w:r w:rsidRPr="006359FF">
        <w:rPr>
          <w:rFonts w:ascii="Arial" w:hAnsi="Arial" w:cs="Arial"/>
        </w:rPr>
        <w:t>. przychody z NFZ</w:t>
      </w:r>
      <w:r>
        <w:rPr>
          <w:rFonts w:ascii="Arial" w:hAnsi="Arial" w:cs="Arial"/>
        </w:rPr>
        <w:t>.</w:t>
      </w:r>
    </w:p>
    <w:p w:rsidR="006359FF" w:rsidRPr="0056132A" w:rsidRDefault="00FF6460" w:rsidP="0056132A">
      <w:pPr>
        <w:pStyle w:val="Akapitzlist"/>
        <w:spacing w:after="120" w:line="259" w:lineRule="auto"/>
        <w:ind w:left="284"/>
        <w:contextualSpacing w:val="0"/>
        <w:jc w:val="both"/>
        <w:rPr>
          <w:rFonts w:ascii="Arial" w:hAnsi="Arial" w:cs="Arial"/>
        </w:rPr>
      </w:pPr>
      <w:r w:rsidRPr="00FF6460">
        <w:rPr>
          <w:rFonts w:ascii="Arial" w:hAnsi="Arial" w:cs="Arial"/>
          <w:i/>
        </w:rPr>
        <w:t>W zakresie szczegółowych danych dotyczących oddziałów generujących największe straty, ich rocznych wyników finansowych oraz relacji kosztów utrzymania do przychodów z NFZ informuję, że z uwagi na szeroki zakres analiz ośrodków kosztowych szczegółowe dane zostaną przekazane niezwłocznie po ich skompletowaniu</w:t>
      </w:r>
      <w:r w:rsidR="006359FF">
        <w:rPr>
          <w:rFonts w:ascii="Arial" w:hAnsi="Arial" w:cs="Arial"/>
        </w:rPr>
        <w:t>.</w:t>
      </w:r>
    </w:p>
    <w:p w:rsidR="00B07DA0" w:rsidRPr="006359FF" w:rsidRDefault="006359FF" w:rsidP="006359FF">
      <w:pPr>
        <w:pStyle w:val="Akapitzlist"/>
        <w:numPr>
          <w:ilvl w:val="0"/>
          <w:numId w:val="19"/>
        </w:numPr>
        <w:spacing w:after="160" w:line="259" w:lineRule="auto"/>
        <w:ind w:left="284" w:hanging="284"/>
        <w:jc w:val="both"/>
        <w:rPr>
          <w:rFonts w:ascii="Arial" w:hAnsi="Arial" w:cs="Arial"/>
        </w:rPr>
      </w:pPr>
      <w:r>
        <w:rPr>
          <w:rFonts w:ascii="Arial" w:hAnsi="Arial" w:cs="Arial"/>
        </w:rPr>
        <w:t>Płynność finansowa</w:t>
      </w:r>
    </w:p>
    <w:p w:rsidR="00B81697" w:rsidRDefault="00B81697" w:rsidP="00B81697">
      <w:pPr>
        <w:pStyle w:val="Akapitzlist"/>
        <w:numPr>
          <w:ilvl w:val="0"/>
          <w:numId w:val="3"/>
        </w:numPr>
        <w:spacing w:after="160" w:line="259" w:lineRule="auto"/>
        <w:ind w:left="284" w:hanging="284"/>
        <w:jc w:val="both"/>
        <w:rPr>
          <w:rFonts w:ascii="Arial" w:hAnsi="Arial" w:cs="Arial"/>
        </w:rPr>
      </w:pPr>
      <w:r w:rsidRPr="00B81697">
        <w:rPr>
          <w:rFonts w:ascii="Arial" w:hAnsi="Arial" w:cs="Arial"/>
        </w:rPr>
        <w:t>Na jaki okres szpital posiada obecnie środki zapewniające bieżące funkcjonowanie</w:t>
      </w:r>
      <w:r w:rsidR="00B07DA0" w:rsidRPr="00B81697">
        <w:rPr>
          <w:rFonts w:ascii="Arial" w:hAnsi="Arial" w:cs="Arial"/>
        </w:rPr>
        <w:t>?</w:t>
      </w:r>
    </w:p>
    <w:p w:rsidR="00B81697" w:rsidRPr="00B81697" w:rsidRDefault="00FF6460" w:rsidP="00B81697">
      <w:pPr>
        <w:pStyle w:val="Akapitzlist"/>
        <w:spacing w:after="120" w:line="259" w:lineRule="auto"/>
        <w:ind w:left="284"/>
        <w:contextualSpacing w:val="0"/>
        <w:jc w:val="both"/>
        <w:rPr>
          <w:rFonts w:ascii="Arial" w:hAnsi="Arial" w:cs="Arial"/>
        </w:rPr>
      </w:pPr>
      <w:r w:rsidRPr="00FF6460">
        <w:rPr>
          <w:rFonts w:ascii="Arial" w:hAnsi="Arial" w:cs="Arial"/>
          <w:i/>
        </w:rPr>
        <w:t>Głównym źródłem finansowania SPZOZ Szpitala Specjalistycznego Nr 1 w Bytomiu są</w:t>
      </w:r>
      <w:r>
        <w:rPr>
          <w:rFonts w:ascii="Arial" w:hAnsi="Arial" w:cs="Arial"/>
          <w:i/>
        </w:rPr>
        <w:t> </w:t>
      </w:r>
      <w:r w:rsidRPr="00FF6460">
        <w:rPr>
          <w:rFonts w:ascii="Arial" w:hAnsi="Arial" w:cs="Arial"/>
          <w:i/>
        </w:rPr>
        <w:t>środki otrzymywane z Narodowego Funduszu Zdrowia w ramach zawartych umów. Występująca nierównowaga finansowa pomiędzy ponoszonymi kosztami</w:t>
      </w:r>
      <w:r w:rsidR="0056132A">
        <w:rPr>
          <w:rFonts w:ascii="Arial" w:hAnsi="Arial" w:cs="Arial"/>
          <w:i/>
        </w:rPr>
        <w:t xml:space="preserve"> </w:t>
      </w:r>
      <w:r w:rsidRPr="00FF6460">
        <w:rPr>
          <w:rFonts w:ascii="Arial" w:hAnsi="Arial" w:cs="Arial"/>
          <w:i/>
        </w:rPr>
        <w:lastRenderedPageBreak/>
        <w:t>a</w:t>
      </w:r>
      <w:r>
        <w:rPr>
          <w:rFonts w:ascii="Arial" w:hAnsi="Arial" w:cs="Arial"/>
          <w:i/>
        </w:rPr>
        <w:t> </w:t>
      </w:r>
      <w:r w:rsidRPr="00FF6460">
        <w:rPr>
          <w:rFonts w:ascii="Arial" w:hAnsi="Arial" w:cs="Arial"/>
          <w:i/>
        </w:rPr>
        <w:t>uzyskiwanymi przychodami pogłębia stratę Szpitala, co skutkuje wzrostem zobowiązań wobec dostawców oraz trudnościami w ich regulowaniu. Ryczałt ustalony przez NFZ, stanowiący główne źródło przychodów, nie rekompensuje wzrostu kosztów funkcjonowania placówki, w szczególności kosztów wynagrodzeń, energii oraz materiałów medycznych. Zdecydowana większość środków przekazywanych przez NFZ przeznaczanych jest na wynagrodzenia pracowników. Pomimo bardzo trudnej sytuacji finansowej Szpitala, Miasto Bytom podejmuje działania mające na celu utrzymanie płynności funkcjonowania jednostki i zapewnienie mieszkańcom ciągłości świadczeń medycznych. Samorząd analizuje możliwości dalszego wsparcia finansowego oraz współpracuje z dyrekcją szpitala w zakresie działań stabilizujących sytuację placówki</w:t>
      </w:r>
      <w:r w:rsidR="00B81697">
        <w:rPr>
          <w:rFonts w:ascii="Arial" w:hAnsi="Arial" w:cs="Arial"/>
        </w:rPr>
        <w:t>.</w:t>
      </w:r>
    </w:p>
    <w:p w:rsidR="00B07DA0" w:rsidRDefault="00B07DA0" w:rsidP="00B81697">
      <w:pPr>
        <w:pStyle w:val="Akapitzlist"/>
        <w:numPr>
          <w:ilvl w:val="0"/>
          <w:numId w:val="3"/>
        </w:numPr>
        <w:spacing w:after="160" w:line="259" w:lineRule="auto"/>
        <w:ind w:left="284" w:hanging="284"/>
        <w:jc w:val="both"/>
        <w:rPr>
          <w:rFonts w:ascii="Arial" w:hAnsi="Arial" w:cs="Arial"/>
        </w:rPr>
      </w:pPr>
      <w:r w:rsidRPr="00012C4B">
        <w:rPr>
          <w:rFonts w:ascii="Arial" w:hAnsi="Arial" w:cs="Arial"/>
        </w:rPr>
        <w:t xml:space="preserve">Czy </w:t>
      </w:r>
      <w:r w:rsidR="00B81697">
        <w:rPr>
          <w:rFonts w:ascii="Arial" w:hAnsi="Arial" w:cs="Arial"/>
        </w:rPr>
        <w:t>istnieje ryzyko:</w:t>
      </w:r>
    </w:p>
    <w:p w:rsidR="00B81697" w:rsidRPr="00B81697" w:rsidRDefault="00B81697" w:rsidP="00B81697">
      <w:pPr>
        <w:pStyle w:val="Akapitzlist"/>
        <w:ind w:left="426" w:hanging="142"/>
        <w:rPr>
          <w:rFonts w:ascii="Arial" w:hAnsi="Arial" w:cs="Arial"/>
        </w:rPr>
      </w:pPr>
      <w:r>
        <w:rPr>
          <w:rFonts w:ascii="Arial" w:hAnsi="Arial" w:cs="Arial"/>
        </w:rPr>
        <w:t xml:space="preserve">- </w:t>
      </w:r>
      <w:r w:rsidRPr="00B81697">
        <w:rPr>
          <w:rFonts w:ascii="Arial" w:hAnsi="Arial" w:cs="Arial"/>
        </w:rPr>
        <w:t>niewypłacalności</w:t>
      </w:r>
    </w:p>
    <w:p w:rsidR="00B81697" w:rsidRPr="00B81697" w:rsidRDefault="00B81697" w:rsidP="00B81697">
      <w:pPr>
        <w:pStyle w:val="Akapitzlist"/>
        <w:ind w:left="426" w:hanging="142"/>
        <w:rPr>
          <w:rFonts w:ascii="Arial" w:hAnsi="Arial" w:cs="Arial"/>
        </w:rPr>
      </w:pPr>
      <w:r w:rsidRPr="00B81697">
        <w:rPr>
          <w:rFonts w:ascii="Arial" w:hAnsi="Arial" w:cs="Arial"/>
        </w:rPr>
        <w:t>- wstrzymania dostaw mediów</w:t>
      </w:r>
    </w:p>
    <w:p w:rsidR="00B81697" w:rsidRDefault="00B81697" w:rsidP="00B81697">
      <w:pPr>
        <w:pStyle w:val="Akapitzlist"/>
        <w:spacing w:after="160" w:line="259" w:lineRule="auto"/>
        <w:ind w:left="284"/>
        <w:jc w:val="both"/>
        <w:rPr>
          <w:rFonts w:ascii="Arial" w:hAnsi="Arial" w:cs="Arial"/>
        </w:rPr>
      </w:pPr>
      <w:r w:rsidRPr="00B81697">
        <w:rPr>
          <w:rFonts w:ascii="Arial" w:hAnsi="Arial" w:cs="Arial"/>
        </w:rPr>
        <w:t>- wstrzymania dostaw leków i materiałów medycznych?</w:t>
      </w:r>
    </w:p>
    <w:p w:rsidR="00B81697" w:rsidRPr="00B81697" w:rsidRDefault="00FF6460" w:rsidP="00B81697">
      <w:pPr>
        <w:pStyle w:val="Akapitzlist"/>
        <w:spacing w:after="120" w:line="259" w:lineRule="auto"/>
        <w:ind w:left="284"/>
        <w:contextualSpacing w:val="0"/>
        <w:jc w:val="both"/>
        <w:rPr>
          <w:rFonts w:ascii="Arial" w:hAnsi="Arial" w:cs="Arial"/>
        </w:rPr>
      </w:pPr>
      <w:r w:rsidRPr="00FF6460">
        <w:rPr>
          <w:rFonts w:ascii="Arial" w:hAnsi="Arial" w:cs="Arial"/>
          <w:i/>
        </w:rPr>
        <w:t>Tak, takie ryzyko istnieje. Jednocześnie należy podkreślić, że zarówno dyrekcja szpitala, jak i Miasto Bytom prowadzą działania mające na celu minimalizowanie zagrożeń dla ciągłości funkcjonowania placówki oraz bezpieczeństwa pacjentów</w:t>
      </w:r>
      <w:r w:rsidR="00B81697">
        <w:rPr>
          <w:rFonts w:ascii="Arial" w:hAnsi="Arial" w:cs="Arial"/>
        </w:rPr>
        <w:t>.</w:t>
      </w:r>
    </w:p>
    <w:p w:rsidR="00B07DA0" w:rsidRPr="00012C4B" w:rsidRDefault="00B07DA0" w:rsidP="00D80811">
      <w:pPr>
        <w:pStyle w:val="Akapitzlist"/>
        <w:numPr>
          <w:ilvl w:val="0"/>
          <w:numId w:val="3"/>
        </w:numPr>
        <w:spacing w:line="259" w:lineRule="auto"/>
        <w:ind w:left="284" w:hanging="284"/>
        <w:jc w:val="both"/>
        <w:rPr>
          <w:rFonts w:ascii="Arial" w:hAnsi="Arial" w:cs="Arial"/>
        </w:rPr>
      </w:pPr>
      <w:r w:rsidRPr="00012C4B">
        <w:rPr>
          <w:rFonts w:ascii="Arial" w:hAnsi="Arial" w:cs="Arial"/>
        </w:rPr>
        <w:t>Jaki</w:t>
      </w:r>
      <w:r w:rsidR="00B81697">
        <w:rPr>
          <w:rFonts w:ascii="Arial" w:hAnsi="Arial" w:cs="Arial"/>
        </w:rPr>
        <w:t>e</w:t>
      </w:r>
      <w:r w:rsidRPr="00012C4B">
        <w:rPr>
          <w:rFonts w:ascii="Arial" w:hAnsi="Arial" w:cs="Arial"/>
        </w:rPr>
        <w:t xml:space="preserve"> </w:t>
      </w:r>
      <w:r w:rsidR="00B81697">
        <w:rPr>
          <w:rFonts w:ascii="Arial" w:hAnsi="Arial" w:cs="Arial"/>
        </w:rPr>
        <w:t>zobowiązania są obecnie najbardziej pilne (krytyczne)?</w:t>
      </w:r>
    </w:p>
    <w:p w:rsidR="00B07DA0" w:rsidRPr="00EA6F98" w:rsidRDefault="00FF6460" w:rsidP="00B81697">
      <w:pPr>
        <w:spacing w:after="120"/>
        <w:ind w:left="284"/>
        <w:jc w:val="both"/>
        <w:rPr>
          <w:rFonts w:ascii="Arial" w:hAnsi="Arial" w:cs="Arial"/>
          <w:i/>
        </w:rPr>
      </w:pPr>
      <w:r w:rsidRPr="00FF6460">
        <w:rPr>
          <w:rFonts w:ascii="Arial" w:hAnsi="Arial" w:cs="Arial"/>
          <w:i/>
        </w:rPr>
        <w:t>Najbardziej pilne są zobowiązania wynikające z umów cywilnoprawnych zawartych z</w:t>
      </w:r>
      <w:r>
        <w:rPr>
          <w:rFonts w:ascii="Arial" w:hAnsi="Arial" w:cs="Arial"/>
          <w:i/>
        </w:rPr>
        <w:t> </w:t>
      </w:r>
      <w:r w:rsidRPr="00FF6460">
        <w:rPr>
          <w:rFonts w:ascii="Arial" w:hAnsi="Arial" w:cs="Arial"/>
          <w:i/>
        </w:rPr>
        <w:t>lekarzami kontraktowymi, gdyż ich terminowa realizacja ma kluczowe znaczenie dla utrzymania ciągłości udzielania świadczeń zdrowotnych mieszkańcom</w:t>
      </w:r>
      <w:r w:rsidR="00B81697" w:rsidRPr="00EA6F98">
        <w:rPr>
          <w:rFonts w:ascii="Arial" w:hAnsi="Arial" w:cs="Arial"/>
          <w:i/>
        </w:rPr>
        <w:t>.</w:t>
      </w:r>
    </w:p>
    <w:p w:rsidR="00B81697" w:rsidRPr="00B81697" w:rsidRDefault="00B81697" w:rsidP="00EA6F98">
      <w:pPr>
        <w:pStyle w:val="Akapitzlist"/>
        <w:numPr>
          <w:ilvl w:val="0"/>
          <w:numId w:val="19"/>
        </w:numPr>
        <w:spacing w:after="120" w:line="276" w:lineRule="auto"/>
        <w:ind w:left="425" w:hanging="425"/>
        <w:jc w:val="both"/>
        <w:rPr>
          <w:rFonts w:ascii="Arial" w:hAnsi="Arial" w:cs="Arial"/>
        </w:rPr>
      </w:pPr>
      <w:r>
        <w:rPr>
          <w:rFonts w:ascii="Arial" w:hAnsi="Arial" w:cs="Arial"/>
        </w:rPr>
        <w:t>Inwestycja KPO (modernizacja ZOL)</w:t>
      </w:r>
    </w:p>
    <w:p w:rsidR="00B07DA0" w:rsidRDefault="00B81697" w:rsidP="00D80811">
      <w:pPr>
        <w:pStyle w:val="Akapitzlist"/>
        <w:numPr>
          <w:ilvl w:val="0"/>
          <w:numId w:val="3"/>
        </w:numPr>
        <w:spacing w:after="160" w:line="259" w:lineRule="auto"/>
        <w:ind w:left="284" w:hanging="284"/>
        <w:jc w:val="both"/>
        <w:rPr>
          <w:rFonts w:ascii="Arial" w:hAnsi="Arial" w:cs="Arial"/>
        </w:rPr>
      </w:pPr>
      <w:r>
        <w:rPr>
          <w:rFonts w:ascii="Arial" w:hAnsi="Arial" w:cs="Arial"/>
        </w:rPr>
        <w:t>Jaki jest</w:t>
      </w:r>
      <w:r w:rsidR="00EA7882">
        <w:rPr>
          <w:rFonts w:ascii="Arial" w:hAnsi="Arial" w:cs="Arial"/>
        </w:rPr>
        <w:t>:</w:t>
      </w:r>
    </w:p>
    <w:p w:rsidR="00B81697" w:rsidRDefault="00B81697" w:rsidP="00B81697">
      <w:pPr>
        <w:pStyle w:val="Akapitzlist"/>
        <w:numPr>
          <w:ilvl w:val="0"/>
          <w:numId w:val="20"/>
        </w:numPr>
        <w:spacing w:after="160" w:line="259" w:lineRule="auto"/>
        <w:ind w:left="426" w:hanging="142"/>
        <w:jc w:val="both"/>
        <w:rPr>
          <w:rFonts w:ascii="Arial" w:hAnsi="Arial" w:cs="Arial"/>
        </w:rPr>
      </w:pPr>
      <w:r>
        <w:rPr>
          <w:rFonts w:ascii="Arial" w:hAnsi="Arial" w:cs="Arial"/>
        </w:rPr>
        <w:t xml:space="preserve">aktualny koszt całkowity inwestycji: </w:t>
      </w:r>
      <w:r w:rsidRPr="00EA6F98">
        <w:rPr>
          <w:rFonts w:ascii="Arial" w:hAnsi="Arial" w:cs="Arial"/>
          <w:i/>
        </w:rPr>
        <w:t>19.873.979,48 zł</w:t>
      </w:r>
      <w:r w:rsidR="00EA6F98">
        <w:rPr>
          <w:rFonts w:ascii="Arial" w:hAnsi="Arial" w:cs="Arial"/>
          <w:i/>
        </w:rPr>
        <w:t>,</w:t>
      </w:r>
    </w:p>
    <w:p w:rsidR="00B81697" w:rsidRDefault="00B81697" w:rsidP="00B81697">
      <w:pPr>
        <w:pStyle w:val="Akapitzlist"/>
        <w:numPr>
          <w:ilvl w:val="0"/>
          <w:numId w:val="20"/>
        </w:numPr>
        <w:spacing w:after="160" w:line="259" w:lineRule="auto"/>
        <w:ind w:left="426" w:hanging="142"/>
        <w:jc w:val="both"/>
        <w:rPr>
          <w:rFonts w:ascii="Arial" w:hAnsi="Arial" w:cs="Arial"/>
        </w:rPr>
      </w:pPr>
      <w:r>
        <w:rPr>
          <w:rFonts w:ascii="Arial" w:hAnsi="Arial" w:cs="Arial"/>
        </w:rPr>
        <w:t xml:space="preserve">poziom kosztów niekwalifikowanych: </w:t>
      </w:r>
      <w:r w:rsidRPr="00EA6F98">
        <w:rPr>
          <w:rFonts w:ascii="Arial" w:hAnsi="Arial" w:cs="Arial"/>
          <w:i/>
        </w:rPr>
        <w:t>przewidziane w projekcie 2.843.256,14 zł, roboty dodatkowe (stan na dzień 30.04.2026 r.) 2.691.826,74 zł, razem: 5.535.082,88 zł</w:t>
      </w:r>
      <w:r w:rsidR="00EA6F98">
        <w:rPr>
          <w:rFonts w:ascii="Arial" w:hAnsi="Arial" w:cs="Arial"/>
        </w:rPr>
        <w:t>,</w:t>
      </w:r>
    </w:p>
    <w:p w:rsidR="00B07DA0" w:rsidRPr="00FF6460" w:rsidRDefault="00B81697" w:rsidP="0056132A">
      <w:pPr>
        <w:pStyle w:val="Akapitzlist"/>
        <w:numPr>
          <w:ilvl w:val="0"/>
          <w:numId w:val="20"/>
        </w:numPr>
        <w:spacing w:after="60" w:line="259" w:lineRule="auto"/>
        <w:ind w:left="426" w:hanging="142"/>
        <w:contextualSpacing w:val="0"/>
        <w:jc w:val="both"/>
        <w:rPr>
          <w:rFonts w:ascii="Arial" w:hAnsi="Arial" w:cs="Arial"/>
        </w:rPr>
      </w:pPr>
      <w:r>
        <w:rPr>
          <w:rFonts w:ascii="Arial" w:hAnsi="Arial" w:cs="Arial"/>
        </w:rPr>
        <w:t xml:space="preserve">źródło ich finansowania: </w:t>
      </w:r>
      <w:r w:rsidRPr="00EA6F98">
        <w:rPr>
          <w:rFonts w:ascii="Arial" w:hAnsi="Arial" w:cs="Arial"/>
          <w:i/>
        </w:rPr>
        <w:t>środki własne oraz dotacja z KPO.</w:t>
      </w:r>
    </w:p>
    <w:p w:rsidR="00FF6460" w:rsidRPr="00FF6460" w:rsidRDefault="00FF6460" w:rsidP="00FF6460">
      <w:pPr>
        <w:spacing w:after="120" w:line="259" w:lineRule="auto"/>
        <w:ind w:left="284"/>
        <w:jc w:val="both"/>
        <w:rPr>
          <w:rFonts w:ascii="Arial" w:hAnsi="Arial" w:cs="Arial"/>
          <w:i/>
        </w:rPr>
      </w:pPr>
      <w:r w:rsidRPr="00FF6460">
        <w:rPr>
          <w:rFonts w:ascii="Arial" w:hAnsi="Arial" w:cs="Arial"/>
          <w:i/>
        </w:rPr>
        <w:t>Miasto Bytom aktywnie wspiera realizację inwestycji, mającej istotne znaczenie dla rozwoju opieki długoterminowej i poprawy warunków leczenia pacjentów. Samorząd pozostaje zaangażowany w działania umożliwiające zakończenie przedsięwzięcia oraz ograniczenie ryzyk związanych z realizacją projektu</w:t>
      </w:r>
      <w:r>
        <w:rPr>
          <w:rFonts w:ascii="Arial" w:hAnsi="Arial" w:cs="Arial"/>
          <w:i/>
        </w:rPr>
        <w:t>.</w:t>
      </w:r>
    </w:p>
    <w:p w:rsidR="00B07DA0" w:rsidRDefault="00B07DA0" w:rsidP="00B81697">
      <w:pPr>
        <w:pStyle w:val="Akapitzlist"/>
        <w:numPr>
          <w:ilvl w:val="0"/>
          <w:numId w:val="3"/>
        </w:numPr>
        <w:spacing w:line="259" w:lineRule="auto"/>
        <w:ind w:left="284" w:hanging="426"/>
        <w:jc w:val="both"/>
        <w:rPr>
          <w:rFonts w:ascii="Arial" w:hAnsi="Arial" w:cs="Arial"/>
        </w:rPr>
      </w:pPr>
      <w:r w:rsidRPr="00012C4B">
        <w:rPr>
          <w:rFonts w:ascii="Arial" w:hAnsi="Arial" w:cs="Arial"/>
        </w:rPr>
        <w:t xml:space="preserve">Czy </w:t>
      </w:r>
      <w:r w:rsidR="00B81697">
        <w:rPr>
          <w:rFonts w:ascii="Arial" w:hAnsi="Arial" w:cs="Arial"/>
        </w:rPr>
        <w:t>istnieje ryzyko:</w:t>
      </w:r>
    </w:p>
    <w:p w:rsidR="00B81697" w:rsidRDefault="00B81697" w:rsidP="00B81697">
      <w:pPr>
        <w:pStyle w:val="Akapitzlist"/>
        <w:spacing w:line="259" w:lineRule="auto"/>
        <w:ind w:left="284"/>
        <w:jc w:val="both"/>
        <w:rPr>
          <w:rFonts w:ascii="Arial" w:hAnsi="Arial" w:cs="Arial"/>
        </w:rPr>
      </w:pPr>
      <w:r>
        <w:rPr>
          <w:rFonts w:ascii="Arial" w:hAnsi="Arial" w:cs="Arial"/>
        </w:rPr>
        <w:t>- utraty dofinansowania</w:t>
      </w:r>
      <w:r w:rsidR="00930774">
        <w:rPr>
          <w:rFonts w:ascii="Arial" w:hAnsi="Arial" w:cs="Arial"/>
        </w:rPr>
        <w:t>:</w:t>
      </w:r>
    </w:p>
    <w:p w:rsidR="00930774" w:rsidRDefault="00930774" w:rsidP="00B81697">
      <w:pPr>
        <w:pStyle w:val="Akapitzlist"/>
        <w:spacing w:line="259" w:lineRule="auto"/>
        <w:ind w:left="284"/>
        <w:jc w:val="both"/>
        <w:rPr>
          <w:rFonts w:ascii="Arial" w:hAnsi="Arial" w:cs="Arial"/>
        </w:rPr>
      </w:pPr>
      <w:r>
        <w:rPr>
          <w:rFonts w:ascii="Arial" w:hAnsi="Arial" w:cs="Arial"/>
        </w:rPr>
        <w:t>- konieczności zwrotu środków:</w:t>
      </w:r>
    </w:p>
    <w:p w:rsidR="00930774" w:rsidRPr="00930774" w:rsidRDefault="00FF6460" w:rsidP="00EE4943">
      <w:pPr>
        <w:pStyle w:val="Akapitzlist"/>
        <w:spacing w:after="120" w:line="259" w:lineRule="auto"/>
        <w:ind w:left="284"/>
        <w:contextualSpacing w:val="0"/>
        <w:jc w:val="both"/>
        <w:rPr>
          <w:rFonts w:ascii="Arial" w:hAnsi="Arial" w:cs="Arial"/>
        </w:rPr>
      </w:pPr>
      <w:r w:rsidRPr="00FF6460">
        <w:rPr>
          <w:rFonts w:ascii="Arial" w:hAnsi="Arial" w:cs="Arial"/>
          <w:i/>
        </w:rPr>
        <w:t>Umowa o objęcie wsparciem ze środków KPO przewiduje takie okoliczności, w szczególności w przypadku niedotrzymania terminu realizacji zadania lub naruszenia warunków przyznania dotacji. Ryzykiem jest np.  niedotrzymanie terminu granicznego realizacji inwestycji, tj. 30.06.2026 r.</w:t>
      </w:r>
    </w:p>
    <w:p w:rsidR="00EE4943" w:rsidRDefault="00EE4943" w:rsidP="00EE4943">
      <w:pPr>
        <w:pStyle w:val="Akapitzlist"/>
        <w:numPr>
          <w:ilvl w:val="0"/>
          <w:numId w:val="3"/>
        </w:numPr>
        <w:spacing w:after="160" w:line="259" w:lineRule="auto"/>
        <w:ind w:left="284" w:hanging="426"/>
        <w:jc w:val="both"/>
        <w:rPr>
          <w:rFonts w:ascii="Arial" w:hAnsi="Arial" w:cs="Arial"/>
        </w:rPr>
      </w:pPr>
      <w:r>
        <w:rPr>
          <w:rFonts w:ascii="Arial" w:hAnsi="Arial" w:cs="Arial"/>
        </w:rPr>
        <w:t>Jaki wpływ inwestycja ma na bieżącą sytuację finansową szpitala?</w:t>
      </w:r>
    </w:p>
    <w:p w:rsidR="00B07DA0" w:rsidRDefault="00FF6460" w:rsidP="00EE4943">
      <w:pPr>
        <w:pStyle w:val="Akapitzlist"/>
        <w:spacing w:after="120" w:line="259" w:lineRule="auto"/>
        <w:ind w:left="284"/>
        <w:contextualSpacing w:val="0"/>
        <w:jc w:val="both"/>
        <w:rPr>
          <w:rFonts w:ascii="Arial" w:hAnsi="Arial" w:cs="Arial"/>
        </w:rPr>
      </w:pPr>
      <w:r w:rsidRPr="00FF6460">
        <w:rPr>
          <w:rFonts w:ascii="Arial" w:hAnsi="Arial" w:cs="Arial"/>
          <w:i/>
        </w:rPr>
        <w:t>Przeznaczenie środków własnych na pokrycie podatku VAT oraz realizację robót dodatkowych w ramach inwestycji modernizacji Zakładu Opiekuńczo-Leczniczego pomimo dodatkowego obciążenia pokazuje, że Miasto Bytom i Szpital myślą nie tylko o</w:t>
      </w:r>
      <w:r w:rsidR="0056132A">
        <w:rPr>
          <w:rFonts w:ascii="Arial" w:hAnsi="Arial" w:cs="Arial"/>
          <w:i/>
        </w:rPr>
        <w:t> </w:t>
      </w:r>
      <w:r w:rsidRPr="00FF6460">
        <w:rPr>
          <w:rFonts w:ascii="Arial" w:hAnsi="Arial" w:cs="Arial"/>
          <w:i/>
        </w:rPr>
        <w:t>bieżącym funkcjonowaniu placówki, ale również o jej przyszłej roli w systemie ochrony zdrowia mieszkańców. Łączny koszt inwestycji wynosi 19.873.979,48 zł, z czego koszty niekwalifikowane stanowią 5.535.082,88 z</w:t>
      </w:r>
      <w:r w:rsidR="0056132A">
        <w:rPr>
          <w:rFonts w:ascii="Arial" w:hAnsi="Arial" w:cs="Arial"/>
          <w:i/>
        </w:rPr>
        <w:t>ł, w tym: 2.843.256,14 zł (VAT) oraz</w:t>
      </w:r>
      <w:r w:rsidRPr="00FF6460">
        <w:rPr>
          <w:rFonts w:ascii="Arial" w:hAnsi="Arial" w:cs="Arial"/>
          <w:i/>
        </w:rPr>
        <w:t xml:space="preserve"> </w:t>
      </w:r>
      <w:r w:rsidRPr="00FF6460">
        <w:rPr>
          <w:rFonts w:ascii="Arial" w:hAnsi="Arial" w:cs="Arial"/>
          <w:i/>
        </w:rPr>
        <w:lastRenderedPageBreak/>
        <w:t xml:space="preserve">2.691.826,74 zł </w:t>
      </w:r>
      <w:r w:rsidR="0056132A">
        <w:rPr>
          <w:rFonts w:ascii="Arial" w:hAnsi="Arial" w:cs="Arial"/>
          <w:i/>
        </w:rPr>
        <w:t>(koszt robót</w:t>
      </w:r>
      <w:r w:rsidRPr="00FF6460">
        <w:rPr>
          <w:rFonts w:ascii="Arial" w:hAnsi="Arial" w:cs="Arial"/>
          <w:i/>
        </w:rPr>
        <w:t xml:space="preserve"> dodatkowych</w:t>
      </w:r>
      <w:r w:rsidR="0056132A">
        <w:rPr>
          <w:rFonts w:ascii="Arial" w:hAnsi="Arial" w:cs="Arial"/>
          <w:i/>
        </w:rPr>
        <w:t>)</w:t>
      </w:r>
      <w:r w:rsidRPr="00FF6460">
        <w:rPr>
          <w:rFonts w:ascii="Arial" w:hAnsi="Arial" w:cs="Arial"/>
          <w:i/>
        </w:rPr>
        <w:t>. Finansow</w:t>
      </w:r>
      <w:r w:rsidR="0056132A">
        <w:rPr>
          <w:rFonts w:ascii="Arial" w:hAnsi="Arial" w:cs="Arial"/>
          <w:i/>
        </w:rPr>
        <w:t>anie tych wydatków</w:t>
      </w:r>
      <w:r w:rsidRPr="00FF6460">
        <w:rPr>
          <w:rFonts w:ascii="Arial" w:hAnsi="Arial" w:cs="Arial"/>
          <w:i/>
        </w:rPr>
        <w:t xml:space="preserve"> stanowi  obciążenie dla budżetu jednostki, jednak pozwala na zwiększenie liczby miejsc w</w:t>
      </w:r>
      <w:r w:rsidR="0056132A">
        <w:rPr>
          <w:rFonts w:ascii="Arial" w:hAnsi="Arial" w:cs="Arial"/>
          <w:i/>
        </w:rPr>
        <w:t> </w:t>
      </w:r>
      <w:r w:rsidRPr="00FF6460">
        <w:rPr>
          <w:rFonts w:ascii="Arial" w:hAnsi="Arial" w:cs="Arial"/>
          <w:i/>
        </w:rPr>
        <w:t>Zakładzie Opiekuńczo-Leczniczym. Realizacja tej inwestycji jest szczególnie istotna z</w:t>
      </w:r>
      <w:r w:rsidR="0056132A">
        <w:rPr>
          <w:rFonts w:ascii="Arial" w:hAnsi="Arial" w:cs="Arial"/>
          <w:i/>
        </w:rPr>
        <w:t> </w:t>
      </w:r>
      <w:r w:rsidRPr="00FF6460">
        <w:rPr>
          <w:rFonts w:ascii="Arial" w:hAnsi="Arial" w:cs="Arial"/>
          <w:i/>
        </w:rPr>
        <w:t>uwagi na postępujące zmiany demograficzne, starzenie się społeczeństwa oraz rosnące zapotrzebowanie mieszkańców Bytomia na świadczenia z zakresu opieki długoterminowej. Dlatego rozwój ZOL należy traktować jako strategiczną inwestycję w</w:t>
      </w:r>
      <w:r w:rsidR="0056132A">
        <w:rPr>
          <w:rFonts w:ascii="Arial" w:hAnsi="Arial" w:cs="Arial"/>
          <w:i/>
        </w:rPr>
        <w:t> </w:t>
      </w:r>
      <w:r w:rsidRPr="00FF6460">
        <w:rPr>
          <w:rFonts w:ascii="Arial" w:hAnsi="Arial" w:cs="Arial"/>
          <w:i/>
        </w:rPr>
        <w:t>bezpieczeństwo zdrowotne mieszkańców miasta</w:t>
      </w:r>
      <w:r w:rsidR="00EE4943">
        <w:rPr>
          <w:rFonts w:ascii="Arial" w:hAnsi="Arial" w:cs="Arial"/>
        </w:rPr>
        <w:t>.</w:t>
      </w:r>
    </w:p>
    <w:p w:rsidR="00EE4943" w:rsidRPr="00EE4943" w:rsidRDefault="00EE4943" w:rsidP="0056132A">
      <w:pPr>
        <w:pStyle w:val="Akapitzlist"/>
        <w:numPr>
          <w:ilvl w:val="0"/>
          <w:numId w:val="19"/>
        </w:numPr>
        <w:spacing w:line="259" w:lineRule="auto"/>
        <w:ind w:left="284" w:hanging="284"/>
        <w:contextualSpacing w:val="0"/>
        <w:jc w:val="both"/>
        <w:rPr>
          <w:rFonts w:ascii="Arial" w:hAnsi="Arial" w:cs="Arial"/>
        </w:rPr>
      </w:pPr>
      <w:r>
        <w:rPr>
          <w:rFonts w:ascii="Arial" w:hAnsi="Arial" w:cs="Arial"/>
        </w:rPr>
        <w:t>Plan naprawczy</w:t>
      </w:r>
    </w:p>
    <w:p w:rsidR="00273C03" w:rsidRDefault="00EE4943" w:rsidP="00273C03">
      <w:pPr>
        <w:pStyle w:val="Akapitzlist"/>
        <w:numPr>
          <w:ilvl w:val="0"/>
          <w:numId w:val="3"/>
        </w:numPr>
        <w:spacing w:line="259" w:lineRule="auto"/>
        <w:ind w:left="283" w:hanging="425"/>
        <w:jc w:val="both"/>
        <w:rPr>
          <w:rFonts w:ascii="Arial" w:hAnsi="Arial" w:cs="Arial"/>
        </w:rPr>
      </w:pPr>
      <w:r>
        <w:rPr>
          <w:rFonts w:ascii="Arial" w:hAnsi="Arial" w:cs="Arial"/>
        </w:rPr>
        <w:t>Czy został opracowany formalny plan naprawczy?</w:t>
      </w:r>
      <w:r w:rsidR="00273C03">
        <w:rPr>
          <w:rFonts w:ascii="Arial" w:hAnsi="Arial" w:cs="Arial"/>
        </w:rPr>
        <w:t xml:space="preserve"> </w:t>
      </w:r>
    </w:p>
    <w:p w:rsidR="00B07DA0" w:rsidRPr="00EA6F98" w:rsidRDefault="00273C03" w:rsidP="00273C03">
      <w:pPr>
        <w:pStyle w:val="Akapitzlist"/>
        <w:spacing w:line="259" w:lineRule="auto"/>
        <w:ind w:left="283"/>
        <w:jc w:val="both"/>
        <w:rPr>
          <w:rFonts w:ascii="Arial" w:hAnsi="Arial" w:cs="Arial"/>
          <w:i/>
        </w:rPr>
      </w:pPr>
      <w:r w:rsidRPr="00EA6F98">
        <w:rPr>
          <w:rFonts w:ascii="Arial" w:hAnsi="Arial" w:cs="Arial"/>
          <w:i/>
        </w:rPr>
        <w:t>oraz</w:t>
      </w:r>
      <w:r w:rsidR="00B07DA0" w:rsidRPr="00EA6F98">
        <w:rPr>
          <w:rFonts w:ascii="Arial" w:hAnsi="Arial" w:cs="Arial"/>
          <w:i/>
        </w:rPr>
        <w:t xml:space="preserve"> </w:t>
      </w:r>
    </w:p>
    <w:p w:rsidR="00EE4943" w:rsidRDefault="00EE4943" w:rsidP="00EE4943">
      <w:pPr>
        <w:pStyle w:val="Akapitzlist"/>
        <w:numPr>
          <w:ilvl w:val="0"/>
          <w:numId w:val="3"/>
        </w:numPr>
        <w:spacing w:line="259" w:lineRule="auto"/>
        <w:ind w:left="283" w:hanging="425"/>
        <w:contextualSpacing w:val="0"/>
        <w:jc w:val="both"/>
        <w:rPr>
          <w:rFonts w:ascii="Arial" w:hAnsi="Arial" w:cs="Arial"/>
        </w:rPr>
      </w:pPr>
      <w:r>
        <w:rPr>
          <w:rFonts w:ascii="Arial" w:hAnsi="Arial" w:cs="Arial"/>
        </w:rPr>
        <w:t>Jeżeli tak – proszę o jego przedstawienie, w tym:</w:t>
      </w:r>
    </w:p>
    <w:p w:rsidR="00EE4943" w:rsidRDefault="00EE4943" w:rsidP="00EE4943">
      <w:pPr>
        <w:pStyle w:val="Akapitzlist"/>
        <w:spacing w:line="259" w:lineRule="auto"/>
        <w:ind w:left="283"/>
        <w:contextualSpacing w:val="0"/>
        <w:jc w:val="both"/>
        <w:rPr>
          <w:rFonts w:ascii="Arial" w:hAnsi="Arial" w:cs="Arial"/>
        </w:rPr>
      </w:pPr>
      <w:r>
        <w:rPr>
          <w:rFonts w:ascii="Arial" w:hAnsi="Arial" w:cs="Arial"/>
        </w:rPr>
        <w:t>- harmonogram działań,</w:t>
      </w:r>
    </w:p>
    <w:p w:rsidR="00EE4943" w:rsidRDefault="00EE4943" w:rsidP="00EE4943">
      <w:pPr>
        <w:pStyle w:val="Akapitzlist"/>
        <w:spacing w:line="259" w:lineRule="auto"/>
        <w:ind w:left="283"/>
        <w:contextualSpacing w:val="0"/>
        <w:jc w:val="both"/>
        <w:rPr>
          <w:rFonts w:ascii="Arial" w:hAnsi="Arial" w:cs="Arial"/>
        </w:rPr>
      </w:pPr>
      <w:r>
        <w:rPr>
          <w:rFonts w:ascii="Arial" w:hAnsi="Arial" w:cs="Arial"/>
        </w:rPr>
        <w:t>- plan redukcji kosztów,</w:t>
      </w:r>
    </w:p>
    <w:p w:rsidR="00EE4943" w:rsidRDefault="00EE4943" w:rsidP="00EE4943">
      <w:pPr>
        <w:pStyle w:val="Akapitzlist"/>
        <w:spacing w:line="259" w:lineRule="auto"/>
        <w:ind w:left="283"/>
        <w:contextualSpacing w:val="0"/>
        <w:jc w:val="both"/>
        <w:rPr>
          <w:rFonts w:ascii="Arial" w:hAnsi="Arial" w:cs="Arial"/>
        </w:rPr>
      </w:pPr>
      <w:r>
        <w:rPr>
          <w:rFonts w:ascii="Arial" w:hAnsi="Arial" w:cs="Arial"/>
        </w:rPr>
        <w:t>- plan restrukturyzacji oddziałów,</w:t>
      </w:r>
    </w:p>
    <w:p w:rsidR="00EE4943" w:rsidRDefault="00EE4943" w:rsidP="00EE4943">
      <w:pPr>
        <w:pStyle w:val="Akapitzlist"/>
        <w:spacing w:line="259" w:lineRule="auto"/>
        <w:ind w:left="283"/>
        <w:contextualSpacing w:val="0"/>
        <w:jc w:val="both"/>
        <w:rPr>
          <w:rFonts w:ascii="Arial" w:hAnsi="Arial" w:cs="Arial"/>
        </w:rPr>
      </w:pPr>
      <w:r>
        <w:rPr>
          <w:rFonts w:ascii="Arial" w:hAnsi="Arial" w:cs="Arial"/>
        </w:rPr>
        <w:t>- plan spłaty zadłużenia,</w:t>
      </w:r>
    </w:p>
    <w:p w:rsidR="00EE4943" w:rsidRDefault="00EE4943" w:rsidP="00EE4943">
      <w:pPr>
        <w:pStyle w:val="Akapitzlist"/>
        <w:spacing w:line="259" w:lineRule="auto"/>
        <w:ind w:left="283"/>
        <w:contextualSpacing w:val="0"/>
        <w:jc w:val="both"/>
        <w:rPr>
          <w:rFonts w:ascii="Arial" w:hAnsi="Arial" w:cs="Arial"/>
        </w:rPr>
      </w:pPr>
      <w:r>
        <w:rPr>
          <w:rFonts w:ascii="Arial" w:hAnsi="Arial" w:cs="Arial"/>
        </w:rPr>
        <w:t>- prognozę finansową na najbliższe 3 lata</w:t>
      </w:r>
      <w:r w:rsidR="00273C03">
        <w:rPr>
          <w:rFonts w:ascii="Arial" w:hAnsi="Arial" w:cs="Arial"/>
        </w:rPr>
        <w:t>.</w:t>
      </w:r>
    </w:p>
    <w:p w:rsidR="007B5F38" w:rsidRPr="00273C03" w:rsidRDefault="00FF6460" w:rsidP="00273C03">
      <w:pPr>
        <w:pStyle w:val="Akapitzlist"/>
        <w:spacing w:after="120" w:line="276" w:lineRule="auto"/>
        <w:ind w:left="284"/>
        <w:contextualSpacing w:val="0"/>
        <w:jc w:val="both"/>
        <w:rPr>
          <w:rFonts w:ascii="Arial" w:hAnsi="Arial" w:cs="Arial"/>
        </w:rPr>
      </w:pPr>
      <w:r w:rsidRPr="00FF6460">
        <w:rPr>
          <w:rFonts w:ascii="Arial" w:hAnsi="Arial" w:cs="Arial"/>
          <w:i/>
        </w:rPr>
        <w:t xml:space="preserve">Zgodnie z przepisami ustawy </w:t>
      </w:r>
      <w:r w:rsidR="0056132A" w:rsidRPr="00EA6F98">
        <w:rPr>
          <w:rFonts w:ascii="Arial" w:hAnsi="Arial" w:cs="Arial"/>
          <w:i/>
        </w:rPr>
        <w:t>z dnia 5 sierpnia 2025 r. o zmianie ustawy o świadczeniach opieki zdrowotnej finansowanych ze środków publicznych oraz ustawy z dnia 15 kwietnia 2011 o działalności leczniczej</w:t>
      </w:r>
      <w:r w:rsidR="0056132A">
        <w:rPr>
          <w:rFonts w:ascii="Arial" w:hAnsi="Arial" w:cs="Arial"/>
          <w:i/>
        </w:rPr>
        <w:t xml:space="preserve">, </w:t>
      </w:r>
      <w:r w:rsidRPr="00FF6460">
        <w:rPr>
          <w:rFonts w:ascii="Arial" w:hAnsi="Arial" w:cs="Arial"/>
          <w:i/>
        </w:rPr>
        <w:t>kierownik samodzielnego publicznego zakładu opieki zdrowotnej sporządza program naprawczy w terminie 7 miesięcy od upływu terminu sporządzenia sprawozdania finansowego. Ostateczny program naprawczy ma zostać przedłożony do zatwierdzenia przez podmiot tworzący do dnia 31.10.2026 r. Miasto Bytom aktywnie uczestniczy w przygotowaniu  programu naprawczego oraz wspiera działania mające na celu wypracowanie rozwiązań umożliwiających stabilizację sytuacji finansowej Szpitala. Samorząd monitoruje proces przygotowania dokumentu i deklaruje współpracę przy wdrażaniu rozwiązań organizacyjnych oraz finansowych służących poprawie funkcjonowania placówki. Jednakże na dzień dzisiejszy brak jest narzędzi do przygotowania planu i dokumentów. Agencja Oceny Technologii Medycznych i Taryfikacji przygotowała blok szkoleniowy ukierunkowany na wsparcie prawidłowego opracowania oraz efektywnego wdrażania programów naprawczych, jednodniowe moduły dla kadry zarządzającej oraz dwudniowe dla pracowników podmiotów leczniczych, obejmujące pogłębione zagadnienia operacyjne i wdrożeniowe</w:t>
      </w:r>
      <w:r w:rsidR="00273C03" w:rsidRPr="00273C03">
        <w:rPr>
          <w:rFonts w:ascii="Arial" w:hAnsi="Arial" w:cs="Arial"/>
        </w:rPr>
        <w:t>.</w:t>
      </w:r>
    </w:p>
    <w:p w:rsidR="00EE4943" w:rsidRPr="00573FAD" w:rsidRDefault="00B07DA0" w:rsidP="00EE4943">
      <w:pPr>
        <w:pStyle w:val="Akapitzlist"/>
        <w:numPr>
          <w:ilvl w:val="0"/>
          <w:numId w:val="3"/>
        </w:numPr>
        <w:spacing w:line="259" w:lineRule="auto"/>
        <w:ind w:left="283" w:hanging="425"/>
        <w:jc w:val="both"/>
        <w:rPr>
          <w:rFonts w:ascii="Arial" w:hAnsi="Arial"/>
          <w:sz w:val="22"/>
          <w:szCs w:val="22"/>
        </w:rPr>
      </w:pPr>
      <w:r w:rsidRPr="00012C4B">
        <w:rPr>
          <w:rFonts w:ascii="Arial" w:hAnsi="Arial" w:cs="Arial"/>
        </w:rPr>
        <w:t>Czy</w:t>
      </w:r>
      <w:r w:rsidR="00573FAD">
        <w:rPr>
          <w:rFonts w:ascii="Arial" w:hAnsi="Arial" w:cs="Arial"/>
        </w:rPr>
        <w:t xml:space="preserve"> rozważane są:</w:t>
      </w:r>
    </w:p>
    <w:p w:rsidR="00573FAD" w:rsidRDefault="00573FAD" w:rsidP="00573FAD">
      <w:pPr>
        <w:pStyle w:val="Akapitzlist"/>
        <w:spacing w:line="259" w:lineRule="auto"/>
        <w:ind w:left="283"/>
        <w:jc w:val="both"/>
        <w:rPr>
          <w:rFonts w:ascii="Arial" w:hAnsi="Arial" w:cs="Arial"/>
        </w:rPr>
      </w:pPr>
      <w:r>
        <w:rPr>
          <w:rFonts w:ascii="Arial" w:hAnsi="Arial" w:cs="Arial"/>
        </w:rPr>
        <w:t xml:space="preserve">- przekształcenie formy prawnej szpitala: </w:t>
      </w:r>
      <w:r w:rsidRPr="00EA6F98">
        <w:rPr>
          <w:rFonts w:ascii="Arial" w:hAnsi="Arial" w:cs="Arial"/>
          <w:i/>
        </w:rPr>
        <w:t>Nie</w:t>
      </w:r>
      <w:r>
        <w:rPr>
          <w:rFonts w:ascii="Arial" w:hAnsi="Arial" w:cs="Arial"/>
        </w:rPr>
        <w:t>,</w:t>
      </w:r>
    </w:p>
    <w:p w:rsidR="00573FAD" w:rsidRDefault="00573FAD" w:rsidP="00573FAD">
      <w:pPr>
        <w:pStyle w:val="Akapitzlist"/>
        <w:spacing w:line="259" w:lineRule="auto"/>
        <w:ind w:left="283"/>
        <w:jc w:val="both"/>
        <w:rPr>
          <w:rFonts w:ascii="Arial" w:hAnsi="Arial" w:cs="Arial"/>
        </w:rPr>
      </w:pPr>
      <w:r>
        <w:rPr>
          <w:rFonts w:ascii="Arial" w:hAnsi="Arial" w:cs="Arial"/>
        </w:rPr>
        <w:t xml:space="preserve">- konsolidacja z innymi jednostkami: </w:t>
      </w:r>
      <w:r w:rsidRPr="00EA6F98">
        <w:rPr>
          <w:rFonts w:ascii="Arial" w:hAnsi="Arial" w:cs="Arial"/>
          <w:i/>
        </w:rPr>
        <w:t>Uzależnione od decyzji organu tworzącego</w:t>
      </w:r>
      <w:r>
        <w:rPr>
          <w:rFonts w:ascii="Arial" w:hAnsi="Arial" w:cs="Arial"/>
        </w:rPr>
        <w:t>,</w:t>
      </w:r>
    </w:p>
    <w:p w:rsidR="00B07DA0" w:rsidRDefault="00573FAD" w:rsidP="0056132A">
      <w:pPr>
        <w:pStyle w:val="Akapitzlist"/>
        <w:spacing w:after="60" w:line="259" w:lineRule="auto"/>
        <w:ind w:left="284"/>
        <w:contextualSpacing w:val="0"/>
        <w:jc w:val="both"/>
        <w:rPr>
          <w:rFonts w:ascii="Arial" w:hAnsi="Arial" w:cs="Arial"/>
        </w:rPr>
      </w:pPr>
      <w:r>
        <w:rPr>
          <w:rFonts w:ascii="Arial" w:hAnsi="Arial" w:cs="Arial"/>
        </w:rPr>
        <w:t xml:space="preserve">- ograniczenie zakresu działalności: </w:t>
      </w:r>
      <w:r w:rsidR="00FF6460">
        <w:rPr>
          <w:rFonts w:ascii="Arial" w:hAnsi="Arial" w:cs="Arial"/>
          <w:i/>
        </w:rPr>
        <w:t>O</w:t>
      </w:r>
      <w:r w:rsidR="00FF6460" w:rsidRPr="00FF6460">
        <w:rPr>
          <w:rFonts w:ascii="Arial" w:hAnsi="Arial" w:cs="Arial"/>
          <w:i/>
        </w:rPr>
        <w:t>becnie nie planuje się zamknięcia oddziałów, jednak sytuacja pozostaje uzależniona od uwarunkowań kadrowych i finansowych</w:t>
      </w:r>
      <w:r w:rsidR="00393D57">
        <w:rPr>
          <w:rFonts w:ascii="Arial" w:hAnsi="Arial" w:cs="Arial"/>
        </w:rPr>
        <w:t>.</w:t>
      </w:r>
    </w:p>
    <w:p w:rsidR="00FF6460" w:rsidRPr="00FF6460" w:rsidRDefault="00FF6460" w:rsidP="00393D57">
      <w:pPr>
        <w:pStyle w:val="Akapitzlist"/>
        <w:spacing w:after="120" w:line="259" w:lineRule="auto"/>
        <w:ind w:left="284"/>
        <w:contextualSpacing w:val="0"/>
        <w:jc w:val="both"/>
        <w:rPr>
          <w:rFonts w:ascii="Arial" w:hAnsi="Arial"/>
          <w:i/>
          <w:sz w:val="22"/>
          <w:szCs w:val="22"/>
        </w:rPr>
      </w:pPr>
      <w:r w:rsidRPr="00FF6460">
        <w:rPr>
          <w:rFonts w:ascii="Arial" w:hAnsi="Arial" w:cs="Arial"/>
          <w:i/>
        </w:rPr>
        <w:t>Priorytetem władz miasta pozostaje utrzymanie dostępności świadczeń zdrowotnych dla mieszkańców oraz zachowanie kluczowych oddziałów szpitalnych</w:t>
      </w:r>
      <w:r>
        <w:rPr>
          <w:rFonts w:ascii="Arial" w:hAnsi="Arial" w:cs="Arial"/>
          <w:i/>
        </w:rPr>
        <w:t>.</w:t>
      </w:r>
    </w:p>
    <w:p w:rsidR="00500B5F" w:rsidRPr="00500B5F" w:rsidRDefault="00500B5F" w:rsidP="00500B5F">
      <w:pPr>
        <w:pStyle w:val="Textbody"/>
        <w:numPr>
          <w:ilvl w:val="0"/>
          <w:numId w:val="19"/>
        </w:numPr>
        <w:spacing w:after="60"/>
        <w:ind w:left="426" w:hanging="426"/>
        <w:jc w:val="both"/>
        <w:rPr>
          <w:rFonts w:ascii="Arial" w:hAnsi="Arial"/>
        </w:rPr>
      </w:pPr>
      <w:r w:rsidRPr="00500B5F">
        <w:rPr>
          <w:rFonts w:ascii="Arial" w:hAnsi="Arial"/>
        </w:rPr>
        <w:t>Wsparcie ze strony Miasta</w:t>
      </w:r>
    </w:p>
    <w:p w:rsidR="00500B5F" w:rsidRPr="00012C4B" w:rsidRDefault="00500B5F" w:rsidP="00500B5F">
      <w:pPr>
        <w:pStyle w:val="Akapitzlist"/>
        <w:numPr>
          <w:ilvl w:val="0"/>
          <w:numId w:val="3"/>
        </w:numPr>
        <w:spacing w:line="259" w:lineRule="auto"/>
        <w:ind w:left="283" w:hanging="357"/>
        <w:contextualSpacing w:val="0"/>
        <w:jc w:val="both"/>
        <w:rPr>
          <w:rFonts w:ascii="Arial" w:hAnsi="Arial" w:cs="Arial"/>
        </w:rPr>
      </w:pPr>
      <w:r>
        <w:rPr>
          <w:rFonts w:ascii="Arial" w:hAnsi="Arial" w:cs="Arial"/>
        </w:rPr>
        <w:t>Jakie środki finansowe Miasto Bytom przekazało szpitalowi</w:t>
      </w:r>
      <w:r w:rsidRPr="00012C4B">
        <w:rPr>
          <w:rFonts w:ascii="Arial" w:hAnsi="Arial" w:cs="Arial"/>
        </w:rPr>
        <w:t>:</w:t>
      </w:r>
    </w:p>
    <w:p w:rsidR="00500B5F" w:rsidRDefault="00500B5F" w:rsidP="00500B5F">
      <w:pPr>
        <w:ind w:left="284"/>
        <w:jc w:val="both"/>
        <w:rPr>
          <w:rFonts w:ascii="Arial" w:hAnsi="Arial" w:cs="Arial"/>
        </w:rPr>
      </w:pPr>
      <w:r>
        <w:rPr>
          <w:rFonts w:ascii="Arial" w:hAnsi="Arial" w:cs="Arial"/>
        </w:rPr>
        <w:t xml:space="preserve">- w 2024 r.: </w:t>
      </w:r>
      <w:r w:rsidRPr="00EA6F98">
        <w:rPr>
          <w:rFonts w:ascii="Arial" w:hAnsi="Arial" w:cs="Arial"/>
          <w:i/>
        </w:rPr>
        <w:t>2.500.000,00 zł</w:t>
      </w:r>
      <w:r>
        <w:rPr>
          <w:rFonts w:ascii="Arial" w:hAnsi="Arial" w:cs="Arial"/>
        </w:rPr>
        <w:t>,</w:t>
      </w:r>
    </w:p>
    <w:p w:rsidR="00500B5F" w:rsidRDefault="00500B5F" w:rsidP="00500B5F">
      <w:pPr>
        <w:ind w:left="284"/>
        <w:jc w:val="both"/>
        <w:rPr>
          <w:rFonts w:ascii="Arial" w:hAnsi="Arial" w:cs="Arial"/>
        </w:rPr>
      </w:pPr>
      <w:r>
        <w:rPr>
          <w:rFonts w:ascii="Arial" w:hAnsi="Arial" w:cs="Arial"/>
        </w:rPr>
        <w:t xml:space="preserve">- w 2025 r.: </w:t>
      </w:r>
      <w:r w:rsidRPr="00EA6F98">
        <w:rPr>
          <w:rFonts w:ascii="Arial" w:hAnsi="Arial" w:cs="Arial"/>
          <w:i/>
        </w:rPr>
        <w:t>3.000.000,00 zł</w:t>
      </w:r>
      <w:r>
        <w:rPr>
          <w:rFonts w:ascii="Arial" w:hAnsi="Arial" w:cs="Arial"/>
        </w:rPr>
        <w:t>,</w:t>
      </w:r>
    </w:p>
    <w:p w:rsidR="00500B5F" w:rsidRDefault="00500B5F" w:rsidP="00A6095E">
      <w:pPr>
        <w:spacing w:after="60"/>
        <w:ind w:left="284"/>
        <w:jc w:val="both"/>
        <w:rPr>
          <w:rFonts w:ascii="Arial" w:hAnsi="Arial" w:cs="Arial"/>
        </w:rPr>
      </w:pPr>
      <w:r>
        <w:rPr>
          <w:rFonts w:ascii="Arial" w:hAnsi="Arial" w:cs="Arial"/>
        </w:rPr>
        <w:lastRenderedPageBreak/>
        <w:t xml:space="preserve">- w 2026 r. (plan i wykonanie): </w:t>
      </w:r>
      <w:r w:rsidRPr="00EA6F98">
        <w:rPr>
          <w:rFonts w:ascii="Arial" w:hAnsi="Arial" w:cs="Arial"/>
          <w:i/>
        </w:rPr>
        <w:t>7.869.259,00 zł</w:t>
      </w:r>
      <w:r>
        <w:rPr>
          <w:rFonts w:ascii="Arial" w:hAnsi="Arial" w:cs="Arial"/>
        </w:rPr>
        <w:t>.</w:t>
      </w:r>
    </w:p>
    <w:p w:rsidR="00FF6460" w:rsidRPr="00FF6460" w:rsidRDefault="00FF6460" w:rsidP="00500B5F">
      <w:pPr>
        <w:spacing w:after="120"/>
        <w:ind w:left="284"/>
        <w:jc w:val="both"/>
        <w:rPr>
          <w:rFonts w:ascii="Arial" w:hAnsi="Arial" w:cs="Arial"/>
          <w:i/>
        </w:rPr>
      </w:pPr>
      <w:r w:rsidRPr="00FF6460">
        <w:rPr>
          <w:rFonts w:ascii="Arial" w:hAnsi="Arial" w:cs="Arial"/>
          <w:i/>
        </w:rPr>
        <w:t>Należy podkreślić, że Miasto Bytom konsekwentnie zwiększa poziom wsparcia finansowego dla Szpitala Specjalistycznego Nr 1, pomimo ograniczonych możliwości budżetowych samorządu. Działania te są wyrazem odpowiedzialności władz miasta za bezpieczeństwo zdrowotne mieszkańców oraz determinacji w utrzymaniu funkcjonowania placówki</w:t>
      </w:r>
      <w:r>
        <w:rPr>
          <w:rFonts w:ascii="Arial" w:hAnsi="Arial" w:cs="Arial"/>
          <w:i/>
        </w:rPr>
        <w:t>.</w:t>
      </w:r>
    </w:p>
    <w:p w:rsidR="00500B5F" w:rsidRPr="009E0908" w:rsidRDefault="00500B5F" w:rsidP="00500B5F">
      <w:pPr>
        <w:pStyle w:val="Akapitzlist"/>
        <w:numPr>
          <w:ilvl w:val="0"/>
          <w:numId w:val="3"/>
        </w:numPr>
        <w:spacing w:after="160" w:line="259" w:lineRule="auto"/>
        <w:ind w:left="284"/>
        <w:jc w:val="both"/>
        <w:rPr>
          <w:rFonts w:ascii="Arial" w:hAnsi="Arial" w:cs="Arial"/>
          <w:sz w:val="20"/>
        </w:rPr>
      </w:pPr>
      <w:r w:rsidRPr="00012C4B">
        <w:rPr>
          <w:rFonts w:ascii="Arial" w:hAnsi="Arial" w:cs="Arial"/>
        </w:rPr>
        <w:t xml:space="preserve">Czy </w:t>
      </w:r>
      <w:r>
        <w:rPr>
          <w:rFonts w:ascii="Arial" w:hAnsi="Arial" w:cs="Arial"/>
        </w:rPr>
        <w:t xml:space="preserve">planowane jest: </w:t>
      </w:r>
    </w:p>
    <w:p w:rsidR="00500B5F" w:rsidRDefault="00500B5F" w:rsidP="00500B5F">
      <w:pPr>
        <w:pStyle w:val="Akapitzlist"/>
        <w:spacing w:after="160" w:line="259" w:lineRule="auto"/>
        <w:ind w:left="284"/>
        <w:jc w:val="both"/>
        <w:rPr>
          <w:rFonts w:ascii="Arial" w:hAnsi="Arial" w:cs="Arial"/>
        </w:rPr>
      </w:pPr>
      <w:r>
        <w:rPr>
          <w:rFonts w:ascii="Arial" w:hAnsi="Arial" w:cs="Arial"/>
        </w:rPr>
        <w:t>- dalsze dokapitalizowanie szpitala:</w:t>
      </w:r>
    </w:p>
    <w:p w:rsidR="00706263" w:rsidRDefault="00500B5F" w:rsidP="00943BC4">
      <w:pPr>
        <w:pStyle w:val="Akapitzlist"/>
        <w:spacing w:line="259" w:lineRule="auto"/>
        <w:ind w:left="284"/>
        <w:contextualSpacing w:val="0"/>
        <w:jc w:val="both"/>
        <w:rPr>
          <w:rFonts w:ascii="Arial" w:hAnsi="Arial" w:cs="Arial"/>
        </w:rPr>
      </w:pPr>
      <w:r>
        <w:rPr>
          <w:rFonts w:ascii="Arial" w:hAnsi="Arial" w:cs="Arial"/>
        </w:rPr>
        <w:t>- przejęcie cz</w:t>
      </w:r>
      <w:r w:rsidR="00706263">
        <w:rPr>
          <w:rFonts w:ascii="Arial" w:hAnsi="Arial" w:cs="Arial"/>
        </w:rPr>
        <w:t>ęści zobowiązań?:</w:t>
      </w:r>
    </w:p>
    <w:p w:rsidR="00706263" w:rsidRPr="0056132A" w:rsidRDefault="0056132A" w:rsidP="00943BC4">
      <w:pPr>
        <w:pStyle w:val="Akapitzlist"/>
        <w:spacing w:after="120" w:line="259" w:lineRule="auto"/>
        <w:ind w:left="284"/>
        <w:contextualSpacing w:val="0"/>
        <w:jc w:val="both"/>
        <w:rPr>
          <w:rFonts w:ascii="Arial" w:hAnsi="Arial" w:cs="Arial"/>
          <w:i/>
        </w:rPr>
      </w:pPr>
      <w:r w:rsidRPr="0056132A">
        <w:rPr>
          <w:rFonts w:ascii="Arial" w:hAnsi="Arial" w:cs="Arial"/>
          <w:i/>
        </w:rPr>
        <w:t>W miarę posiadanych środków finansowych planowane jest dalsze wsparcie Szpitala na pokrycie strat finansowych z lat ubiegłych. Miasto Bytom analizuje możliwe instrumenty pomocy, pozostając w stałym dialogu z dyrekcją placówki oraz instytucjami odpowiedzialnymi za system ochrony zdrowia. Jednocześnie należy wskazać, że przy obecnej formie prawnej szpitala Miasto nie posiada bezpośrednich instrumentów prawnych umożliwiających przejęcie zobowiązań jednostki</w:t>
      </w:r>
      <w:r w:rsidR="00706263" w:rsidRPr="0056132A">
        <w:rPr>
          <w:rFonts w:ascii="Arial" w:hAnsi="Arial" w:cs="Arial"/>
          <w:i/>
        </w:rPr>
        <w:t>.</w:t>
      </w:r>
    </w:p>
    <w:p w:rsidR="00500B5F" w:rsidRPr="006C145A" w:rsidRDefault="00500B5F" w:rsidP="006C145A">
      <w:pPr>
        <w:pStyle w:val="Akapitzlist"/>
        <w:numPr>
          <w:ilvl w:val="0"/>
          <w:numId w:val="3"/>
        </w:numPr>
        <w:spacing w:line="259" w:lineRule="auto"/>
        <w:ind w:left="283" w:hanging="357"/>
        <w:contextualSpacing w:val="0"/>
        <w:jc w:val="both"/>
        <w:rPr>
          <w:rFonts w:ascii="Arial" w:hAnsi="Arial"/>
          <w:sz w:val="22"/>
          <w:szCs w:val="22"/>
        </w:rPr>
      </w:pPr>
      <w:r>
        <w:rPr>
          <w:rFonts w:ascii="Arial" w:hAnsi="Arial" w:cs="Arial"/>
        </w:rPr>
        <w:t>Jakie są scenariusze działania w przypadku pogorszenia sytuacji finansowej?</w:t>
      </w:r>
    </w:p>
    <w:p w:rsidR="006C145A" w:rsidRDefault="0056132A" w:rsidP="006C145A">
      <w:pPr>
        <w:pStyle w:val="Akapitzlist"/>
        <w:spacing w:after="120" w:line="259" w:lineRule="auto"/>
        <w:ind w:left="283"/>
        <w:contextualSpacing w:val="0"/>
        <w:jc w:val="both"/>
        <w:rPr>
          <w:rFonts w:ascii="Arial" w:hAnsi="Arial"/>
          <w:sz w:val="22"/>
          <w:szCs w:val="22"/>
        </w:rPr>
      </w:pPr>
      <w:r w:rsidRPr="0056132A">
        <w:rPr>
          <w:rFonts w:ascii="Arial" w:hAnsi="Arial" w:cs="Arial"/>
          <w:i/>
        </w:rPr>
        <w:t>Samorząd bytomski przygotowuje się zarówno na wariant zwiększonego wsparcia systemowego ze strony państwa, jak i na scenariusz ograniczonej pomocy centralnej. Kluczowym celem pozostaje zabezpieczenie podstawowych świadczeń zdrowotnych dla mieszkańców oraz utrzymanie ciągłości funkcjonowania strategicznych oddziałów szpitalnych. Miasto prowadzi stały monitoring sytuacji ekonomicznej i organizacyjnej Szpitala oraz analizuje możliwe kierunki dalszego funkcjonowania placówki, tak aby ograniczać ryzyko nagłego zamykania oddziałów i utraty dostępności świadczeń</w:t>
      </w:r>
      <w:r w:rsidR="006C145A">
        <w:rPr>
          <w:rFonts w:ascii="Arial" w:hAnsi="Arial" w:cs="Arial"/>
        </w:rPr>
        <w:t>.</w:t>
      </w:r>
    </w:p>
    <w:p w:rsidR="00500B5F" w:rsidRPr="00500B5F" w:rsidRDefault="00500B5F" w:rsidP="00A6095E">
      <w:pPr>
        <w:pStyle w:val="Akapitzlist"/>
        <w:numPr>
          <w:ilvl w:val="0"/>
          <w:numId w:val="19"/>
        </w:numPr>
        <w:spacing w:line="259" w:lineRule="auto"/>
        <w:ind w:left="425" w:hanging="425"/>
        <w:contextualSpacing w:val="0"/>
        <w:jc w:val="both"/>
        <w:rPr>
          <w:rFonts w:ascii="Arial" w:hAnsi="Arial" w:cs="Arial"/>
        </w:rPr>
      </w:pPr>
      <w:r>
        <w:rPr>
          <w:rFonts w:ascii="Arial" w:hAnsi="Arial" w:cs="Arial"/>
        </w:rPr>
        <w:t>Ocena realnego ryzyka</w:t>
      </w:r>
    </w:p>
    <w:p w:rsidR="00500B5F" w:rsidRDefault="00500B5F" w:rsidP="00D80811">
      <w:pPr>
        <w:pStyle w:val="Akapitzlist"/>
        <w:numPr>
          <w:ilvl w:val="0"/>
          <w:numId w:val="3"/>
        </w:numPr>
        <w:spacing w:after="160" w:line="259" w:lineRule="auto"/>
        <w:ind w:left="284" w:hanging="426"/>
        <w:jc w:val="both"/>
        <w:rPr>
          <w:rFonts w:ascii="Arial" w:hAnsi="Arial" w:cs="Arial"/>
        </w:rPr>
      </w:pPr>
      <w:r>
        <w:rPr>
          <w:rFonts w:ascii="Arial" w:hAnsi="Arial" w:cs="Arial"/>
        </w:rPr>
        <w:t>Czy – według władz miasta – istnieje realne zagrożenie:</w:t>
      </w:r>
    </w:p>
    <w:p w:rsidR="00500B5F" w:rsidRDefault="00500B5F" w:rsidP="00500B5F">
      <w:pPr>
        <w:pStyle w:val="Akapitzlist"/>
        <w:spacing w:after="160" w:line="259" w:lineRule="auto"/>
        <w:ind w:left="284"/>
        <w:jc w:val="both"/>
        <w:rPr>
          <w:rFonts w:ascii="Arial" w:hAnsi="Arial" w:cs="Arial"/>
        </w:rPr>
      </w:pPr>
      <w:r>
        <w:rPr>
          <w:rFonts w:ascii="Arial" w:hAnsi="Arial" w:cs="Arial"/>
        </w:rPr>
        <w:t>- zamknięcia oddziałów,</w:t>
      </w:r>
    </w:p>
    <w:p w:rsidR="00500B5F" w:rsidRDefault="00500B5F" w:rsidP="00500B5F">
      <w:pPr>
        <w:pStyle w:val="Akapitzlist"/>
        <w:spacing w:after="160" w:line="259" w:lineRule="auto"/>
        <w:ind w:left="284"/>
        <w:jc w:val="both"/>
        <w:rPr>
          <w:rFonts w:ascii="Arial" w:hAnsi="Arial" w:cs="Arial"/>
        </w:rPr>
      </w:pPr>
      <w:r>
        <w:rPr>
          <w:rFonts w:ascii="Arial" w:hAnsi="Arial" w:cs="Arial"/>
        </w:rPr>
        <w:t>- ograniczenia świadczeń,</w:t>
      </w:r>
    </w:p>
    <w:p w:rsidR="00500B5F" w:rsidRDefault="00500B5F" w:rsidP="008233AD">
      <w:pPr>
        <w:pStyle w:val="Akapitzlist"/>
        <w:spacing w:line="259" w:lineRule="auto"/>
        <w:ind w:left="284"/>
        <w:contextualSpacing w:val="0"/>
        <w:jc w:val="both"/>
        <w:rPr>
          <w:rFonts w:ascii="Arial" w:hAnsi="Arial" w:cs="Arial"/>
        </w:rPr>
      </w:pPr>
      <w:r>
        <w:rPr>
          <w:rFonts w:ascii="Arial" w:hAnsi="Arial" w:cs="Arial"/>
        </w:rPr>
        <w:t>- upadłości szpitala?</w:t>
      </w:r>
    </w:p>
    <w:p w:rsidR="00943BC4" w:rsidRPr="001E20CD" w:rsidRDefault="0056132A" w:rsidP="001E20CD">
      <w:pPr>
        <w:pStyle w:val="Akapitzlist"/>
        <w:spacing w:after="120" w:line="259" w:lineRule="auto"/>
        <w:ind w:left="284"/>
        <w:contextualSpacing w:val="0"/>
        <w:jc w:val="both"/>
        <w:rPr>
          <w:rFonts w:ascii="Arial" w:hAnsi="Arial" w:cs="Arial"/>
        </w:rPr>
      </w:pPr>
      <w:r w:rsidRPr="0056132A">
        <w:rPr>
          <w:rFonts w:ascii="Arial" w:hAnsi="Arial" w:cs="Arial"/>
          <w:i/>
        </w:rPr>
        <w:t>Władze miasta mają pełną świadomość trudnej sytuacji ekonomicznej Szpitala i nie wykluczają, że istnieje, choć obecnie kontrolowane, ryzyko wystąpienia negatywnych scenariuszy, w tym czasowego ograniczenia dostępności części świadczeń lub – w</w:t>
      </w:r>
      <w:r>
        <w:rPr>
          <w:rFonts w:ascii="Arial" w:hAnsi="Arial" w:cs="Arial"/>
          <w:i/>
        </w:rPr>
        <w:t> </w:t>
      </w:r>
      <w:r w:rsidRPr="0056132A">
        <w:rPr>
          <w:rFonts w:ascii="Arial" w:hAnsi="Arial" w:cs="Arial"/>
          <w:i/>
        </w:rPr>
        <w:t>skrajnym przypadku – zamknięcia niektórych oddziałów. Jednocześnie należy podkreślić, że Miasto Bytom podejmuje wszelkie możliwe działania organizacyjne i</w:t>
      </w:r>
      <w:r>
        <w:rPr>
          <w:rFonts w:ascii="Arial" w:hAnsi="Arial" w:cs="Arial"/>
          <w:i/>
        </w:rPr>
        <w:t> </w:t>
      </w:r>
      <w:r w:rsidRPr="0056132A">
        <w:rPr>
          <w:rFonts w:ascii="Arial" w:hAnsi="Arial" w:cs="Arial"/>
          <w:i/>
        </w:rPr>
        <w:t>finansowe, aby do takich sytuacji nie dopuścić. Priorytetem pozostaje ochrona bezpieczeństwa pacjentów, utrzymanie ciągłości leczenia oraz zachowanie stabilności zatrudnienia personelu medycznego</w:t>
      </w:r>
      <w:r w:rsidR="008233AD" w:rsidRPr="008233AD">
        <w:rPr>
          <w:rFonts w:ascii="Arial" w:hAnsi="Arial" w:cs="Arial"/>
        </w:rPr>
        <w:t>.</w:t>
      </w:r>
    </w:p>
    <w:p w:rsidR="00500B5F" w:rsidRDefault="00500B5F" w:rsidP="00D80811">
      <w:pPr>
        <w:pStyle w:val="Akapitzlist"/>
        <w:numPr>
          <w:ilvl w:val="0"/>
          <w:numId w:val="3"/>
        </w:numPr>
        <w:spacing w:after="160" w:line="259" w:lineRule="auto"/>
        <w:ind w:left="284" w:hanging="426"/>
        <w:jc w:val="both"/>
        <w:rPr>
          <w:rFonts w:ascii="Arial" w:hAnsi="Arial" w:cs="Arial"/>
        </w:rPr>
      </w:pPr>
      <w:r>
        <w:rPr>
          <w:rFonts w:ascii="Arial" w:hAnsi="Arial" w:cs="Arial"/>
        </w:rPr>
        <w:t>Jakie działania zostały podjęte w trybie pilnym od momentu otrzymania pisma związków zawodowych?</w:t>
      </w:r>
    </w:p>
    <w:p w:rsidR="00943BC4" w:rsidRPr="008233AD" w:rsidRDefault="0056132A" w:rsidP="00943BC4">
      <w:pPr>
        <w:pStyle w:val="Akapitzlist"/>
        <w:spacing w:after="160" w:line="259" w:lineRule="auto"/>
        <w:ind w:left="284"/>
        <w:jc w:val="both"/>
        <w:rPr>
          <w:rFonts w:ascii="Arial" w:hAnsi="Arial" w:cs="Arial"/>
          <w:i/>
        </w:rPr>
      </w:pPr>
      <w:r w:rsidRPr="0056132A">
        <w:rPr>
          <w:rFonts w:ascii="Arial" w:hAnsi="Arial" w:cs="Arial"/>
          <w:i/>
        </w:rPr>
        <w:t>Sytuacja Szpitala była szczegółowo omawiana podczas XXXI sesji Rady Miejskiej w</w:t>
      </w:r>
      <w:r w:rsidR="00A6095E">
        <w:rPr>
          <w:rFonts w:ascii="Arial" w:hAnsi="Arial" w:cs="Arial"/>
          <w:i/>
        </w:rPr>
        <w:t> </w:t>
      </w:r>
      <w:r w:rsidRPr="0056132A">
        <w:rPr>
          <w:rFonts w:ascii="Arial" w:hAnsi="Arial" w:cs="Arial"/>
          <w:i/>
        </w:rPr>
        <w:t xml:space="preserve">Bytomiu w dniu 27 kwietnia br. Ponadto podczas sesji nadzwyczajnej w dniu 30 kwietnia br. Rada Miejska podjęła uchwałę w sprawie pokrycia przez Miasto Bytom części straty netto Szpitala Specjalistycznego Nr 1 za 2022 r., na mocy której przekazano do placówki środki finansowe w wysokości 3.119.259,00 zł. Działania te potwierdzają aktywne zaangażowanie samorządu bytomskiego w ratowanie sytuacji </w:t>
      </w:r>
      <w:r w:rsidRPr="0056132A">
        <w:rPr>
          <w:rFonts w:ascii="Arial" w:hAnsi="Arial" w:cs="Arial"/>
          <w:i/>
        </w:rPr>
        <w:lastRenderedPageBreak/>
        <w:t>finansowej Szpitala oraz wolę dalszego wspierania placówki jako kluczowego elementu systemu ochrony zdrowia mieszkańców Bytomia i regionu</w:t>
      </w:r>
      <w:r w:rsidR="008233AD" w:rsidRPr="008233AD">
        <w:rPr>
          <w:rFonts w:ascii="Arial" w:hAnsi="Arial" w:cs="Arial"/>
          <w:i/>
        </w:rPr>
        <w:t>.</w:t>
      </w:r>
    </w:p>
    <w:p w:rsidR="00AB5E52" w:rsidRPr="00012C4B" w:rsidRDefault="00AB5E52" w:rsidP="00AB5E52">
      <w:pPr>
        <w:spacing w:line="276" w:lineRule="auto"/>
        <w:jc w:val="both"/>
        <w:rPr>
          <w:rFonts w:ascii="Arial" w:hAnsi="Arial" w:cs="Arial"/>
        </w:rPr>
      </w:pPr>
    </w:p>
    <w:p w:rsidR="006A5399" w:rsidRPr="00012C4B" w:rsidRDefault="006A5399" w:rsidP="00D17E7D">
      <w:pPr>
        <w:spacing w:line="276" w:lineRule="auto"/>
        <w:jc w:val="both"/>
        <w:rPr>
          <w:rFonts w:ascii="Arial" w:hAnsi="Arial" w:cs="Arial"/>
        </w:rPr>
      </w:pPr>
    </w:p>
    <w:p w:rsidR="00067B0B" w:rsidRPr="00012C4B" w:rsidRDefault="00067B0B"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37D9D" w:rsidRDefault="00C37D9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8233AD" w:rsidRDefault="008233AD"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A6095E" w:rsidRDefault="00A6095E" w:rsidP="00694577">
      <w:pPr>
        <w:spacing w:line="276" w:lineRule="auto"/>
        <w:jc w:val="both"/>
        <w:rPr>
          <w:rFonts w:ascii="Arial" w:hAnsi="Arial" w:cs="Arial"/>
          <w:sz w:val="22"/>
          <w:szCs w:val="22"/>
        </w:rPr>
      </w:pPr>
    </w:p>
    <w:p w:rsidR="008233AD" w:rsidRPr="00012C4B" w:rsidRDefault="008233AD" w:rsidP="00694577">
      <w:pPr>
        <w:spacing w:line="276" w:lineRule="auto"/>
        <w:jc w:val="both"/>
        <w:rPr>
          <w:rFonts w:ascii="Arial" w:hAnsi="Arial" w:cs="Arial"/>
          <w:sz w:val="22"/>
          <w:szCs w:val="22"/>
        </w:rPr>
      </w:pPr>
    </w:p>
    <w:p w:rsidR="00C37D9D" w:rsidRPr="00012C4B" w:rsidRDefault="00C37D9D" w:rsidP="00694577">
      <w:pPr>
        <w:spacing w:line="276" w:lineRule="auto"/>
        <w:jc w:val="both"/>
        <w:rPr>
          <w:rFonts w:ascii="Arial" w:hAnsi="Arial" w:cs="Arial"/>
          <w:sz w:val="22"/>
          <w:szCs w:val="22"/>
        </w:rPr>
      </w:pPr>
    </w:p>
    <w:p w:rsidR="00C875F7" w:rsidRPr="00012C4B" w:rsidRDefault="00C37D9D" w:rsidP="00694577">
      <w:pPr>
        <w:spacing w:line="276" w:lineRule="auto"/>
        <w:jc w:val="both"/>
        <w:rPr>
          <w:rFonts w:ascii="Arial" w:hAnsi="Arial" w:cs="Arial"/>
        </w:rPr>
      </w:pPr>
      <w:r w:rsidRPr="00012C4B">
        <w:rPr>
          <w:rFonts w:ascii="Arial" w:hAnsi="Arial" w:cs="Arial"/>
        </w:rPr>
        <w:t>Do wiadomości:</w:t>
      </w:r>
    </w:p>
    <w:p w:rsidR="00C37D9D" w:rsidRPr="00012C4B" w:rsidRDefault="00C37D9D" w:rsidP="00D80811">
      <w:pPr>
        <w:pStyle w:val="Akapitzlist"/>
        <w:numPr>
          <w:ilvl w:val="0"/>
          <w:numId w:val="1"/>
        </w:numPr>
        <w:spacing w:line="276" w:lineRule="auto"/>
        <w:jc w:val="both"/>
        <w:rPr>
          <w:rFonts w:ascii="Arial" w:hAnsi="Arial" w:cs="Arial"/>
        </w:rPr>
      </w:pPr>
      <w:r w:rsidRPr="00012C4B">
        <w:rPr>
          <w:rFonts w:ascii="Arial" w:hAnsi="Arial" w:cs="Arial"/>
        </w:rPr>
        <w:t>Przewodniczący Rady Miejskiej w Bytomiu</w:t>
      </w:r>
    </w:p>
    <w:p w:rsidR="00C875F7" w:rsidRPr="00012C4B" w:rsidRDefault="00C875F7" w:rsidP="00694577">
      <w:pPr>
        <w:spacing w:line="276" w:lineRule="auto"/>
        <w:jc w:val="both"/>
        <w:rPr>
          <w:rFonts w:ascii="Arial" w:hAnsi="Arial" w:cs="Arial"/>
          <w:sz w:val="22"/>
          <w:szCs w:val="22"/>
        </w:rPr>
      </w:pPr>
    </w:p>
    <w:p w:rsidR="0000711B" w:rsidRPr="00012C4B" w:rsidRDefault="0000711B" w:rsidP="00694577">
      <w:pPr>
        <w:spacing w:line="276" w:lineRule="auto"/>
        <w:jc w:val="both"/>
        <w:rPr>
          <w:rFonts w:ascii="Arial" w:hAnsi="Arial" w:cs="Arial"/>
          <w:sz w:val="22"/>
          <w:szCs w:val="22"/>
        </w:rPr>
      </w:pPr>
    </w:p>
    <w:p w:rsidR="00FB5DBC" w:rsidRDefault="00FB5DBC" w:rsidP="004E7C32">
      <w:pPr>
        <w:rPr>
          <w:rFonts w:ascii="Arial" w:hAnsi="Arial" w:cs="Arial"/>
          <w:sz w:val="16"/>
          <w:szCs w:val="16"/>
        </w:rPr>
      </w:pPr>
    </w:p>
    <w:p w:rsidR="00416DFC" w:rsidRDefault="00416DFC" w:rsidP="004E7C32">
      <w:pPr>
        <w:rPr>
          <w:rFonts w:ascii="Arial" w:hAnsi="Arial" w:cs="Arial"/>
          <w:sz w:val="16"/>
          <w:szCs w:val="16"/>
        </w:rPr>
      </w:pPr>
    </w:p>
    <w:p w:rsidR="00416DFC" w:rsidRDefault="00416DFC" w:rsidP="004E7C32">
      <w:pPr>
        <w:rPr>
          <w:rFonts w:ascii="Arial" w:hAnsi="Arial" w:cs="Arial"/>
          <w:sz w:val="16"/>
          <w:szCs w:val="16"/>
        </w:rPr>
      </w:pPr>
    </w:p>
    <w:p w:rsidR="00416DFC" w:rsidRDefault="00416DFC" w:rsidP="004E7C32">
      <w:pPr>
        <w:rPr>
          <w:rFonts w:ascii="Arial" w:hAnsi="Arial" w:cs="Arial"/>
          <w:sz w:val="16"/>
          <w:szCs w:val="16"/>
        </w:rPr>
      </w:pPr>
    </w:p>
    <w:p w:rsidR="00416DFC" w:rsidRPr="00012C4B" w:rsidRDefault="00416DFC" w:rsidP="004E7C32">
      <w:pPr>
        <w:rPr>
          <w:rFonts w:ascii="Arial" w:hAnsi="Arial" w:cs="Arial"/>
          <w:sz w:val="16"/>
          <w:szCs w:val="16"/>
        </w:rPr>
      </w:pPr>
    </w:p>
    <w:p w:rsidR="00E06CC4" w:rsidRPr="00012C4B" w:rsidRDefault="00A42EA0" w:rsidP="00C37D9D">
      <w:pPr>
        <w:pStyle w:val="Nagwek5"/>
        <w:jc w:val="left"/>
        <w:rPr>
          <w:rFonts w:ascii="Arial" w:hAnsi="Arial" w:cs="Arial"/>
          <w:b w:val="0"/>
          <w:bCs w:val="0"/>
          <w:sz w:val="20"/>
          <w:szCs w:val="20"/>
          <w:lang w:val="en-US"/>
        </w:rPr>
      </w:pPr>
      <w:r w:rsidRPr="00012C4B">
        <w:rPr>
          <w:rFonts w:ascii="Arial" w:hAnsi="Arial" w:cs="Arial"/>
          <w:b w:val="0"/>
          <w:bCs w:val="0"/>
          <w:sz w:val="16"/>
          <w:szCs w:val="20"/>
          <w:lang w:val="en-US"/>
        </w:rPr>
        <w:t xml:space="preserve">Nr MDOK </w:t>
      </w:r>
      <w:r w:rsidR="001E20CD">
        <w:rPr>
          <w:rFonts w:ascii="Arial" w:hAnsi="Arial" w:cs="Arial"/>
          <w:b w:val="0"/>
          <w:bCs w:val="0"/>
          <w:sz w:val="16"/>
          <w:szCs w:val="20"/>
          <w:lang w:val="en-US"/>
        </w:rPr>
        <w:t>914</w:t>
      </w:r>
      <w:r w:rsidR="00426C3C" w:rsidRPr="00012C4B">
        <w:rPr>
          <w:rFonts w:ascii="Arial" w:hAnsi="Arial" w:cs="Arial"/>
          <w:b w:val="0"/>
          <w:bCs w:val="0"/>
          <w:sz w:val="16"/>
          <w:szCs w:val="20"/>
          <w:lang w:val="en-US"/>
        </w:rPr>
        <w:t>/0</w:t>
      </w:r>
      <w:r w:rsidR="00EA6F98">
        <w:rPr>
          <w:rFonts w:ascii="Arial" w:hAnsi="Arial" w:cs="Arial"/>
          <w:b w:val="0"/>
          <w:bCs w:val="0"/>
          <w:sz w:val="16"/>
          <w:szCs w:val="20"/>
          <w:lang w:val="en-US"/>
        </w:rPr>
        <w:t>5</w:t>
      </w:r>
      <w:r w:rsidR="00426C3C" w:rsidRPr="00012C4B">
        <w:rPr>
          <w:rFonts w:ascii="Arial" w:hAnsi="Arial" w:cs="Arial"/>
          <w:b w:val="0"/>
          <w:bCs w:val="0"/>
          <w:sz w:val="16"/>
          <w:szCs w:val="20"/>
          <w:lang w:val="en-US"/>
        </w:rPr>
        <w:t>/202</w:t>
      </w:r>
      <w:r w:rsidR="00D82CCB">
        <w:rPr>
          <w:rFonts w:ascii="Arial" w:hAnsi="Arial" w:cs="Arial"/>
          <w:b w:val="0"/>
          <w:bCs w:val="0"/>
          <w:sz w:val="16"/>
          <w:szCs w:val="20"/>
          <w:lang w:val="en-US"/>
        </w:rPr>
        <w:t>6</w:t>
      </w:r>
    </w:p>
    <w:sectPr w:rsidR="00E06CC4" w:rsidRPr="00012C4B" w:rsidSect="001325F6">
      <w:footerReference w:type="default" r:id="rId9"/>
      <w:pgSz w:w="11906" w:h="16838"/>
      <w:pgMar w:top="1418" w:right="1134" w:bottom="1418"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32A" w:rsidRDefault="0056132A" w:rsidP="0085517A">
      <w:r>
        <w:separator/>
      </w:r>
    </w:p>
  </w:endnote>
  <w:endnote w:type="continuationSeparator" w:id="0">
    <w:p w:rsidR="0056132A" w:rsidRDefault="0056132A"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OpenSymbol">
    <w:altName w:val="Courier New"/>
    <w:panose1 w:val="05010000000000000000"/>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2020603050405020304"/>
    <w:charset w:val="EE"/>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56132A" w:rsidRPr="003A6CA9" w:rsidRDefault="0056132A">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sidR="00416DFC">
          <w:rPr>
            <w:rFonts w:ascii="Arial" w:hAnsi="Arial" w:cs="Arial"/>
            <w:noProof/>
            <w:sz w:val="20"/>
          </w:rPr>
          <w:t>6</w:t>
        </w:r>
        <w:r w:rsidRPr="003A6CA9">
          <w:rPr>
            <w:rFonts w:ascii="Arial" w:hAnsi="Arial" w:cs="Arial"/>
            <w:sz w:val="20"/>
          </w:rPr>
          <w:fldChar w:fldCharType="end"/>
        </w:r>
      </w:p>
    </w:sdtContent>
  </w:sdt>
  <w:p w:rsidR="0056132A" w:rsidRDefault="0056132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32A" w:rsidRDefault="0056132A" w:rsidP="0085517A">
      <w:r>
        <w:separator/>
      </w:r>
    </w:p>
  </w:footnote>
  <w:footnote w:type="continuationSeparator" w:id="0">
    <w:p w:rsidR="0056132A" w:rsidRDefault="0056132A"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25078"/>
    <w:multiLevelType w:val="hybridMultilevel"/>
    <w:tmpl w:val="E64A32A4"/>
    <w:lvl w:ilvl="0" w:tplc="AF9212A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102A58B5"/>
    <w:multiLevelType w:val="hybridMultilevel"/>
    <w:tmpl w:val="053C2A2A"/>
    <w:lvl w:ilvl="0" w:tplc="2AEE3072">
      <w:start w:val="1"/>
      <w:numFmt w:val="upperRoman"/>
      <w:lvlText w:val="%1."/>
      <w:lvlJc w:val="left"/>
      <w:pPr>
        <w:ind w:left="1428" w:hanging="72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12F97FF1"/>
    <w:multiLevelType w:val="multilevel"/>
    <w:tmpl w:val="0FBAB7B0"/>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
    <w:nsid w:val="1AF27F01"/>
    <w:multiLevelType w:val="multilevel"/>
    <w:tmpl w:val="1CF8BD3A"/>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4">
    <w:nsid w:val="270A5EC4"/>
    <w:multiLevelType w:val="hybridMultilevel"/>
    <w:tmpl w:val="500EC3B2"/>
    <w:lvl w:ilvl="0" w:tplc="04150005">
      <w:start w:val="1"/>
      <w:numFmt w:val="bullet"/>
      <w:lvlText w:val=""/>
      <w:lvlJc w:val="left"/>
      <w:pPr>
        <w:ind w:left="1080" w:hanging="360"/>
      </w:pPr>
      <w:rPr>
        <w:rFonts w:ascii="Wingdings" w:hAnsi="Wingding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29821F1F"/>
    <w:multiLevelType w:val="hybridMultilevel"/>
    <w:tmpl w:val="49022D0E"/>
    <w:lvl w:ilvl="0" w:tplc="1E6C5B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35193AB9"/>
    <w:multiLevelType w:val="hybridMultilevel"/>
    <w:tmpl w:val="184697FA"/>
    <w:lvl w:ilvl="0" w:tplc="12B2990C">
      <w:start w:val="1"/>
      <w:numFmt w:val="bullet"/>
      <w:lvlText w:val="-"/>
      <w:lvlJc w:val="left"/>
      <w:pPr>
        <w:ind w:left="1004" w:hanging="360"/>
      </w:pPr>
      <w:rPr>
        <w:rFonts w:ascii="Calibri" w:hAnsi="Calibri"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nsid w:val="372D7CBA"/>
    <w:multiLevelType w:val="hybridMultilevel"/>
    <w:tmpl w:val="8BAE2F54"/>
    <w:lvl w:ilvl="0" w:tplc="0415000F">
      <w:start w:val="1"/>
      <w:numFmt w:val="decimal"/>
      <w:lvlText w:val="%1."/>
      <w:lvlJc w:val="left"/>
      <w:pPr>
        <w:ind w:left="783" w:hanging="360"/>
      </w:p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8">
    <w:nsid w:val="42E91906"/>
    <w:multiLevelType w:val="multilevel"/>
    <w:tmpl w:val="6E124116"/>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9">
    <w:nsid w:val="4B467A46"/>
    <w:multiLevelType w:val="hybridMultilevel"/>
    <w:tmpl w:val="BE3EFC28"/>
    <w:lvl w:ilvl="0" w:tplc="12B2990C">
      <w:start w:val="1"/>
      <w:numFmt w:val="bullet"/>
      <w:lvlText w:val="-"/>
      <w:lvlJc w:val="left"/>
      <w:pPr>
        <w:ind w:left="1287" w:hanging="360"/>
      </w:pPr>
      <w:rPr>
        <w:rFonts w:ascii="Calibri" w:hAnsi="Calibri"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nsid w:val="4D905C8C"/>
    <w:multiLevelType w:val="hybridMultilevel"/>
    <w:tmpl w:val="2F0AFC3E"/>
    <w:lvl w:ilvl="0" w:tplc="09B6DE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61122EB"/>
    <w:multiLevelType w:val="hybridMultilevel"/>
    <w:tmpl w:val="53CE6F5A"/>
    <w:lvl w:ilvl="0" w:tplc="4A66C41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58FF7993"/>
    <w:multiLevelType w:val="hybridMultilevel"/>
    <w:tmpl w:val="7F00BF78"/>
    <w:lvl w:ilvl="0" w:tplc="12B2990C">
      <w:start w:val="1"/>
      <w:numFmt w:val="bullet"/>
      <w:lvlText w:val="-"/>
      <w:lvlJc w:val="left"/>
      <w:pPr>
        <w:ind w:left="1287" w:hanging="360"/>
      </w:pPr>
      <w:rPr>
        <w:rFonts w:ascii="Calibri" w:hAnsi="Calibri"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57E5B01"/>
    <w:multiLevelType w:val="hybridMultilevel"/>
    <w:tmpl w:val="EAE855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605188D"/>
    <w:multiLevelType w:val="hybridMultilevel"/>
    <w:tmpl w:val="14E88CFA"/>
    <w:lvl w:ilvl="0" w:tplc="F608453C">
      <w:start w:val="1"/>
      <w:numFmt w:val="decimal"/>
      <w:lvlText w:val="%1."/>
      <w:lvlJc w:val="left"/>
      <w:pPr>
        <w:ind w:left="720" w:hanging="360"/>
      </w:pPr>
      <w:rPr>
        <w:rFonts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89C7436"/>
    <w:multiLevelType w:val="hybridMultilevel"/>
    <w:tmpl w:val="1F02E1A8"/>
    <w:lvl w:ilvl="0" w:tplc="E0B6484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6A201699"/>
    <w:multiLevelType w:val="hybridMultilevel"/>
    <w:tmpl w:val="CA9408AC"/>
    <w:lvl w:ilvl="0" w:tplc="04150005">
      <w:start w:val="1"/>
      <w:numFmt w:val="bullet"/>
      <w:lvlText w:val=""/>
      <w:lvlJc w:val="left"/>
      <w:pPr>
        <w:ind w:left="1080" w:hanging="360"/>
      </w:pPr>
      <w:rPr>
        <w:rFonts w:ascii="Wingdings" w:hAnsi="Wingding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73D21397"/>
    <w:multiLevelType w:val="hybridMultilevel"/>
    <w:tmpl w:val="ED0A1B78"/>
    <w:lvl w:ilvl="0" w:tplc="DFE4E6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74FA5F15"/>
    <w:multiLevelType w:val="multilevel"/>
    <w:tmpl w:val="0B8AFE62"/>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9">
    <w:nsid w:val="7B165916"/>
    <w:multiLevelType w:val="hybridMultilevel"/>
    <w:tmpl w:val="4C001AF2"/>
    <w:lvl w:ilvl="0" w:tplc="BC54752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3"/>
  </w:num>
  <w:num w:numId="2">
    <w:abstractNumId w:val="7"/>
  </w:num>
  <w:num w:numId="3">
    <w:abstractNumId w:val="14"/>
  </w:num>
  <w:num w:numId="4">
    <w:abstractNumId w:val="16"/>
  </w:num>
  <w:num w:numId="5">
    <w:abstractNumId w:val="4"/>
  </w:num>
  <w:num w:numId="6">
    <w:abstractNumId w:val="0"/>
  </w:num>
  <w:num w:numId="7">
    <w:abstractNumId w:val="5"/>
  </w:num>
  <w:num w:numId="8">
    <w:abstractNumId w:val="17"/>
  </w:num>
  <w:num w:numId="9">
    <w:abstractNumId w:val="10"/>
  </w:num>
  <w:num w:numId="10">
    <w:abstractNumId w:val="19"/>
  </w:num>
  <w:num w:numId="11">
    <w:abstractNumId w:val="11"/>
  </w:num>
  <w:num w:numId="12">
    <w:abstractNumId w:val="15"/>
  </w:num>
  <w:num w:numId="13">
    <w:abstractNumId w:val="8"/>
  </w:num>
  <w:num w:numId="14">
    <w:abstractNumId w:val="3"/>
  </w:num>
  <w:num w:numId="15">
    <w:abstractNumId w:val="18"/>
  </w:num>
  <w:num w:numId="16">
    <w:abstractNumId w:val="2"/>
  </w:num>
  <w:num w:numId="17">
    <w:abstractNumId w:val="9"/>
  </w:num>
  <w:num w:numId="18">
    <w:abstractNumId w:val="12"/>
  </w:num>
  <w:num w:numId="19">
    <w:abstractNumId w:val="1"/>
  </w:num>
  <w:num w:numId="20">
    <w:abstractNumId w:val="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97281"/>
  </w:hdrShapeDefaults>
  <w:footnotePr>
    <w:footnote w:id="-1"/>
    <w:footnote w:id="0"/>
  </w:footnotePr>
  <w:endnotePr>
    <w:endnote w:id="-1"/>
    <w:endnote w:id="0"/>
  </w:endnotePr>
  <w:compat/>
  <w:rsids>
    <w:rsidRoot w:val="000A24F7"/>
    <w:rsid w:val="00002D5A"/>
    <w:rsid w:val="000033C8"/>
    <w:rsid w:val="0000711B"/>
    <w:rsid w:val="000074EB"/>
    <w:rsid w:val="00012C4B"/>
    <w:rsid w:val="00016EBF"/>
    <w:rsid w:val="00027641"/>
    <w:rsid w:val="000279B3"/>
    <w:rsid w:val="000357F0"/>
    <w:rsid w:val="000368FF"/>
    <w:rsid w:val="0004378F"/>
    <w:rsid w:val="000459AA"/>
    <w:rsid w:val="00053E98"/>
    <w:rsid w:val="000576C5"/>
    <w:rsid w:val="00057F3D"/>
    <w:rsid w:val="000637F4"/>
    <w:rsid w:val="00064773"/>
    <w:rsid w:val="000648F1"/>
    <w:rsid w:val="00065597"/>
    <w:rsid w:val="00065FEC"/>
    <w:rsid w:val="00067B0B"/>
    <w:rsid w:val="000744DE"/>
    <w:rsid w:val="00080590"/>
    <w:rsid w:val="00090D8E"/>
    <w:rsid w:val="000A1656"/>
    <w:rsid w:val="000A24F7"/>
    <w:rsid w:val="000A2D6F"/>
    <w:rsid w:val="000A7532"/>
    <w:rsid w:val="000A7AC8"/>
    <w:rsid w:val="000C214A"/>
    <w:rsid w:val="000D18DA"/>
    <w:rsid w:val="000E6772"/>
    <w:rsid w:val="000F088D"/>
    <w:rsid w:val="000F0E10"/>
    <w:rsid w:val="000F371D"/>
    <w:rsid w:val="001028C9"/>
    <w:rsid w:val="00115225"/>
    <w:rsid w:val="001172B2"/>
    <w:rsid w:val="0012696A"/>
    <w:rsid w:val="001325F6"/>
    <w:rsid w:val="0014337E"/>
    <w:rsid w:val="001574FD"/>
    <w:rsid w:val="001652D6"/>
    <w:rsid w:val="001672A0"/>
    <w:rsid w:val="001673B2"/>
    <w:rsid w:val="001757F9"/>
    <w:rsid w:val="001773DA"/>
    <w:rsid w:val="00186601"/>
    <w:rsid w:val="00187DF9"/>
    <w:rsid w:val="00190C8B"/>
    <w:rsid w:val="001912F7"/>
    <w:rsid w:val="001A73ED"/>
    <w:rsid w:val="001B30C4"/>
    <w:rsid w:val="001B35FC"/>
    <w:rsid w:val="001B5935"/>
    <w:rsid w:val="001B7376"/>
    <w:rsid w:val="001C31A0"/>
    <w:rsid w:val="001D2610"/>
    <w:rsid w:val="001D2EBC"/>
    <w:rsid w:val="001E20CD"/>
    <w:rsid w:val="001E68BE"/>
    <w:rsid w:val="001E6F09"/>
    <w:rsid w:val="001F117A"/>
    <w:rsid w:val="001F140F"/>
    <w:rsid w:val="001F7EAF"/>
    <w:rsid w:val="00202188"/>
    <w:rsid w:val="002053A0"/>
    <w:rsid w:val="00211679"/>
    <w:rsid w:val="00226C94"/>
    <w:rsid w:val="002366F4"/>
    <w:rsid w:val="00250BED"/>
    <w:rsid w:val="00267339"/>
    <w:rsid w:val="0027077D"/>
    <w:rsid w:val="00271606"/>
    <w:rsid w:val="0027299F"/>
    <w:rsid w:val="00273C03"/>
    <w:rsid w:val="00277643"/>
    <w:rsid w:val="00281D8E"/>
    <w:rsid w:val="002A431E"/>
    <w:rsid w:val="002C0DE7"/>
    <w:rsid w:val="002D1881"/>
    <w:rsid w:val="002D2A8D"/>
    <w:rsid w:val="002D56BB"/>
    <w:rsid w:val="002D6160"/>
    <w:rsid w:val="002E22BD"/>
    <w:rsid w:val="002E3B99"/>
    <w:rsid w:val="002E6422"/>
    <w:rsid w:val="0030176D"/>
    <w:rsid w:val="003018FE"/>
    <w:rsid w:val="00304411"/>
    <w:rsid w:val="00305A57"/>
    <w:rsid w:val="00307BB4"/>
    <w:rsid w:val="00310D3F"/>
    <w:rsid w:val="003223C0"/>
    <w:rsid w:val="003234A9"/>
    <w:rsid w:val="00323D2A"/>
    <w:rsid w:val="00323E3B"/>
    <w:rsid w:val="003311B1"/>
    <w:rsid w:val="00331356"/>
    <w:rsid w:val="00341828"/>
    <w:rsid w:val="00352E18"/>
    <w:rsid w:val="003619EF"/>
    <w:rsid w:val="00371809"/>
    <w:rsid w:val="003731FD"/>
    <w:rsid w:val="00374864"/>
    <w:rsid w:val="0037586E"/>
    <w:rsid w:val="00377AF7"/>
    <w:rsid w:val="0039052D"/>
    <w:rsid w:val="00392C42"/>
    <w:rsid w:val="00393D57"/>
    <w:rsid w:val="0039681E"/>
    <w:rsid w:val="003A4D2E"/>
    <w:rsid w:val="003A6CA9"/>
    <w:rsid w:val="003C0BFC"/>
    <w:rsid w:val="003C125D"/>
    <w:rsid w:val="003C1A29"/>
    <w:rsid w:val="003C3254"/>
    <w:rsid w:val="003C57BC"/>
    <w:rsid w:val="003D0A6E"/>
    <w:rsid w:val="003E1233"/>
    <w:rsid w:val="003E1848"/>
    <w:rsid w:val="003E4BA0"/>
    <w:rsid w:val="003E7B61"/>
    <w:rsid w:val="003F5B11"/>
    <w:rsid w:val="003F6DE3"/>
    <w:rsid w:val="00405E67"/>
    <w:rsid w:val="00406788"/>
    <w:rsid w:val="00410177"/>
    <w:rsid w:val="00411E89"/>
    <w:rsid w:val="004158A7"/>
    <w:rsid w:val="00416DFC"/>
    <w:rsid w:val="00420F53"/>
    <w:rsid w:val="00421BDF"/>
    <w:rsid w:val="004226B6"/>
    <w:rsid w:val="00426C3C"/>
    <w:rsid w:val="004365E1"/>
    <w:rsid w:val="00440EAC"/>
    <w:rsid w:val="00451267"/>
    <w:rsid w:val="00451F6E"/>
    <w:rsid w:val="00461859"/>
    <w:rsid w:val="00463BF8"/>
    <w:rsid w:val="00466A60"/>
    <w:rsid w:val="00472FF3"/>
    <w:rsid w:val="00473079"/>
    <w:rsid w:val="00473D3F"/>
    <w:rsid w:val="00474499"/>
    <w:rsid w:val="00475147"/>
    <w:rsid w:val="00483222"/>
    <w:rsid w:val="00484EF7"/>
    <w:rsid w:val="004917F9"/>
    <w:rsid w:val="00492DF5"/>
    <w:rsid w:val="004A33BD"/>
    <w:rsid w:val="004A3C3E"/>
    <w:rsid w:val="004B5E25"/>
    <w:rsid w:val="004C1AE4"/>
    <w:rsid w:val="004D584F"/>
    <w:rsid w:val="004D77B1"/>
    <w:rsid w:val="004E1F41"/>
    <w:rsid w:val="004E2B6C"/>
    <w:rsid w:val="004E7C32"/>
    <w:rsid w:val="004F0332"/>
    <w:rsid w:val="004F61A2"/>
    <w:rsid w:val="00500B5F"/>
    <w:rsid w:val="00503F5F"/>
    <w:rsid w:val="0050417B"/>
    <w:rsid w:val="005073B0"/>
    <w:rsid w:val="00510C83"/>
    <w:rsid w:val="00514715"/>
    <w:rsid w:val="00517551"/>
    <w:rsid w:val="005206AA"/>
    <w:rsid w:val="0052266E"/>
    <w:rsid w:val="00531BAF"/>
    <w:rsid w:val="0053433D"/>
    <w:rsid w:val="005419DD"/>
    <w:rsid w:val="00544FDA"/>
    <w:rsid w:val="00550F77"/>
    <w:rsid w:val="0055132C"/>
    <w:rsid w:val="00557A6D"/>
    <w:rsid w:val="0056132A"/>
    <w:rsid w:val="00564687"/>
    <w:rsid w:val="005706B9"/>
    <w:rsid w:val="00572E9C"/>
    <w:rsid w:val="00573729"/>
    <w:rsid w:val="00573FAD"/>
    <w:rsid w:val="00577604"/>
    <w:rsid w:val="0058039F"/>
    <w:rsid w:val="00581B7E"/>
    <w:rsid w:val="005862FA"/>
    <w:rsid w:val="005873A0"/>
    <w:rsid w:val="005A25C1"/>
    <w:rsid w:val="005B07DD"/>
    <w:rsid w:val="005B503F"/>
    <w:rsid w:val="005D2F9D"/>
    <w:rsid w:val="005D6B00"/>
    <w:rsid w:val="005D7781"/>
    <w:rsid w:val="005E2A20"/>
    <w:rsid w:val="005E692B"/>
    <w:rsid w:val="005F74AF"/>
    <w:rsid w:val="00600BF2"/>
    <w:rsid w:val="006013B9"/>
    <w:rsid w:val="0060659D"/>
    <w:rsid w:val="00614757"/>
    <w:rsid w:val="00617E3B"/>
    <w:rsid w:val="00633B90"/>
    <w:rsid w:val="0063490E"/>
    <w:rsid w:val="00635863"/>
    <w:rsid w:val="00635984"/>
    <w:rsid w:val="006359FF"/>
    <w:rsid w:val="00636F60"/>
    <w:rsid w:val="006411D6"/>
    <w:rsid w:val="006621AE"/>
    <w:rsid w:val="0066248B"/>
    <w:rsid w:val="006765C8"/>
    <w:rsid w:val="00685C9F"/>
    <w:rsid w:val="0069067C"/>
    <w:rsid w:val="00692EA9"/>
    <w:rsid w:val="00694577"/>
    <w:rsid w:val="006A5399"/>
    <w:rsid w:val="006A5F33"/>
    <w:rsid w:val="006A7DEC"/>
    <w:rsid w:val="006B0379"/>
    <w:rsid w:val="006B380B"/>
    <w:rsid w:val="006C145A"/>
    <w:rsid w:val="006C6C03"/>
    <w:rsid w:val="006D118C"/>
    <w:rsid w:val="006D388C"/>
    <w:rsid w:val="006D3E42"/>
    <w:rsid w:val="006D4AAA"/>
    <w:rsid w:val="006D5253"/>
    <w:rsid w:val="006D7D76"/>
    <w:rsid w:val="006E3E31"/>
    <w:rsid w:val="006E692D"/>
    <w:rsid w:val="006E721E"/>
    <w:rsid w:val="00701AFF"/>
    <w:rsid w:val="00701D39"/>
    <w:rsid w:val="00705C51"/>
    <w:rsid w:val="00706263"/>
    <w:rsid w:val="007077B7"/>
    <w:rsid w:val="007178AC"/>
    <w:rsid w:val="00717D2B"/>
    <w:rsid w:val="00722827"/>
    <w:rsid w:val="007333E6"/>
    <w:rsid w:val="00735411"/>
    <w:rsid w:val="00741A05"/>
    <w:rsid w:val="00745A66"/>
    <w:rsid w:val="00750378"/>
    <w:rsid w:val="00753546"/>
    <w:rsid w:val="00754B07"/>
    <w:rsid w:val="00754B40"/>
    <w:rsid w:val="00764493"/>
    <w:rsid w:val="007667EF"/>
    <w:rsid w:val="00771BD4"/>
    <w:rsid w:val="00774836"/>
    <w:rsid w:val="007847E5"/>
    <w:rsid w:val="0079130B"/>
    <w:rsid w:val="00794DE6"/>
    <w:rsid w:val="00795C39"/>
    <w:rsid w:val="007A4DBC"/>
    <w:rsid w:val="007B3A08"/>
    <w:rsid w:val="007B5F38"/>
    <w:rsid w:val="007B6008"/>
    <w:rsid w:val="007C481D"/>
    <w:rsid w:val="007C4B15"/>
    <w:rsid w:val="007C58CD"/>
    <w:rsid w:val="007D4B80"/>
    <w:rsid w:val="007D7A81"/>
    <w:rsid w:val="007E2BB4"/>
    <w:rsid w:val="007E35E4"/>
    <w:rsid w:val="007E543A"/>
    <w:rsid w:val="007E6CFB"/>
    <w:rsid w:val="00805A61"/>
    <w:rsid w:val="00805FF0"/>
    <w:rsid w:val="00813465"/>
    <w:rsid w:val="0082039B"/>
    <w:rsid w:val="008233AD"/>
    <w:rsid w:val="0082457B"/>
    <w:rsid w:val="008273EC"/>
    <w:rsid w:val="00831653"/>
    <w:rsid w:val="00832EF9"/>
    <w:rsid w:val="00835E45"/>
    <w:rsid w:val="00840B0C"/>
    <w:rsid w:val="00843D9F"/>
    <w:rsid w:val="0085517A"/>
    <w:rsid w:val="00856589"/>
    <w:rsid w:val="00860FE6"/>
    <w:rsid w:val="00861A23"/>
    <w:rsid w:val="00863DB0"/>
    <w:rsid w:val="008644AB"/>
    <w:rsid w:val="008662BC"/>
    <w:rsid w:val="00870D00"/>
    <w:rsid w:val="00872B65"/>
    <w:rsid w:val="00880ABE"/>
    <w:rsid w:val="0088613D"/>
    <w:rsid w:val="00893399"/>
    <w:rsid w:val="0089406F"/>
    <w:rsid w:val="00897ABC"/>
    <w:rsid w:val="008A61F8"/>
    <w:rsid w:val="008A6A97"/>
    <w:rsid w:val="008B2C46"/>
    <w:rsid w:val="008B7D39"/>
    <w:rsid w:val="008C6EF4"/>
    <w:rsid w:val="008C7E3C"/>
    <w:rsid w:val="008D29DF"/>
    <w:rsid w:val="008D5FC0"/>
    <w:rsid w:val="008E2809"/>
    <w:rsid w:val="008E3B36"/>
    <w:rsid w:val="008F54F5"/>
    <w:rsid w:val="00914EE6"/>
    <w:rsid w:val="00915512"/>
    <w:rsid w:val="009207E8"/>
    <w:rsid w:val="00920BD1"/>
    <w:rsid w:val="009216AC"/>
    <w:rsid w:val="00921C18"/>
    <w:rsid w:val="009268A5"/>
    <w:rsid w:val="00930774"/>
    <w:rsid w:val="00935779"/>
    <w:rsid w:val="009421B9"/>
    <w:rsid w:val="00942F86"/>
    <w:rsid w:val="00943BC4"/>
    <w:rsid w:val="0094498B"/>
    <w:rsid w:val="0095052B"/>
    <w:rsid w:val="00970486"/>
    <w:rsid w:val="009709E5"/>
    <w:rsid w:val="009751C6"/>
    <w:rsid w:val="0098193D"/>
    <w:rsid w:val="00983F28"/>
    <w:rsid w:val="00984741"/>
    <w:rsid w:val="009A0CB1"/>
    <w:rsid w:val="009B242B"/>
    <w:rsid w:val="009B64EE"/>
    <w:rsid w:val="009C2EB3"/>
    <w:rsid w:val="009C6F8B"/>
    <w:rsid w:val="009D335C"/>
    <w:rsid w:val="009E0908"/>
    <w:rsid w:val="009E40E9"/>
    <w:rsid w:val="009F3513"/>
    <w:rsid w:val="00A0797C"/>
    <w:rsid w:val="00A115FA"/>
    <w:rsid w:val="00A25F4C"/>
    <w:rsid w:val="00A346A7"/>
    <w:rsid w:val="00A374D5"/>
    <w:rsid w:val="00A4105B"/>
    <w:rsid w:val="00A41693"/>
    <w:rsid w:val="00A417D3"/>
    <w:rsid w:val="00A42EA0"/>
    <w:rsid w:val="00A455D1"/>
    <w:rsid w:val="00A46655"/>
    <w:rsid w:val="00A50714"/>
    <w:rsid w:val="00A511B9"/>
    <w:rsid w:val="00A5321F"/>
    <w:rsid w:val="00A5420F"/>
    <w:rsid w:val="00A55558"/>
    <w:rsid w:val="00A56426"/>
    <w:rsid w:val="00A6095E"/>
    <w:rsid w:val="00A62855"/>
    <w:rsid w:val="00A62B4B"/>
    <w:rsid w:val="00A7054F"/>
    <w:rsid w:val="00A76A0A"/>
    <w:rsid w:val="00A76A95"/>
    <w:rsid w:val="00A903B4"/>
    <w:rsid w:val="00A93144"/>
    <w:rsid w:val="00AA1554"/>
    <w:rsid w:val="00AA3B90"/>
    <w:rsid w:val="00AA7622"/>
    <w:rsid w:val="00AB5E52"/>
    <w:rsid w:val="00AB6EA0"/>
    <w:rsid w:val="00AC3235"/>
    <w:rsid w:val="00AC45FF"/>
    <w:rsid w:val="00AD14C5"/>
    <w:rsid w:val="00AD50F5"/>
    <w:rsid w:val="00AD7EC4"/>
    <w:rsid w:val="00AE247C"/>
    <w:rsid w:val="00AE48F7"/>
    <w:rsid w:val="00AF0092"/>
    <w:rsid w:val="00AF0B82"/>
    <w:rsid w:val="00AF24D6"/>
    <w:rsid w:val="00AF59FE"/>
    <w:rsid w:val="00AF5B6F"/>
    <w:rsid w:val="00B021C7"/>
    <w:rsid w:val="00B06014"/>
    <w:rsid w:val="00B06CD0"/>
    <w:rsid w:val="00B07DA0"/>
    <w:rsid w:val="00B1293E"/>
    <w:rsid w:val="00B15C19"/>
    <w:rsid w:val="00B24D02"/>
    <w:rsid w:val="00B25FD6"/>
    <w:rsid w:val="00B263B4"/>
    <w:rsid w:val="00B40033"/>
    <w:rsid w:val="00B52ACF"/>
    <w:rsid w:val="00B532D3"/>
    <w:rsid w:val="00B60A6F"/>
    <w:rsid w:val="00B61669"/>
    <w:rsid w:val="00B65C94"/>
    <w:rsid w:val="00B70D3A"/>
    <w:rsid w:val="00B71678"/>
    <w:rsid w:val="00B71FE3"/>
    <w:rsid w:val="00B72346"/>
    <w:rsid w:val="00B7363F"/>
    <w:rsid w:val="00B74AB3"/>
    <w:rsid w:val="00B76E49"/>
    <w:rsid w:val="00B81697"/>
    <w:rsid w:val="00B819C0"/>
    <w:rsid w:val="00B84AC9"/>
    <w:rsid w:val="00B86E2A"/>
    <w:rsid w:val="00B90750"/>
    <w:rsid w:val="00B918AA"/>
    <w:rsid w:val="00B92592"/>
    <w:rsid w:val="00B95378"/>
    <w:rsid w:val="00BA0C70"/>
    <w:rsid w:val="00BA5C0B"/>
    <w:rsid w:val="00BB3EE1"/>
    <w:rsid w:val="00BC314B"/>
    <w:rsid w:val="00BC598D"/>
    <w:rsid w:val="00BC7E56"/>
    <w:rsid w:val="00BD1ABE"/>
    <w:rsid w:val="00BD39B6"/>
    <w:rsid w:val="00BD4965"/>
    <w:rsid w:val="00BD574A"/>
    <w:rsid w:val="00BE0A99"/>
    <w:rsid w:val="00BE4F25"/>
    <w:rsid w:val="00BE6667"/>
    <w:rsid w:val="00BF3A24"/>
    <w:rsid w:val="00BF441C"/>
    <w:rsid w:val="00C02EF0"/>
    <w:rsid w:val="00C052BB"/>
    <w:rsid w:val="00C134A6"/>
    <w:rsid w:val="00C1608B"/>
    <w:rsid w:val="00C22CB0"/>
    <w:rsid w:val="00C23FC5"/>
    <w:rsid w:val="00C2751C"/>
    <w:rsid w:val="00C364BA"/>
    <w:rsid w:val="00C37D9D"/>
    <w:rsid w:val="00C40199"/>
    <w:rsid w:val="00C4192F"/>
    <w:rsid w:val="00C42010"/>
    <w:rsid w:val="00C4316A"/>
    <w:rsid w:val="00C4457D"/>
    <w:rsid w:val="00C45532"/>
    <w:rsid w:val="00C52DD1"/>
    <w:rsid w:val="00C55A7D"/>
    <w:rsid w:val="00C700AD"/>
    <w:rsid w:val="00C71421"/>
    <w:rsid w:val="00C7494A"/>
    <w:rsid w:val="00C80D7A"/>
    <w:rsid w:val="00C86B32"/>
    <w:rsid w:val="00C875F7"/>
    <w:rsid w:val="00C87929"/>
    <w:rsid w:val="00C87EDB"/>
    <w:rsid w:val="00CA5626"/>
    <w:rsid w:val="00CA5F8F"/>
    <w:rsid w:val="00CB1A96"/>
    <w:rsid w:val="00CB2C91"/>
    <w:rsid w:val="00CB5DC1"/>
    <w:rsid w:val="00CB6B66"/>
    <w:rsid w:val="00CC1D36"/>
    <w:rsid w:val="00CC7344"/>
    <w:rsid w:val="00CD1925"/>
    <w:rsid w:val="00CD3B4A"/>
    <w:rsid w:val="00CE3D80"/>
    <w:rsid w:val="00CE5208"/>
    <w:rsid w:val="00CF3711"/>
    <w:rsid w:val="00CF6D02"/>
    <w:rsid w:val="00D00A5D"/>
    <w:rsid w:val="00D0323B"/>
    <w:rsid w:val="00D14171"/>
    <w:rsid w:val="00D148C7"/>
    <w:rsid w:val="00D15F36"/>
    <w:rsid w:val="00D17E7D"/>
    <w:rsid w:val="00D20B1D"/>
    <w:rsid w:val="00D33271"/>
    <w:rsid w:val="00D403F8"/>
    <w:rsid w:val="00D40D92"/>
    <w:rsid w:val="00D412EE"/>
    <w:rsid w:val="00D43B6A"/>
    <w:rsid w:val="00D47413"/>
    <w:rsid w:val="00D53BB2"/>
    <w:rsid w:val="00D618CA"/>
    <w:rsid w:val="00D64ECD"/>
    <w:rsid w:val="00D65746"/>
    <w:rsid w:val="00D66406"/>
    <w:rsid w:val="00D74968"/>
    <w:rsid w:val="00D76E51"/>
    <w:rsid w:val="00D80731"/>
    <w:rsid w:val="00D80811"/>
    <w:rsid w:val="00D82CCB"/>
    <w:rsid w:val="00D83F8A"/>
    <w:rsid w:val="00D9094E"/>
    <w:rsid w:val="00D91EE1"/>
    <w:rsid w:val="00D924C9"/>
    <w:rsid w:val="00DA00F7"/>
    <w:rsid w:val="00DA3C25"/>
    <w:rsid w:val="00DA71F3"/>
    <w:rsid w:val="00DB077A"/>
    <w:rsid w:val="00DB6FC7"/>
    <w:rsid w:val="00DC19F0"/>
    <w:rsid w:val="00DC1D41"/>
    <w:rsid w:val="00DC3A08"/>
    <w:rsid w:val="00DD129F"/>
    <w:rsid w:val="00DD4751"/>
    <w:rsid w:val="00DD7E78"/>
    <w:rsid w:val="00DE4F31"/>
    <w:rsid w:val="00DF3864"/>
    <w:rsid w:val="00E03126"/>
    <w:rsid w:val="00E04984"/>
    <w:rsid w:val="00E06CC4"/>
    <w:rsid w:val="00E11C08"/>
    <w:rsid w:val="00E14582"/>
    <w:rsid w:val="00E175C1"/>
    <w:rsid w:val="00E2250E"/>
    <w:rsid w:val="00E23797"/>
    <w:rsid w:val="00E30DE7"/>
    <w:rsid w:val="00E326BA"/>
    <w:rsid w:val="00E32AF1"/>
    <w:rsid w:val="00E3354E"/>
    <w:rsid w:val="00E4092E"/>
    <w:rsid w:val="00E510FE"/>
    <w:rsid w:val="00E533BF"/>
    <w:rsid w:val="00E600E9"/>
    <w:rsid w:val="00E647B4"/>
    <w:rsid w:val="00E70A3B"/>
    <w:rsid w:val="00E758DB"/>
    <w:rsid w:val="00E838AB"/>
    <w:rsid w:val="00E84080"/>
    <w:rsid w:val="00E8651E"/>
    <w:rsid w:val="00E87C05"/>
    <w:rsid w:val="00E919EB"/>
    <w:rsid w:val="00E925C8"/>
    <w:rsid w:val="00E92C45"/>
    <w:rsid w:val="00E93000"/>
    <w:rsid w:val="00EA12BF"/>
    <w:rsid w:val="00EA6F98"/>
    <w:rsid w:val="00EA7882"/>
    <w:rsid w:val="00EC193A"/>
    <w:rsid w:val="00EC3732"/>
    <w:rsid w:val="00ED18E2"/>
    <w:rsid w:val="00ED2466"/>
    <w:rsid w:val="00ED2F55"/>
    <w:rsid w:val="00ED46FA"/>
    <w:rsid w:val="00EE1C31"/>
    <w:rsid w:val="00EE4943"/>
    <w:rsid w:val="00EF324B"/>
    <w:rsid w:val="00EF3963"/>
    <w:rsid w:val="00EF42D8"/>
    <w:rsid w:val="00EF65BE"/>
    <w:rsid w:val="00F0793C"/>
    <w:rsid w:val="00F1495D"/>
    <w:rsid w:val="00F17180"/>
    <w:rsid w:val="00F17458"/>
    <w:rsid w:val="00F26096"/>
    <w:rsid w:val="00F464F5"/>
    <w:rsid w:val="00F600C5"/>
    <w:rsid w:val="00F61F8E"/>
    <w:rsid w:val="00F633AC"/>
    <w:rsid w:val="00F63964"/>
    <w:rsid w:val="00F6436D"/>
    <w:rsid w:val="00F65F3B"/>
    <w:rsid w:val="00F67C26"/>
    <w:rsid w:val="00F67D6A"/>
    <w:rsid w:val="00F761CA"/>
    <w:rsid w:val="00F86945"/>
    <w:rsid w:val="00F90142"/>
    <w:rsid w:val="00F956FD"/>
    <w:rsid w:val="00F97593"/>
    <w:rsid w:val="00FA68D0"/>
    <w:rsid w:val="00FB1B57"/>
    <w:rsid w:val="00FB1C42"/>
    <w:rsid w:val="00FB21ED"/>
    <w:rsid w:val="00FB5478"/>
    <w:rsid w:val="00FB5DBC"/>
    <w:rsid w:val="00FB7E77"/>
    <w:rsid w:val="00FC14DA"/>
    <w:rsid w:val="00FC58F5"/>
    <w:rsid w:val="00FD0F54"/>
    <w:rsid w:val="00FD4549"/>
    <w:rsid w:val="00FE04B8"/>
    <w:rsid w:val="00FE09A4"/>
    <w:rsid w:val="00FE35A6"/>
    <w:rsid w:val="00FE3CE0"/>
    <w:rsid w:val="00FE739F"/>
    <w:rsid w:val="00FF11F4"/>
    <w:rsid w:val="00FF1291"/>
    <w:rsid w:val="00FF64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D00A5D"/>
    <w:pPr>
      <w:spacing w:after="120"/>
      <w:ind w:left="283"/>
    </w:pPr>
  </w:style>
  <w:style w:type="character" w:customStyle="1" w:styleId="TekstpodstawowywcityZnak">
    <w:name w:val="Tekst podstawowy wcięty Znak"/>
    <w:basedOn w:val="Domylnaczcionkaakapitu"/>
    <w:link w:val="Tekstpodstawowywcity"/>
    <w:uiPriority w:val="99"/>
    <w:rsid w:val="00D00A5D"/>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unhideWhenUsed/>
    <w:rsid w:val="00D00A5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00A5D"/>
    <w:rPr>
      <w:rFonts w:ascii="Times New Roman" w:eastAsia="Times New Roman" w:hAnsi="Times New Roman" w:cs="Times New Roman"/>
      <w:sz w:val="24"/>
      <w:szCs w:val="24"/>
      <w:lang w:eastAsia="pl-PL"/>
    </w:rPr>
  </w:style>
  <w:style w:type="character" w:styleId="Hipercze">
    <w:name w:val="Hyperlink"/>
    <w:basedOn w:val="Domylnaczcionkaakapitu"/>
    <w:semiHidden/>
    <w:rsid w:val="00D00A5D"/>
    <w:rPr>
      <w:color w:val="0000FF"/>
      <w:u w:val="single"/>
    </w:rPr>
  </w:style>
  <w:style w:type="paragraph" w:styleId="Tekstkomentarza">
    <w:name w:val="annotation text"/>
    <w:basedOn w:val="Normalny"/>
    <w:link w:val="TekstkomentarzaZnak"/>
    <w:semiHidden/>
    <w:unhideWhenUsed/>
    <w:rsid w:val="00935779"/>
    <w:rPr>
      <w:sz w:val="20"/>
    </w:rPr>
  </w:style>
  <w:style w:type="character" w:customStyle="1" w:styleId="TekstkomentarzaZnak">
    <w:name w:val="Tekst komentarza Znak"/>
    <w:basedOn w:val="Domylnaczcionkaakapitu"/>
    <w:link w:val="Tekstkomentarza"/>
    <w:semiHidden/>
    <w:rsid w:val="00935779"/>
    <w:rPr>
      <w:rFonts w:ascii="Times New Roman" w:eastAsia="Times New Roman" w:hAnsi="Times New Roman" w:cs="Times New Roman"/>
      <w:sz w:val="20"/>
      <w:szCs w:val="24"/>
      <w:lang w:eastAsia="pl-PL"/>
    </w:rPr>
  </w:style>
  <w:style w:type="paragraph" w:customStyle="1" w:styleId="Default">
    <w:name w:val="Default"/>
    <w:rsid w:val="0093577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StandardZnak">
    <w:name w:val="Standard Znak"/>
    <w:link w:val="Standard"/>
    <w:locked/>
    <w:rsid w:val="00935779"/>
    <w:rPr>
      <w:rFonts w:ascii="Calibri" w:eastAsia="Calibri" w:hAnsi="Calibri" w:cs="Calibri"/>
      <w:kern w:val="3"/>
      <w:lang w:eastAsia="zh-CN"/>
    </w:rPr>
  </w:style>
  <w:style w:type="paragraph" w:customStyle="1" w:styleId="Standard">
    <w:name w:val="Standard"/>
    <w:link w:val="StandardZnak"/>
    <w:rsid w:val="00935779"/>
    <w:pPr>
      <w:suppressAutoHyphens/>
      <w:autoSpaceDN w:val="0"/>
    </w:pPr>
    <w:rPr>
      <w:rFonts w:ascii="Calibri" w:eastAsia="Calibri" w:hAnsi="Calibri" w:cs="Calibri"/>
      <w:kern w:val="3"/>
      <w:lang w:eastAsia="zh-CN"/>
    </w:rPr>
  </w:style>
  <w:style w:type="paragraph" w:customStyle="1" w:styleId="Standarduser">
    <w:name w:val="Standard (user)"/>
    <w:rsid w:val="00935779"/>
    <w:pPr>
      <w:suppressAutoHyphens/>
      <w:autoSpaceDN w:val="0"/>
    </w:pPr>
    <w:rPr>
      <w:rFonts w:ascii="Calibri" w:eastAsia="Calibri" w:hAnsi="Calibri" w:cs="Calibri"/>
      <w:kern w:val="3"/>
      <w:lang w:eastAsia="zh-CN"/>
    </w:rPr>
  </w:style>
  <w:style w:type="character" w:customStyle="1" w:styleId="sliderfullwidthtext">
    <w:name w:val="sliderfullwidth__text"/>
    <w:basedOn w:val="Domylnaczcionkaakapitu"/>
    <w:rsid w:val="00935779"/>
  </w:style>
  <w:style w:type="character" w:styleId="Pogrubienie">
    <w:name w:val="Strong"/>
    <w:basedOn w:val="Domylnaczcionkaakapitu"/>
    <w:uiPriority w:val="22"/>
    <w:qFormat/>
    <w:rsid w:val="00935779"/>
    <w:rPr>
      <w:b/>
      <w:bCs/>
    </w:rPr>
  </w:style>
  <w:style w:type="character" w:styleId="Odwoaniedokomentarza">
    <w:name w:val="annotation reference"/>
    <w:basedOn w:val="Domylnaczcionkaakapitu"/>
    <w:uiPriority w:val="99"/>
    <w:semiHidden/>
    <w:unhideWhenUsed/>
    <w:rsid w:val="005D2F9D"/>
    <w:rPr>
      <w:sz w:val="16"/>
      <w:szCs w:val="16"/>
    </w:rPr>
  </w:style>
  <w:style w:type="paragraph" w:styleId="Tematkomentarza">
    <w:name w:val="annotation subject"/>
    <w:basedOn w:val="Tekstkomentarza"/>
    <w:next w:val="Tekstkomentarza"/>
    <w:link w:val="TematkomentarzaZnak"/>
    <w:uiPriority w:val="99"/>
    <w:semiHidden/>
    <w:unhideWhenUsed/>
    <w:rsid w:val="005D2F9D"/>
    <w:rPr>
      <w:b/>
      <w:bCs/>
      <w:szCs w:val="20"/>
    </w:rPr>
  </w:style>
  <w:style w:type="character" w:customStyle="1" w:styleId="TematkomentarzaZnak">
    <w:name w:val="Temat komentarza Znak"/>
    <w:basedOn w:val="TekstkomentarzaZnak"/>
    <w:link w:val="Tematkomentarza"/>
    <w:uiPriority w:val="99"/>
    <w:semiHidden/>
    <w:rsid w:val="005D2F9D"/>
    <w:rPr>
      <w:b/>
      <w:bCs/>
      <w:szCs w:val="20"/>
    </w:rPr>
  </w:style>
  <w:style w:type="character" w:customStyle="1" w:styleId="n9q8lc">
    <w:name w:val="n9q8lc"/>
    <w:basedOn w:val="Domylnaczcionkaakapitu"/>
    <w:rsid w:val="00B07DA0"/>
  </w:style>
  <w:style w:type="paragraph" w:customStyle="1" w:styleId="Textbody">
    <w:name w:val="Text body"/>
    <w:basedOn w:val="Standard"/>
    <w:rsid w:val="00B07DA0"/>
    <w:pPr>
      <w:spacing w:after="140"/>
      <w:textAlignment w:val="baseline"/>
    </w:pPr>
    <w:rPr>
      <w:rFonts w:ascii="Liberation Serif" w:eastAsia="NSimSun" w:hAnsi="Liberation Serif" w:cs="Arial"/>
      <w:sz w:val="24"/>
      <w:szCs w:val="24"/>
      <w:lang w:bidi="hi-IN"/>
    </w:rPr>
  </w:style>
  <w:style w:type="character" w:customStyle="1" w:styleId="StrongEmphasis">
    <w:name w:val="Strong Emphasis"/>
    <w:rsid w:val="00B07DA0"/>
    <w:rPr>
      <w:b/>
      <w:bCs/>
    </w:rPr>
  </w:style>
  <w:style w:type="paragraph" w:styleId="Tekstprzypisukocowego">
    <w:name w:val="endnote text"/>
    <w:basedOn w:val="Normalny"/>
    <w:link w:val="TekstprzypisukocowegoZnak"/>
    <w:uiPriority w:val="99"/>
    <w:semiHidden/>
    <w:unhideWhenUsed/>
    <w:rsid w:val="00706263"/>
    <w:rPr>
      <w:sz w:val="20"/>
      <w:szCs w:val="20"/>
    </w:rPr>
  </w:style>
  <w:style w:type="character" w:customStyle="1" w:styleId="TekstprzypisukocowegoZnak">
    <w:name w:val="Tekst przypisu końcowego Znak"/>
    <w:basedOn w:val="Domylnaczcionkaakapitu"/>
    <w:link w:val="Tekstprzypisukocowego"/>
    <w:uiPriority w:val="99"/>
    <w:semiHidden/>
    <w:rsid w:val="0070626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706263"/>
    <w:rPr>
      <w:vertAlign w:val="superscript"/>
    </w:rPr>
  </w:style>
</w:styles>
</file>

<file path=word/webSettings.xml><?xml version="1.0" encoding="utf-8"?>
<w:webSettings xmlns:r="http://schemas.openxmlformats.org/officeDocument/2006/relationships" xmlns:w="http://schemas.openxmlformats.org/wordprocessingml/2006/main">
  <w:divs>
    <w:div w:id="40109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5AF8AB-6554-4C06-9CD3-1FFEC2C8F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6</Pages>
  <Words>1817</Words>
  <Characters>10908</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tkrolikowski</cp:lastModifiedBy>
  <cp:revision>11</cp:revision>
  <cp:lastPrinted>2026-05-07T10:12:00Z</cp:lastPrinted>
  <dcterms:created xsi:type="dcterms:W3CDTF">2026-05-06T07:57:00Z</dcterms:created>
  <dcterms:modified xsi:type="dcterms:W3CDTF">2026-05-07T10:12:00Z</dcterms:modified>
</cp:coreProperties>
</file>