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E32694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AN.0003.6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.202</w:t>
      </w:r>
      <w:r w:rsidR="00B74EB7">
        <w:rPr>
          <w:rFonts w:ascii="Arial" w:hAnsi="Arial" w:cs="Arial"/>
          <w:b w:val="0"/>
          <w:color w:val="auto"/>
          <w:sz w:val="22"/>
          <w:szCs w:val="22"/>
        </w:rPr>
        <w:t>6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733A23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F27C69" w:rsidRDefault="00F27C69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F27C69" w:rsidRDefault="00F27C69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F27C69" w:rsidRPr="004F2679" w:rsidRDefault="00F27C69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3F6767" w:rsidRDefault="00402D61" w:rsidP="00402D61">
      <w:pPr>
        <w:tabs>
          <w:tab w:val="left" w:pos="4962"/>
        </w:tabs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3F6767">
        <w:rPr>
          <w:rFonts w:ascii="Arial" w:hAnsi="Arial" w:cs="Arial"/>
        </w:rPr>
        <w:t xml:space="preserve">Pan </w:t>
      </w:r>
    </w:p>
    <w:p w:rsidR="004F2679" w:rsidRPr="003F6767" w:rsidRDefault="00402D61" w:rsidP="004F2679">
      <w:pPr>
        <w:pStyle w:val="Nagwek2"/>
        <w:spacing w:before="0" w:line="360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E32694">
        <w:rPr>
          <w:rFonts w:ascii="Arial" w:hAnsi="Arial" w:cs="Arial"/>
          <w:b w:val="0"/>
          <w:bCs w:val="0"/>
          <w:color w:val="auto"/>
          <w:sz w:val="24"/>
          <w:szCs w:val="24"/>
        </w:rPr>
        <w:t>Andrzej Wężyk</w:t>
      </w:r>
    </w:p>
    <w:p w:rsidR="004F2679" w:rsidRPr="003F6767" w:rsidRDefault="00402D61" w:rsidP="004F2679">
      <w:pPr>
        <w:pStyle w:val="Nagwek2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4F2679"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3512A9" w:rsidRDefault="003512A9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ED130F" w:rsidRDefault="004F2679" w:rsidP="00765FEB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 w:rsidR="005123D3">
        <w:rPr>
          <w:rFonts w:ascii="Arial" w:hAnsi="Arial" w:cs="Arial"/>
        </w:rPr>
        <w:t>pelację o sygnaturze PR.0003.</w:t>
      </w:r>
      <w:r w:rsidR="00E32694">
        <w:rPr>
          <w:rFonts w:ascii="Arial" w:hAnsi="Arial" w:cs="Arial"/>
        </w:rPr>
        <w:t>81</w:t>
      </w:r>
      <w:r w:rsidR="005977AC">
        <w:rPr>
          <w:rFonts w:ascii="Arial" w:hAnsi="Arial" w:cs="Arial"/>
        </w:rPr>
        <w:t>2</w:t>
      </w:r>
      <w:r w:rsidR="009A76E8">
        <w:rPr>
          <w:rFonts w:ascii="Arial" w:hAnsi="Arial" w:cs="Arial"/>
        </w:rPr>
        <w:t>.202</w:t>
      </w:r>
      <w:r w:rsidR="00B74EB7">
        <w:rPr>
          <w:rFonts w:ascii="Arial" w:hAnsi="Arial" w:cs="Arial"/>
        </w:rPr>
        <w:t>6</w:t>
      </w:r>
      <w:r w:rsidR="005123D3">
        <w:rPr>
          <w:rFonts w:ascii="Arial" w:hAnsi="Arial" w:cs="Arial"/>
        </w:rPr>
        <w:t xml:space="preserve"> z dnia </w:t>
      </w:r>
      <w:r w:rsidR="00E32694">
        <w:rPr>
          <w:rFonts w:ascii="Arial" w:hAnsi="Arial" w:cs="Arial"/>
        </w:rPr>
        <w:t>21</w:t>
      </w:r>
      <w:r w:rsidR="00CB1C4E">
        <w:rPr>
          <w:rFonts w:ascii="Arial" w:hAnsi="Arial" w:cs="Arial"/>
        </w:rPr>
        <w:t> </w:t>
      </w:r>
      <w:r w:rsidR="00E32694">
        <w:rPr>
          <w:rFonts w:ascii="Arial" w:hAnsi="Arial" w:cs="Arial"/>
        </w:rPr>
        <w:t xml:space="preserve">kwietnia </w:t>
      </w:r>
      <w:r w:rsidR="005123D3">
        <w:rPr>
          <w:rFonts w:ascii="Arial" w:hAnsi="Arial" w:cs="Arial"/>
        </w:rPr>
        <w:t xml:space="preserve">br. </w:t>
      </w:r>
      <w:r w:rsidR="002B6044">
        <w:rPr>
          <w:rFonts w:ascii="Arial" w:hAnsi="Arial" w:cs="Arial"/>
        </w:rPr>
        <w:t xml:space="preserve">w sprawie </w:t>
      </w:r>
      <w:r w:rsidR="00E32694">
        <w:rPr>
          <w:rFonts w:ascii="Arial" w:hAnsi="Arial" w:cs="Arial"/>
        </w:rPr>
        <w:t>parkingu przy ulicy Kilara informuję, że część przedmiotowego parkingu</w:t>
      </w:r>
      <w:r w:rsidR="00ED130F">
        <w:rPr>
          <w:rFonts w:ascii="Arial" w:hAnsi="Arial" w:cs="Arial"/>
        </w:rPr>
        <w:t xml:space="preserve"> (1 obszar przylegający bezpośrednio do pasa drogowego ulicy Kilara) zostanie udostępniony do parkowania bez ograniczeń od dnia 1 listopada br.</w:t>
      </w:r>
    </w:p>
    <w:p w:rsidR="00656D1C" w:rsidRDefault="00ED130F" w:rsidP="00656D1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informuję, że bez ograniczeń </w:t>
      </w:r>
      <w:r w:rsidR="00DF4CBF">
        <w:rPr>
          <w:rFonts w:ascii="Arial" w:hAnsi="Arial" w:cs="Arial"/>
        </w:rPr>
        <w:t xml:space="preserve">można korzystać z obszaru 3, 4, </w:t>
      </w:r>
      <w:r>
        <w:rPr>
          <w:rFonts w:ascii="Arial" w:hAnsi="Arial" w:cs="Arial"/>
        </w:rPr>
        <w:t>5</w:t>
      </w:r>
      <w:r w:rsidR="00DF4CBF">
        <w:rPr>
          <w:rFonts w:ascii="Arial" w:hAnsi="Arial" w:cs="Arial"/>
        </w:rPr>
        <w:t xml:space="preserve"> i 6</w:t>
      </w:r>
      <w:r>
        <w:rPr>
          <w:rFonts w:ascii="Arial" w:hAnsi="Arial" w:cs="Arial"/>
        </w:rPr>
        <w:t xml:space="preserve"> przedmiotowego parkingu.</w:t>
      </w:r>
    </w:p>
    <w:p w:rsidR="00F27C69" w:rsidRDefault="00F27C69" w:rsidP="00F27C69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F27C69" w:rsidRDefault="00F27C69" w:rsidP="00F27C69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F27C69" w:rsidRDefault="00F27C69" w:rsidP="00F27C69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F27C69" w:rsidRDefault="00F27C69" w:rsidP="00F27C69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F27C69" w:rsidRPr="00F27C69" w:rsidRDefault="00F27C69" w:rsidP="00F27C69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F27C69">
        <w:rPr>
          <w:rFonts w:ascii="Arial" w:hAnsi="Arial" w:cs="Arial"/>
          <w:sz w:val="20"/>
          <w:szCs w:val="20"/>
          <w:u w:val="single"/>
        </w:rPr>
        <w:t>Załącznik:</w:t>
      </w:r>
    </w:p>
    <w:p w:rsidR="00F27C69" w:rsidRPr="00F27C69" w:rsidRDefault="00F27C69" w:rsidP="00F27C69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F27C69">
        <w:rPr>
          <w:rFonts w:ascii="Arial" w:hAnsi="Arial" w:cs="Arial"/>
          <w:sz w:val="20"/>
          <w:szCs w:val="20"/>
        </w:rPr>
        <w:t>Mapa parkingu.</w:t>
      </w:r>
    </w:p>
    <w:p w:rsidR="006E3F89" w:rsidRDefault="00B06E36" w:rsidP="00B06E36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</w:t>
      </w:r>
    </w:p>
    <w:p w:rsidR="004F2679" w:rsidRPr="00402D61" w:rsidRDefault="00C06907" w:rsidP="006E3F89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</w:t>
      </w:r>
      <w:r w:rsidR="004F2679"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F27C69" w:rsidP="00F27C69">
      <w:pPr>
        <w:tabs>
          <w:tab w:val="left" w:pos="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4F2679" w:rsidRPr="00402D61">
        <w:rPr>
          <w:rFonts w:ascii="Arial" w:hAnsi="Arial" w:cs="Arial"/>
          <w:sz w:val="20"/>
          <w:szCs w:val="20"/>
        </w:rPr>
        <w:t>Adresat.</w:t>
      </w:r>
    </w:p>
    <w:p w:rsidR="004F2679" w:rsidRDefault="00F27C69" w:rsidP="00F27C69">
      <w:pPr>
        <w:tabs>
          <w:tab w:val="left" w:pos="126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4F2679"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F27C69" w:rsidRDefault="00F27C69" w:rsidP="00F27C69">
      <w:pPr>
        <w:tabs>
          <w:tab w:val="left" w:pos="126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656D1C">
        <w:rPr>
          <w:rFonts w:ascii="Arial" w:hAnsi="Arial" w:cs="Arial"/>
          <w:sz w:val="20"/>
          <w:szCs w:val="20"/>
        </w:rPr>
        <w:t>Wydział Transportu – w miejscu.</w:t>
      </w:r>
    </w:p>
    <w:p w:rsidR="004F2679" w:rsidRPr="00DB2FE5" w:rsidRDefault="00F27C69" w:rsidP="00F27C69">
      <w:pPr>
        <w:tabs>
          <w:tab w:val="left" w:pos="1260"/>
        </w:tabs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="004F2679" w:rsidRPr="00DB2FE5">
        <w:rPr>
          <w:rFonts w:ascii="Arial" w:hAnsi="Arial" w:cs="Arial"/>
          <w:sz w:val="20"/>
          <w:szCs w:val="20"/>
        </w:rPr>
        <w:t>a/a.</w:t>
      </w:r>
    </w:p>
    <w:sectPr w:rsidR="004F2679" w:rsidRPr="00DB2FE5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3906F6C8"/>
    <w:lvl w:ilvl="0" w:tplc="EBFCDA8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>
    <w:nsid w:val="576C15EE"/>
    <w:multiLevelType w:val="hybridMultilevel"/>
    <w:tmpl w:val="3B92E3FA"/>
    <w:lvl w:ilvl="0" w:tplc="80A4B70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B35E9C9A">
      <w:start w:val="1"/>
      <w:numFmt w:val="lowerLetter"/>
      <w:lvlText w:val="%2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">
    <w:nsid w:val="62B86CEA"/>
    <w:multiLevelType w:val="hybridMultilevel"/>
    <w:tmpl w:val="E304CC42"/>
    <w:lvl w:ilvl="0" w:tplc="644407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73469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982BB7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7E1802D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29B"/>
    <w:rsid w:val="0003797A"/>
    <w:rsid w:val="000379AD"/>
    <w:rsid w:val="00037CE4"/>
    <w:rsid w:val="0004015B"/>
    <w:rsid w:val="00040184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187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CF9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7DE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911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0A2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1DA7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594"/>
    <w:rsid w:val="00255739"/>
    <w:rsid w:val="00255A1D"/>
    <w:rsid w:val="00256847"/>
    <w:rsid w:val="00256A60"/>
    <w:rsid w:val="00256AC2"/>
    <w:rsid w:val="0025793F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C76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044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69C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85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2CAA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2A9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610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815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767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87A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269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1FEC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16C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3D3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7FC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34"/>
    <w:rsid w:val="005965BB"/>
    <w:rsid w:val="00596D06"/>
    <w:rsid w:val="00596D31"/>
    <w:rsid w:val="00596F73"/>
    <w:rsid w:val="0059758D"/>
    <w:rsid w:val="005975E8"/>
    <w:rsid w:val="00597690"/>
    <w:rsid w:val="005977AC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1B8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14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C11"/>
    <w:rsid w:val="005E4F00"/>
    <w:rsid w:val="005E528E"/>
    <w:rsid w:val="005E5321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942"/>
    <w:rsid w:val="00647D2B"/>
    <w:rsid w:val="00647E17"/>
    <w:rsid w:val="00647EB4"/>
    <w:rsid w:val="00647F90"/>
    <w:rsid w:val="0065021F"/>
    <w:rsid w:val="00650355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D1C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10D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3FE3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3F89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688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D5D"/>
    <w:rsid w:val="00705E82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5FEB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3E4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191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E91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B7D92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C63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D3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D3A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674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B7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4AA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DB7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B70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6E8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01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09F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6D9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895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EEA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D67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6E36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BD3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886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84C"/>
    <w:rsid w:val="00B7397D"/>
    <w:rsid w:val="00B73C26"/>
    <w:rsid w:val="00B73F6C"/>
    <w:rsid w:val="00B74003"/>
    <w:rsid w:val="00B7411F"/>
    <w:rsid w:val="00B74EB7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2B9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9CF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B31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7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5F0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968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8ED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D5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4E"/>
    <w:rsid w:val="00CB1CCF"/>
    <w:rsid w:val="00CB1D51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5F4B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01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5DC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847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8FF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09CC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87EC0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2FE5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BB1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34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CBF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4C1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694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638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4DD1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9FB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852"/>
    <w:rsid w:val="00E80ACD"/>
    <w:rsid w:val="00E80AF9"/>
    <w:rsid w:val="00E80F1B"/>
    <w:rsid w:val="00E8114D"/>
    <w:rsid w:val="00E813F9"/>
    <w:rsid w:val="00E81739"/>
    <w:rsid w:val="00E81875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1F3A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86B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0F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C69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84F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8B4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DA5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63E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semiHidden/>
    <w:rsid w:val="00650355"/>
    <w:pPr>
      <w:jc w:val="both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50355"/>
    <w:rPr>
      <w:rFonts w:ascii="TiepoloItcTEEBoo" w:eastAsia="Times New Roman" w:hAnsi="TiepoloItcTEEBoo" w:cs="Times New Roman"/>
      <w:b/>
      <w:bCs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9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2</cp:revision>
  <cp:lastPrinted>2026-05-04T08:56:00Z</cp:lastPrinted>
  <dcterms:created xsi:type="dcterms:W3CDTF">2026-05-04T10:05:00Z</dcterms:created>
  <dcterms:modified xsi:type="dcterms:W3CDTF">2026-05-04T10:05:00Z</dcterms:modified>
</cp:coreProperties>
</file>