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422430" w:rsidRDefault="00D54309" w:rsidP="00902D56">
      <w:pPr>
        <w:suppressAutoHyphens w:val="0"/>
        <w:spacing w:line="360" w:lineRule="auto"/>
        <w:ind w:left="5670"/>
        <w:jc w:val="both"/>
        <w:rPr>
          <w:rFonts w:ascii="TiepoloItcTEEBoo" w:hAnsi="TiepoloItcTEEBoo"/>
        </w:rPr>
      </w:pPr>
      <w:r w:rsidRPr="00422430">
        <w:rPr>
          <w:rFonts w:ascii="Arial" w:hAnsi="Arial" w:cs="Arial"/>
        </w:rPr>
        <w:t>By</w:t>
      </w:r>
      <w:r w:rsidR="000040F3" w:rsidRPr="00422430">
        <w:rPr>
          <w:rFonts w:ascii="Arial" w:hAnsi="Arial" w:cs="Arial"/>
        </w:rPr>
        <w:t>tom</w:t>
      </w:r>
      <w:r w:rsidR="0052616F" w:rsidRPr="00422430">
        <w:rPr>
          <w:rFonts w:ascii="Arial" w:hAnsi="Arial" w:cs="Arial"/>
        </w:rPr>
        <w:t>,</w:t>
      </w:r>
    </w:p>
    <w:p w:rsidR="000040F3" w:rsidRPr="005D35C5" w:rsidRDefault="00552E59" w:rsidP="00902D56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5C5">
        <w:rPr>
          <w:rFonts w:ascii="Arial" w:hAnsi="Arial" w:cs="Arial"/>
          <w:sz w:val="22"/>
          <w:szCs w:val="22"/>
        </w:rPr>
        <w:t>Z</w:t>
      </w:r>
      <w:r w:rsidR="007035EB" w:rsidRPr="005D35C5">
        <w:rPr>
          <w:rFonts w:ascii="Arial" w:hAnsi="Arial" w:cs="Arial"/>
          <w:sz w:val="22"/>
          <w:szCs w:val="22"/>
        </w:rPr>
        <w:t>L.0003.</w:t>
      </w:r>
      <w:r w:rsidR="00585DB1" w:rsidRPr="005D35C5">
        <w:rPr>
          <w:rFonts w:ascii="Arial" w:hAnsi="Arial" w:cs="Arial"/>
          <w:sz w:val="22"/>
          <w:szCs w:val="22"/>
        </w:rPr>
        <w:t>5.2026</w:t>
      </w:r>
    </w:p>
    <w:p w:rsidR="000040F3" w:rsidRPr="005D35C5" w:rsidRDefault="001863A3" w:rsidP="00902D56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 w:rsidRPr="005D35C5">
        <w:rPr>
          <w:rFonts w:ascii="Arial" w:hAnsi="Arial" w:cs="Arial"/>
          <w:b/>
          <w:bCs/>
        </w:rPr>
        <w:t xml:space="preserve">Pan </w:t>
      </w:r>
    </w:p>
    <w:p w:rsidR="001863A3" w:rsidRPr="005D35C5" w:rsidRDefault="0077223D" w:rsidP="00902D56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 w:rsidRPr="005D35C5">
        <w:rPr>
          <w:rFonts w:ascii="Arial" w:hAnsi="Arial" w:cs="Arial"/>
          <w:b/>
          <w:bCs/>
        </w:rPr>
        <w:t xml:space="preserve">Witold </w:t>
      </w:r>
      <w:proofErr w:type="spellStart"/>
      <w:r w:rsidRPr="005D35C5">
        <w:rPr>
          <w:rFonts w:ascii="Arial" w:hAnsi="Arial" w:cs="Arial"/>
          <w:b/>
          <w:bCs/>
        </w:rPr>
        <w:t>Krieser</w:t>
      </w:r>
      <w:proofErr w:type="spellEnd"/>
    </w:p>
    <w:p w:rsidR="001863A3" w:rsidRPr="005D35C5" w:rsidRDefault="001863A3" w:rsidP="00902D56">
      <w:pPr>
        <w:suppressAutoHyphens w:val="0"/>
        <w:spacing w:after="240" w:line="360" w:lineRule="auto"/>
        <w:ind w:left="5670"/>
        <w:rPr>
          <w:rFonts w:ascii="Arial" w:hAnsi="Arial" w:cs="Arial"/>
          <w:b/>
          <w:bCs/>
        </w:rPr>
      </w:pPr>
      <w:r w:rsidRPr="005D35C5">
        <w:rPr>
          <w:rFonts w:ascii="Arial" w:hAnsi="Arial" w:cs="Arial"/>
          <w:b/>
          <w:bCs/>
        </w:rPr>
        <w:t>Radny Rady Miejskiej w Bytomiu</w:t>
      </w:r>
    </w:p>
    <w:p w:rsidR="00490338" w:rsidRDefault="0077223D" w:rsidP="00490338">
      <w:pPr>
        <w:pStyle w:val="NormalnyWeb"/>
        <w:spacing w:beforeAutospacing="0" w:afterAutospacing="0"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 xml:space="preserve">W </w:t>
      </w:r>
      <w:r w:rsidR="00331958" w:rsidRPr="005D35C5">
        <w:rPr>
          <w:rFonts w:ascii="Arial" w:hAnsi="Arial" w:cs="Arial"/>
        </w:rPr>
        <w:t>odpowiedzi na</w:t>
      </w:r>
      <w:r w:rsidRPr="005D35C5">
        <w:rPr>
          <w:rFonts w:ascii="Arial" w:hAnsi="Arial" w:cs="Arial"/>
        </w:rPr>
        <w:t xml:space="preserve"> interpelacj</w:t>
      </w:r>
      <w:r w:rsidR="00CB7BF4" w:rsidRPr="005D35C5">
        <w:rPr>
          <w:rFonts w:ascii="Arial" w:hAnsi="Arial" w:cs="Arial"/>
        </w:rPr>
        <w:t>ę</w:t>
      </w:r>
      <w:r w:rsidRPr="005D35C5">
        <w:rPr>
          <w:rFonts w:ascii="Arial" w:hAnsi="Arial" w:cs="Arial"/>
        </w:rPr>
        <w:t xml:space="preserve"> nr PR.0003.</w:t>
      </w:r>
      <w:r w:rsidR="00585DB1" w:rsidRPr="005D35C5">
        <w:rPr>
          <w:rFonts w:ascii="Arial" w:hAnsi="Arial" w:cs="Arial"/>
        </w:rPr>
        <w:t>744</w:t>
      </w:r>
      <w:r w:rsidRPr="005D35C5">
        <w:rPr>
          <w:rFonts w:ascii="Arial" w:hAnsi="Arial" w:cs="Arial"/>
        </w:rPr>
        <w:t>.202</w:t>
      </w:r>
      <w:r w:rsidR="00585DB1" w:rsidRPr="005D35C5">
        <w:rPr>
          <w:rFonts w:ascii="Arial" w:hAnsi="Arial" w:cs="Arial"/>
        </w:rPr>
        <w:t>6</w:t>
      </w:r>
      <w:r w:rsidRPr="005D35C5">
        <w:rPr>
          <w:rFonts w:ascii="Arial" w:hAnsi="Arial" w:cs="Arial"/>
        </w:rPr>
        <w:t>, złożon</w:t>
      </w:r>
      <w:r w:rsidR="00B85B25" w:rsidRPr="005D35C5">
        <w:rPr>
          <w:rFonts w:ascii="Arial" w:hAnsi="Arial" w:cs="Arial"/>
        </w:rPr>
        <w:t>ą</w:t>
      </w:r>
      <w:r w:rsidRPr="005D35C5">
        <w:rPr>
          <w:rFonts w:ascii="Arial" w:hAnsi="Arial" w:cs="Arial"/>
        </w:rPr>
        <w:t xml:space="preserve"> do Prezydenta Miasta, dotycząc</w:t>
      </w:r>
      <w:r w:rsidR="00B85B25" w:rsidRPr="005D35C5">
        <w:rPr>
          <w:rFonts w:ascii="Arial" w:hAnsi="Arial" w:cs="Arial"/>
        </w:rPr>
        <w:t>ą</w:t>
      </w:r>
      <w:r w:rsidRPr="005D35C5">
        <w:rPr>
          <w:rFonts w:ascii="Arial" w:hAnsi="Arial" w:cs="Arial"/>
        </w:rPr>
        <w:t xml:space="preserve"> </w:t>
      </w:r>
      <w:r w:rsidR="00585DB1" w:rsidRPr="005D35C5">
        <w:rPr>
          <w:rFonts w:ascii="Arial" w:hAnsi="Arial" w:cs="Arial"/>
        </w:rPr>
        <w:t>zadłużenia lokali komunalnych</w:t>
      </w:r>
      <w:r w:rsidR="005D35C5" w:rsidRPr="005D35C5">
        <w:rPr>
          <w:rFonts w:ascii="Arial" w:hAnsi="Arial" w:cs="Arial"/>
        </w:rPr>
        <w:t>,</w:t>
      </w:r>
      <w:r w:rsidR="00585DB1" w:rsidRPr="005D35C5">
        <w:rPr>
          <w:rFonts w:ascii="Arial" w:hAnsi="Arial" w:cs="Arial"/>
        </w:rPr>
        <w:t xml:space="preserve"> </w:t>
      </w:r>
      <w:r w:rsidR="00331958" w:rsidRPr="005D35C5">
        <w:rPr>
          <w:rFonts w:ascii="Arial" w:hAnsi="Arial" w:cs="Arial"/>
        </w:rPr>
        <w:t xml:space="preserve">poniżej przekazuję dane oraz informacje </w:t>
      </w:r>
      <w:r w:rsidR="00A7169A">
        <w:rPr>
          <w:rFonts w:ascii="Arial" w:hAnsi="Arial" w:cs="Arial"/>
        </w:rPr>
        <w:t>p</w:t>
      </w:r>
      <w:r w:rsidR="00404808">
        <w:rPr>
          <w:rFonts w:ascii="Arial" w:hAnsi="Arial" w:cs="Arial"/>
        </w:rPr>
        <w:t xml:space="preserve">rzekazane przez </w:t>
      </w:r>
      <w:r w:rsidR="00331958" w:rsidRPr="005D35C5">
        <w:rPr>
          <w:rFonts w:ascii="Arial" w:hAnsi="Arial" w:cs="Arial"/>
        </w:rPr>
        <w:t>jednostk</w:t>
      </w:r>
      <w:r w:rsidR="00404808">
        <w:rPr>
          <w:rFonts w:ascii="Arial" w:hAnsi="Arial" w:cs="Arial"/>
        </w:rPr>
        <w:t>ę</w:t>
      </w:r>
      <w:r w:rsidR="00331958" w:rsidRPr="005D35C5">
        <w:rPr>
          <w:rFonts w:ascii="Arial" w:hAnsi="Arial" w:cs="Arial"/>
        </w:rPr>
        <w:t xml:space="preserve"> organizacyjn</w:t>
      </w:r>
      <w:r w:rsidR="00404808">
        <w:rPr>
          <w:rFonts w:ascii="Arial" w:hAnsi="Arial" w:cs="Arial"/>
        </w:rPr>
        <w:t>ą</w:t>
      </w:r>
      <w:r w:rsidR="00331958" w:rsidRPr="005D35C5">
        <w:rPr>
          <w:rFonts w:ascii="Arial" w:hAnsi="Arial" w:cs="Arial"/>
        </w:rPr>
        <w:t xml:space="preserve"> gminy </w:t>
      </w:r>
      <w:r w:rsidR="00CB7BF4" w:rsidRPr="005D35C5">
        <w:rPr>
          <w:rFonts w:ascii="Arial" w:hAnsi="Arial" w:cs="Arial"/>
        </w:rPr>
        <w:t xml:space="preserve">- </w:t>
      </w:r>
      <w:r w:rsidR="00331958" w:rsidRPr="005D35C5">
        <w:rPr>
          <w:rFonts w:ascii="Arial" w:hAnsi="Arial" w:cs="Arial"/>
        </w:rPr>
        <w:t>Bytomskie Mieszkania</w:t>
      </w:r>
      <w:r w:rsidR="00490338">
        <w:rPr>
          <w:rFonts w:ascii="Arial" w:hAnsi="Arial" w:cs="Arial"/>
        </w:rPr>
        <w:t xml:space="preserve">. </w:t>
      </w:r>
      <w:r w:rsidR="00404808">
        <w:rPr>
          <w:rFonts w:ascii="Arial" w:hAnsi="Arial" w:cs="Arial"/>
        </w:rPr>
        <w:t>Z</w:t>
      </w:r>
      <w:r w:rsidR="005D35C5" w:rsidRPr="005D35C5">
        <w:rPr>
          <w:rFonts w:ascii="Arial" w:hAnsi="Arial" w:cs="Arial"/>
        </w:rPr>
        <w:t xml:space="preserve"> uwagi na uwarunkowania systemowe</w:t>
      </w:r>
      <w:r w:rsidR="00404808">
        <w:rPr>
          <w:rFonts w:ascii="Arial" w:hAnsi="Arial" w:cs="Arial"/>
        </w:rPr>
        <w:t xml:space="preserve"> (</w:t>
      </w:r>
      <w:r w:rsidR="005D35C5" w:rsidRPr="005D35C5">
        <w:rPr>
          <w:rFonts w:ascii="Arial" w:hAnsi="Arial" w:cs="Arial"/>
        </w:rPr>
        <w:t>zarówno techniczne jak i księgowe</w:t>
      </w:r>
      <w:r w:rsidR="00404808">
        <w:rPr>
          <w:rFonts w:ascii="Arial" w:hAnsi="Arial" w:cs="Arial"/>
        </w:rPr>
        <w:t>)</w:t>
      </w:r>
      <w:r w:rsidR="005D35C5" w:rsidRPr="005D35C5">
        <w:rPr>
          <w:rFonts w:ascii="Arial" w:hAnsi="Arial" w:cs="Arial"/>
        </w:rPr>
        <w:t xml:space="preserve"> dane dotyczące zaległości podane </w:t>
      </w:r>
      <w:r w:rsidR="001F7CF1">
        <w:rPr>
          <w:rFonts w:ascii="Arial" w:hAnsi="Arial" w:cs="Arial"/>
        </w:rPr>
        <w:t xml:space="preserve">zostały </w:t>
      </w:r>
      <w:r w:rsidR="005D35C5" w:rsidRPr="005D35C5">
        <w:rPr>
          <w:rFonts w:ascii="Arial" w:hAnsi="Arial" w:cs="Arial"/>
        </w:rPr>
        <w:t>na ostatni dzień księgowo zamkniętego miesiąca, tj. na dzień 31 stycznia 2026 r.</w:t>
      </w:r>
    </w:p>
    <w:p w:rsidR="005D35C5" w:rsidRPr="005D35C5" w:rsidRDefault="00BE3184" w:rsidP="00490338">
      <w:pPr>
        <w:pStyle w:val="NormalnyWeb"/>
        <w:spacing w:before="240" w:beforeAutospacing="0" w:afterAutospacing="0"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Ad</w:t>
      </w:r>
      <w:r w:rsidR="00490338">
        <w:rPr>
          <w:rFonts w:ascii="Arial" w:hAnsi="Arial" w:cs="Arial"/>
        </w:rPr>
        <w:t> </w:t>
      </w:r>
      <w:r w:rsidRPr="005D35C5">
        <w:rPr>
          <w:rFonts w:ascii="Arial" w:hAnsi="Arial" w:cs="Arial"/>
        </w:rPr>
        <w:t>1</w:t>
      </w:r>
      <w:r w:rsidR="00CB7BF4" w:rsidRPr="005D35C5">
        <w:rPr>
          <w:rFonts w:ascii="Arial" w:hAnsi="Arial" w:cs="Arial"/>
        </w:rPr>
        <w:t>.</w:t>
      </w:r>
      <w:r w:rsidR="002038BF">
        <w:rPr>
          <w:rFonts w:ascii="Arial" w:hAnsi="Arial" w:cs="Arial"/>
        </w:rPr>
        <w:t xml:space="preserve"> </w:t>
      </w:r>
      <w:r w:rsidR="005D35C5" w:rsidRPr="005D35C5">
        <w:rPr>
          <w:rFonts w:ascii="Arial" w:hAnsi="Arial" w:cs="Arial"/>
        </w:rPr>
        <w:t>Jaka jest łączna kwota zadłużenia lokali komunalnych na dzień udzielenia</w:t>
      </w:r>
    </w:p>
    <w:p w:rsidR="005D35C5" w:rsidRPr="005D35C5" w:rsidRDefault="005D35C5" w:rsidP="00820C35">
      <w:pPr>
        <w:spacing w:after="240"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odpowiedzi ?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Na dzień 31 stycznia 2026 r. łączne zadłużenie za lokale komunalne wynosi 258</w:t>
      </w:r>
      <w:r w:rsidR="001F7CF1">
        <w:rPr>
          <w:rFonts w:ascii="Arial" w:hAnsi="Arial" w:cs="Arial"/>
        </w:rPr>
        <w:t> </w:t>
      </w:r>
      <w:r w:rsidRPr="005D35C5">
        <w:rPr>
          <w:rFonts w:ascii="Arial" w:hAnsi="Arial" w:cs="Arial"/>
        </w:rPr>
        <w:t>953</w:t>
      </w:r>
      <w:r w:rsidR="001F7CF1">
        <w:rPr>
          <w:rFonts w:ascii="Arial" w:hAnsi="Arial" w:cs="Arial"/>
        </w:rPr>
        <w:t> </w:t>
      </w:r>
      <w:r w:rsidRPr="005D35C5">
        <w:rPr>
          <w:rFonts w:ascii="Arial" w:hAnsi="Arial" w:cs="Arial"/>
        </w:rPr>
        <w:t>290,53 zł</w:t>
      </w:r>
      <w:r>
        <w:rPr>
          <w:rFonts w:ascii="Arial" w:hAnsi="Arial" w:cs="Arial"/>
        </w:rPr>
        <w:t xml:space="preserve">, </w:t>
      </w:r>
      <w:r w:rsidRPr="005D35C5">
        <w:rPr>
          <w:rFonts w:ascii="Arial" w:hAnsi="Arial" w:cs="Arial"/>
        </w:rPr>
        <w:t>w tym:</w:t>
      </w:r>
    </w:p>
    <w:p w:rsidR="005D35C5" w:rsidRPr="001F7CF1" w:rsidRDefault="005D35C5" w:rsidP="001F7CF1">
      <w:pPr>
        <w:pStyle w:val="Akapitzlist"/>
        <w:numPr>
          <w:ilvl w:val="0"/>
          <w:numId w:val="32"/>
        </w:numPr>
        <w:spacing w:line="360" w:lineRule="auto"/>
        <w:rPr>
          <w:rFonts w:ascii="Arial" w:hAnsi="Arial" w:cs="Arial"/>
        </w:rPr>
      </w:pPr>
      <w:r w:rsidRPr="001F7CF1">
        <w:rPr>
          <w:rFonts w:ascii="Arial" w:hAnsi="Arial" w:cs="Arial"/>
        </w:rPr>
        <w:t>zaległości niezasądzone</w:t>
      </w:r>
      <w:r w:rsidR="001F7CF1">
        <w:rPr>
          <w:rFonts w:ascii="Arial" w:hAnsi="Arial" w:cs="Arial"/>
        </w:rPr>
        <w:tab/>
      </w:r>
      <w:r w:rsidRPr="001F7CF1">
        <w:rPr>
          <w:rFonts w:ascii="Arial" w:hAnsi="Arial" w:cs="Arial"/>
        </w:rPr>
        <w:t>122 551 834,48 zł</w:t>
      </w:r>
      <w:r w:rsidR="001F7CF1">
        <w:rPr>
          <w:rFonts w:ascii="Arial" w:hAnsi="Arial" w:cs="Arial"/>
        </w:rPr>
        <w:t>,</w:t>
      </w:r>
    </w:p>
    <w:p w:rsidR="005D35C5" w:rsidRPr="001F7CF1" w:rsidRDefault="001F7CF1" w:rsidP="001F7CF1">
      <w:pPr>
        <w:pStyle w:val="Akapitzlist"/>
        <w:numPr>
          <w:ilvl w:val="0"/>
          <w:numId w:val="3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5D35C5" w:rsidRPr="001F7CF1">
        <w:rPr>
          <w:rFonts w:ascii="Arial" w:hAnsi="Arial" w:cs="Arial"/>
        </w:rPr>
        <w:t xml:space="preserve">aległości zasądzone </w:t>
      </w:r>
      <w:r>
        <w:rPr>
          <w:rFonts w:ascii="Arial" w:hAnsi="Arial" w:cs="Arial"/>
        </w:rPr>
        <w:tab/>
      </w:r>
      <w:r w:rsidR="005D35C5" w:rsidRPr="001F7CF1">
        <w:rPr>
          <w:rFonts w:ascii="Arial" w:hAnsi="Arial" w:cs="Arial"/>
        </w:rPr>
        <w:t>136 401 456,05 zł</w:t>
      </w:r>
      <w:r>
        <w:rPr>
          <w:rFonts w:ascii="Arial" w:hAnsi="Arial" w:cs="Arial"/>
        </w:rPr>
        <w:t>.</w:t>
      </w:r>
    </w:p>
    <w:p w:rsidR="005D35C5" w:rsidRPr="005D35C5" w:rsidRDefault="001F7CF1" w:rsidP="005D35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Wskazane wyżej</w:t>
      </w:r>
      <w:r w:rsidR="005D35C5" w:rsidRPr="005D35C5">
        <w:rPr>
          <w:rFonts w:ascii="Arial" w:hAnsi="Arial" w:cs="Arial"/>
        </w:rPr>
        <w:t xml:space="preserve"> saldo dotyczy 7 674 lokali mieszkalnych,</w:t>
      </w:r>
      <w:r>
        <w:rPr>
          <w:rFonts w:ascii="Arial" w:hAnsi="Arial" w:cs="Arial"/>
        </w:rPr>
        <w:t xml:space="preserve"> </w:t>
      </w:r>
      <w:r w:rsidR="00404808">
        <w:rPr>
          <w:rFonts w:ascii="Arial" w:hAnsi="Arial" w:cs="Arial"/>
        </w:rPr>
        <w:t>na których widnieją zaległości powyżej 0,01 zł. N</w:t>
      </w:r>
      <w:r w:rsidR="005D35C5" w:rsidRPr="005D35C5">
        <w:rPr>
          <w:rFonts w:ascii="Arial" w:hAnsi="Arial" w:cs="Arial"/>
        </w:rPr>
        <w:t xml:space="preserve">a </w:t>
      </w:r>
      <w:r w:rsidR="00404808">
        <w:rPr>
          <w:rFonts w:ascii="Arial" w:hAnsi="Arial" w:cs="Arial"/>
        </w:rPr>
        <w:t xml:space="preserve">wskazaną ilość lokali </w:t>
      </w:r>
      <w:r w:rsidR="002575DD">
        <w:rPr>
          <w:rFonts w:ascii="Arial" w:hAnsi="Arial" w:cs="Arial"/>
        </w:rPr>
        <w:t>składają się</w:t>
      </w:r>
      <w:r w:rsidR="005D35C5" w:rsidRPr="005D35C5">
        <w:rPr>
          <w:rFonts w:ascii="Arial" w:hAnsi="Arial" w:cs="Arial"/>
        </w:rPr>
        <w:t xml:space="preserve"> lokale aktywne (zajmowane na dzień 31</w:t>
      </w:r>
      <w:r w:rsidR="002575DD">
        <w:rPr>
          <w:rFonts w:ascii="Arial" w:hAnsi="Arial" w:cs="Arial"/>
        </w:rPr>
        <w:t xml:space="preserve"> stycznia br. </w:t>
      </w:r>
      <w:r w:rsidR="005D35C5" w:rsidRPr="005D35C5">
        <w:rPr>
          <w:rFonts w:ascii="Arial" w:hAnsi="Arial" w:cs="Arial"/>
        </w:rPr>
        <w:t>)</w:t>
      </w:r>
      <w:r w:rsidR="002575DD">
        <w:rPr>
          <w:rFonts w:ascii="Arial" w:hAnsi="Arial" w:cs="Arial"/>
        </w:rPr>
        <w:t xml:space="preserve"> -</w:t>
      </w:r>
      <w:r w:rsidR="005D35C5" w:rsidRPr="005D35C5">
        <w:rPr>
          <w:rFonts w:ascii="Arial" w:hAnsi="Arial" w:cs="Arial"/>
        </w:rPr>
        <w:t xml:space="preserve">  3 970 oraz</w:t>
      </w:r>
      <w:r w:rsidR="002575DD">
        <w:rPr>
          <w:rFonts w:ascii="Arial" w:hAnsi="Arial" w:cs="Arial"/>
        </w:rPr>
        <w:t xml:space="preserve"> </w:t>
      </w:r>
      <w:r w:rsidR="005D35C5" w:rsidRPr="005D35C5">
        <w:rPr>
          <w:rFonts w:ascii="Arial" w:hAnsi="Arial" w:cs="Arial"/>
        </w:rPr>
        <w:t xml:space="preserve">lokale zdane </w:t>
      </w:r>
      <w:r w:rsidR="002575DD">
        <w:rPr>
          <w:rFonts w:ascii="Arial" w:hAnsi="Arial" w:cs="Arial"/>
        </w:rPr>
        <w:t>–</w:t>
      </w:r>
      <w:r w:rsidR="005D35C5" w:rsidRPr="005D35C5">
        <w:rPr>
          <w:rFonts w:ascii="Arial" w:hAnsi="Arial" w:cs="Arial"/>
        </w:rPr>
        <w:t xml:space="preserve"> 3</w:t>
      </w:r>
      <w:r w:rsidR="002575DD">
        <w:rPr>
          <w:rFonts w:ascii="Arial" w:hAnsi="Arial" w:cs="Arial"/>
        </w:rPr>
        <w:t> 7</w:t>
      </w:r>
      <w:r w:rsidR="005D35C5" w:rsidRPr="005D35C5">
        <w:rPr>
          <w:rFonts w:ascii="Arial" w:hAnsi="Arial" w:cs="Arial"/>
        </w:rPr>
        <w:t>04.</w:t>
      </w:r>
    </w:p>
    <w:p w:rsidR="005D35C5" w:rsidRPr="005D35C5" w:rsidRDefault="005D35C5" w:rsidP="00820C35">
      <w:pPr>
        <w:spacing w:before="240" w:after="240"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Ad 2</w:t>
      </w:r>
      <w:r w:rsidR="002038BF">
        <w:rPr>
          <w:rFonts w:ascii="Arial" w:hAnsi="Arial" w:cs="Arial"/>
        </w:rPr>
        <w:t>.</w:t>
      </w:r>
      <w:r w:rsidRPr="005D35C5">
        <w:rPr>
          <w:rFonts w:ascii="Arial" w:hAnsi="Arial" w:cs="Arial"/>
        </w:rPr>
        <w:t xml:space="preserve"> Ile wynosi średnie zadłużenie przypadające na jeden zadłużony lokal?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 xml:space="preserve">Średnie zadłużenie na </w:t>
      </w:r>
      <w:r w:rsidR="00490338">
        <w:rPr>
          <w:rFonts w:ascii="Arial" w:hAnsi="Arial" w:cs="Arial"/>
        </w:rPr>
        <w:t>jeden</w:t>
      </w:r>
      <w:r w:rsidRPr="005D35C5">
        <w:rPr>
          <w:rFonts w:ascii="Arial" w:hAnsi="Arial" w:cs="Arial"/>
        </w:rPr>
        <w:t xml:space="preserve"> lokal mieszkalny wynosi 33 745 zł</w:t>
      </w:r>
      <w:r w:rsidR="002038BF">
        <w:rPr>
          <w:rFonts w:ascii="Arial" w:hAnsi="Arial" w:cs="Arial"/>
        </w:rPr>
        <w:t>, prz</w:t>
      </w:r>
      <w:r w:rsidRPr="005D35C5">
        <w:rPr>
          <w:rFonts w:ascii="Arial" w:hAnsi="Arial" w:cs="Arial"/>
        </w:rPr>
        <w:t>y czym średnie zadłużenie na: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1) lokale aktywne wynosi 29 230 zł</w:t>
      </w:r>
      <w:r w:rsidR="002038BF">
        <w:rPr>
          <w:rFonts w:ascii="Arial" w:hAnsi="Arial" w:cs="Arial"/>
        </w:rPr>
        <w:t>,</w:t>
      </w:r>
      <w:r w:rsidRPr="005D35C5">
        <w:rPr>
          <w:rFonts w:ascii="Arial" w:hAnsi="Arial" w:cs="Arial"/>
        </w:rPr>
        <w:t xml:space="preserve"> w tym z tytułu: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 xml:space="preserve">- należności niezasądzonej </w:t>
      </w:r>
      <w:r w:rsidR="00490338">
        <w:rPr>
          <w:rFonts w:ascii="Arial" w:hAnsi="Arial" w:cs="Arial"/>
        </w:rPr>
        <w:t>-</w:t>
      </w:r>
      <w:r w:rsidRPr="005D35C5">
        <w:rPr>
          <w:rFonts w:ascii="Arial" w:hAnsi="Arial" w:cs="Arial"/>
        </w:rPr>
        <w:t xml:space="preserve"> 13 717 zł</w:t>
      </w:r>
      <w:r w:rsidR="002038BF">
        <w:rPr>
          <w:rFonts w:ascii="Arial" w:hAnsi="Arial" w:cs="Arial"/>
        </w:rPr>
        <w:t>,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 xml:space="preserve">- należności zasądzonej </w:t>
      </w:r>
      <w:r w:rsidR="00490338">
        <w:rPr>
          <w:rFonts w:ascii="Arial" w:hAnsi="Arial" w:cs="Arial"/>
        </w:rPr>
        <w:t>-</w:t>
      </w:r>
      <w:r w:rsidRPr="005D35C5">
        <w:rPr>
          <w:rFonts w:ascii="Arial" w:hAnsi="Arial" w:cs="Arial"/>
        </w:rPr>
        <w:t xml:space="preserve"> 37 091 zł</w:t>
      </w:r>
      <w:r w:rsidR="002038BF">
        <w:rPr>
          <w:rFonts w:ascii="Arial" w:hAnsi="Arial" w:cs="Arial"/>
        </w:rPr>
        <w:t>.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2) lokale zdane wynosi 38 582 zł</w:t>
      </w:r>
      <w:r w:rsidR="002038BF">
        <w:rPr>
          <w:rFonts w:ascii="Arial" w:hAnsi="Arial" w:cs="Arial"/>
        </w:rPr>
        <w:t>,</w:t>
      </w:r>
      <w:r w:rsidRPr="005D35C5">
        <w:rPr>
          <w:rFonts w:ascii="Arial" w:hAnsi="Arial" w:cs="Arial"/>
        </w:rPr>
        <w:t xml:space="preserve"> w tym z tytułu: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 xml:space="preserve">- należności niezasądzonej </w:t>
      </w:r>
      <w:r w:rsidR="002038BF">
        <w:rPr>
          <w:rFonts w:ascii="Arial" w:hAnsi="Arial" w:cs="Arial"/>
        </w:rPr>
        <w:t>-</w:t>
      </w:r>
      <w:r w:rsidRPr="005D35C5">
        <w:rPr>
          <w:rFonts w:ascii="Arial" w:hAnsi="Arial" w:cs="Arial"/>
        </w:rPr>
        <w:t xml:space="preserve"> 28 874 zł</w:t>
      </w:r>
      <w:r w:rsidR="002038BF">
        <w:rPr>
          <w:rFonts w:ascii="Arial" w:hAnsi="Arial" w:cs="Arial"/>
        </w:rPr>
        <w:t>,</w:t>
      </w:r>
    </w:p>
    <w:p w:rsidR="005D35C5" w:rsidRPr="005D35C5" w:rsidRDefault="005D35C5" w:rsidP="00820C35">
      <w:pPr>
        <w:spacing w:after="240"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 xml:space="preserve">- należności zasądzonej </w:t>
      </w:r>
      <w:r w:rsidR="002038BF">
        <w:rPr>
          <w:rFonts w:ascii="Arial" w:hAnsi="Arial" w:cs="Arial"/>
        </w:rPr>
        <w:t>-</w:t>
      </w:r>
      <w:r w:rsidRPr="005D35C5">
        <w:rPr>
          <w:rFonts w:ascii="Arial" w:hAnsi="Arial" w:cs="Arial"/>
        </w:rPr>
        <w:t xml:space="preserve"> 31 452 zł</w:t>
      </w:r>
      <w:r w:rsidR="002038BF">
        <w:rPr>
          <w:rFonts w:ascii="Arial" w:hAnsi="Arial" w:cs="Arial"/>
        </w:rPr>
        <w:t>.</w:t>
      </w:r>
    </w:p>
    <w:p w:rsidR="006859AC" w:rsidRDefault="006859AC" w:rsidP="00820C35">
      <w:pPr>
        <w:spacing w:before="240" w:line="480" w:lineRule="auto"/>
        <w:rPr>
          <w:rFonts w:ascii="Arial" w:hAnsi="Arial" w:cs="Arial"/>
        </w:rPr>
        <w:sectPr w:rsidR="006859AC" w:rsidSect="006859AC">
          <w:footerReference w:type="default" r:id="rId9"/>
          <w:pgSz w:w="11906" w:h="16838" w:code="9"/>
          <w:pgMar w:top="426" w:right="1418" w:bottom="1134" w:left="1418" w:header="0" w:footer="0" w:gutter="0"/>
          <w:cols w:space="708"/>
          <w:formProt w:val="0"/>
          <w:docGrid w:linePitch="360"/>
        </w:sectPr>
      </w:pPr>
    </w:p>
    <w:p w:rsidR="005D35C5" w:rsidRPr="005D35C5" w:rsidRDefault="005D35C5" w:rsidP="00820C35">
      <w:pPr>
        <w:spacing w:before="240" w:line="48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Ad</w:t>
      </w:r>
      <w:r w:rsidR="002038BF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3</w:t>
      </w:r>
      <w:r w:rsidR="002038BF">
        <w:rPr>
          <w:rFonts w:ascii="Arial" w:hAnsi="Arial" w:cs="Arial"/>
        </w:rPr>
        <w:t>.</w:t>
      </w:r>
      <w:r w:rsidRPr="005D35C5">
        <w:rPr>
          <w:rFonts w:ascii="Arial" w:hAnsi="Arial" w:cs="Arial"/>
        </w:rPr>
        <w:t xml:space="preserve"> Jaką kwotę </w:t>
      </w:r>
      <w:r w:rsidR="00490338">
        <w:rPr>
          <w:rFonts w:ascii="Arial" w:hAnsi="Arial" w:cs="Arial"/>
        </w:rPr>
        <w:t xml:space="preserve">zadłużenia </w:t>
      </w:r>
      <w:r w:rsidRPr="005D35C5">
        <w:rPr>
          <w:rFonts w:ascii="Arial" w:hAnsi="Arial" w:cs="Arial"/>
        </w:rPr>
        <w:t>umorzono w roku 2025?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W 2025</w:t>
      </w:r>
      <w:r w:rsidR="00490338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 xml:space="preserve">r. umorzona </w:t>
      </w:r>
      <w:r w:rsidR="00490338">
        <w:rPr>
          <w:rFonts w:ascii="Arial" w:hAnsi="Arial" w:cs="Arial"/>
        </w:rPr>
        <w:t xml:space="preserve">kwota zadłużenia wynosiła </w:t>
      </w:r>
      <w:r w:rsidRPr="005D35C5">
        <w:rPr>
          <w:rFonts w:ascii="Arial" w:hAnsi="Arial" w:cs="Arial"/>
        </w:rPr>
        <w:t>520 655,81 zł, w tym:</w:t>
      </w:r>
    </w:p>
    <w:p w:rsidR="005D35C5" w:rsidRPr="005D35C5" w:rsidRDefault="00820C35" w:rsidP="005D35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5D35C5" w:rsidRPr="005D35C5">
        <w:rPr>
          <w:rFonts w:ascii="Arial" w:hAnsi="Arial" w:cs="Arial"/>
        </w:rPr>
        <w:t xml:space="preserve"> umorzenia na wniosek dłużnika wyniosły 421 732,20 zł</w:t>
      </w:r>
      <w:r w:rsidR="002038BF">
        <w:rPr>
          <w:rFonts w:ascii="Arial" w:hAnsi="Arial" w:cs="Arial"/>
        </w:rPr>
        <w:t>,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- umorzenia z urzędu wyniosły 23 376,86 zł</w:t>
      </w:r>
      <w:r w:rsidR="002038BF">
        <w:rPr>
          <w:rFonts w:ascii="Arial" w:hAnsi="Arial" w:cs="Arial"/>
        </w:rPr>
        <w:t>,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 xml:space="preserve">- umorzenia zaległości wynikające z postępowań upadłościowych </w:t>
      </w:r>
      <w:r w:rsidR="00404808">
        <w:rPr>
          <w:rFonts w:ascii="Arial" w:hAnsi="Arial" w:cs="Arial"/>
        </w:rPr>
        <w:t xml:space="preserve">- </w:t>
      </w:r>
      <w:r w:rsidRPr="005D35C5">
        <w:rPr>
          <w:rFonts w:ascii="Arial" w:hAnsi="Arial" w:cs="Arial"/>
        </w:rPr>
        <w:t>75 546,75 zł</w:t>
      </w:r>
      <w:r w:rsidR="002038BF">
        <w:rPr>
          <w:rFonts w:ascii="Arial" w:hAnsi="Arial" w:cs="Arial"/>
        </w:rPr>
        <w:t>.</w:t>
      </w:r>
    </w:p>
    <w:p w:rsidR="005D35C5" w:rsidRPr="005D35C5" w:rsidRDefault="005D35C5" w:rsidP="006859AC">
      <w:pPr>
        <w:spacing w:before="240" w:after="240"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Ad</w:t>
      </w:r>
      <w:r w:rsidR="002038BF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4. W ilu przypadkach prowadzone są obecnie postępowania egzekucyjne związane</w:t>
      </w:r>
      <w:r w:rsidR="002038BF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z zadłużeniem lokali komunalnych?</w:t>
      </w:r>
    </w:p>
    <w:p w:rsidR="00F44339" w:rsidRDefault="002038BF" w:rsidP="00820C3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Aktualnie postępowania egzekucyjne związane z zadłużeniem lokali komunalnych prowadzone są w 1902 sprawach. </w:t>
      </w:r>
    </w:p>
    <w:p w:rsidR="005D35C5" w:rsidRPr="005D35C5" w:rsidRDefault="003F68E7" w:rsidP="00820C35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Zgodnie z wyjaśnieniami Bytomskich Mieszkań, </w:t>
      </w:r>
      <w:r w:rsidR="005D35C5" w:rsidRPr="005D35C5">
        <w:rPr>
          <w:rFonts w:ascii="Arial" w:hAnsi="Arial" w:cs="Arial"/>
        </w:rPr>
        <w:t xml:space="preserve">proces windykacyjny składa się </w:t>
      </w:r>
      <w:r w:rsidR="00F44339">
        <w:rPr>
          <w:rFonts w:ascii="Arial" w:hAnsi="Arial" w:cs="Arial"/>
        </w:rPr>
        <w:br/>
      </w:r>
      <w:r w:rsidR="005D35C5" w:rsidRPr="005D35C5">
        <w:rPr>
          <w:rFonts w:ascii="Arial" w:hAnsi="Arial" w:cs="Arial"/>
        </w:rPr>
        <w:t>z dwóch podstawowych etapów: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 xml:space="preserve">1) windykacji </w:t>
      </w:r>
      <w:proofErr w:type="spellStart"/>
      <w:r w:rsidR="003F68E7">
        <w:rPr>
          <w:rFonts w:ascii="Arial" w:hAnsi="Arial" w:cs="Arial"/>
        </w:rPr>
        <w:t>prze</w:t>
      </w:r>
      <w:r w:rsidR="00F44339">
        <w:rPr>
          <w:rFonts w:ascii="Arial" w:hAnsi="Arial" w:cs="Arial"/>
        </w:rPr>
        <w:t>d</w:t>
      </w:r>
      <w:r w:rsidR="003F68E7">
        <w:rPr>
          <w:rFonts w:ascii="Arial" w:hAnsi="Arial" w:cs="Arial"/>
        </w:rPr>
        <w:t>sądowej</w:t>
      </w:r>
      <w:proofErr w:type="spellEnd"/>
      <w:r w:rsidR="003F68E7">
        <w:rPr>
          <w:rFonts w:ascii="Arial" w:hAnsi="Arial" w:cs="Arial"/>
        </w:rPr>
        <w:t>,</w:t>
      </w:r>
      <w:r w:rsidRPr="005D35C5">
        <w:rPr>
          <w:rFonts w:ascii="Arial" w:hAnsi="Arial" w:cs="Arial"/>
        </w:rPr>
        <w:t xml:space="preserve"> w tym poprzez polubowną spłatę lub odpracowanie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zaległości,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2) windykacji tytułów wykonawczych</w:t>
      </w:r>
      <w:r w:rsidR="003F68E7">
        <w:rPr>
          <w:rFonts w:ascii="Arial" w:hAnsi="Arial" w:cs="Arial"/>
        </w:rPr>
        <w:t>,</w:t>
      </w:r>
      <w:r w:rsidRPr="005D35C5">
        <w:rPr>
          <w:rFonts w:ascii="Arial" w:hAnsi="Arial" w:cs="Arial"/>
        </w:rPr>
        <w:t xml:space="preserve"> w tym poprzez polubowną spłatę zaległości</w:t>
      </w:r>
    </w:p>
    <w:p w:rsidR="005D35C5" w:rsidRPr="005D35C5" w:rsidRDefault="005D35C5" w:rsidP="00820C35">
      <w:pPr>
        <w:spacing w:after="240"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zasądzonych lub ich odpracowanie.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 xml:space="preserve">Zaznaczyć należy, że od 2020r. w </w:t>
      </w:r>
      <w:r w:rsidR="003F68E7">
        <w:rPr>
          <w:rFonts w:ascii="Arial" w:hAnsi="Arial" w:cs="Arial"/>
        </w:rPr>
        <w:t>j</w:t>
      </w:r>
      <w:r w:rsidRPr="005D35C5">
        <w:rPr>
          <w:rFonts w:ascii="Arial" w:hAnsi="Arial" w:cs="Arial"/>
        </w:rPr>
        <w:t>ednostce funkcjonuje windykacja terenowa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mająca za zadanie bezpośredni kontakt z dłużnikiem w miejscu jego zamieszkania,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 xml:space="preserve">doręczanie </w:t>
      </w:r>
      <w:r w:rsidR="003F68E7">
        <w:rPr>
          <w:rFonts w:ascii="Arial" w:hAnsi="Arial" w:cs="Arial"/>
        </w:rPr>
        <w:t xml:space="preserve">dłużnikowi </w:t>
      </w:r>
      <w:r w:rsidRPr="005D35C5">
        <w:rPr>
          <w:rFonts w:ascii="Arial" w:hAnsi="Arial" w:cs="Arial"/>
        </w:rPr>
        <w:t>dokumentów windykacyjnych oraz wskazanie form rozwiązania problemu</w:t>
      </w:r>
      <w:r w:rsidR="003F68E7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zadłużenia.</w:t>
      </w:r>
    </w:p>
    <w:p w:rsidR="005D35C5" w:rsidRPr="005D35C5" w:rsidRDefault="005D35C5" w:rsidP="006859AC">
      <w:pPr>
        <w:spacing w:before="240"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W 2025</w:t>
      </w:r>
      <w:r w:rsidR="003F68E7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r. o ulg</w:t>
      </w:r>
      <w:r w:rsidR="003F5A73">
        <w:rPr>
          <w:rFonts w:ascii="Arial" w:hAnsi="Arial" w:cs="Arial"/>
        </w:rPr>
        <w:t>i</w:t>
      </w:r>
      <w:r w:rsidRPr="005D35C5">
        <w:rPr>
          <w:rFonts w:ascii="Arial" w:hAnsi="Arial" w:cs="Arial"/>
        </w:rPr>
        <w:t xml:space="preserve"> w spłacie </w:t>
      </w:r>
      <w:r w:rsidR="003F5A73">
        <w:rPr>
          <w:rFonts w:ascii="Arial" w:hAnsi="Arial" w:cs="Arial"/>
        </w:rPr>
        <w:t>zadłużenia, w tym o</w:t>
      </w:r>
      <w:r w:rsidRPr="005D35C5">
        <w:rPr>
          <w:rFonts w:ascii="Arial" w:hAnsi="Arial" w:cs="Arial"/>
        </w:rPr>
        <w:t xml:space="preserve"> umorzeni</w:t>
      </w:r>
      <w:r w:rsidR="003F5A73">
        <w:rPr>
          <w:rFonts w:ascii="Arial" w:hAnsi="Arial" w:cs="Arial"/>
        </w:rPr>
        <w:t>e</w:t>
      </w:r>
      <w:r w:rsidRPr="005D35C5">
        <w:rPr>
          <w:rFonts w:ascii="Arial" w:hAnsi="Arial" w:cs="Arial"/>
        </w:rPr>
        <w:t>/rozłożeni</w:t>
      </w:r>
      <w:r w:rsidR="003F5A73">
        <w:rPr>
          <w:rFonts w:ascii="Arial" w:hAnsi="Arial" w:cs="Arial"/>
        </w:rPr>
        <w:t>e</w:t>
      </w:r>
      <w:r w:rsidRPr="005D35C5">
        <w:rPr>
          <w:rFonts w:ascii="Arial" w:hAnsi="Arial" w:cs="Arial"/>
        </w:rPr>
        <w:t xml:space="preserve"> na</w:t>
      </w:r>
      <w:r w:rsidR="00F44339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raty/</w:t>
      </w:r>
      <w:r w:rsidR="00F44339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odroczeni</w:t>
      </w:r>
      <w:r w:rsidR="003F5A73">
        <w:rPr>
          <w:rFonts w:ascii="Arial" w:hAnsi="Arial" w:cs="Arial"/>
        </w:rPr>
        <w:t>e</w:t>
      </w:r>
      <w:r w:rsidRPr="005D35C5">
        <w:rPr>
          <w:rFonts w:ascii="Arial" w:hAnsi="Arial" w:cs="Arial"/>
        </w:rPr>
        <w:t xml:space="preserve"> terminu płatności należności za lokale mieszkalne</w:t>
      </w:r>
      <w:r w:rsidR="003F5A73">
        <w:rPr>
          <w:rFonts w:ascii="Arial" w:hAnsi="Arial" w:cs="Arial"/>
        </w:rPr>
        <w:t>,</w:t>
      </w:r>
      <w:r w:rsidRPr="005D35C5">
        <w:rPr>
          <w:rFonts w:ascii="Arial" w:hAnsi="Arial" w:cs="Arial"/>
        </w:rPr>
        <w:t xml:space="preserve"> wystąpiło 941 dłużników</w:t>
      </w:r>
      <w:r w:rsidR="003F5A73">
        <w:rPr>
          <w:rFonts w:ascii="Arial" w:hAnsi="Arial" w:cs="Arial"/>
        </w:rPr>
        <w:t>. W</w:t>
      </w:r>
      <w:r w:rsidRPr="005D35C5">
        <w:rPr>
          <w:rFonts w:ascii="Arial" w:hAnsi="Arial" w:cs="Arial"/>
        </w:rPr>
        <w:t>ydano w tym zakresie 1359 rozstrzygnięć (w tym odpowiedzi na wnioski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z poprzedniego roku)</w:t>
      </w:r>
      <w:r w:rsidR="003F5A73">
        <w:rPr>
          <w:rFonts w:ascii="Arial" w:hAnsi="Arial" w:cs="Arial"/>
        </w:rPr>
        <w:t>,</w:t>
      </w:r>
      <w:r w:rsidRPr="005D35C5">
        <w:rPr>
          <w:rFonts w:ascii="Arial" w:hAnsi="Arial" w:cs="Arial"/>
        </w:rPr>
        <w:t xml:space="preserve"> a łączna kwota zaległości objętych tymi rozstrzygnięciami wynosiła</w:t>
      </w:r>
      <w:r w:rsidR="003F5A73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21 435 037,80 zł (w tym umorzenia na wniosek)</w:t>
      </w:r>
      <w:r w:rsidR="00F44339">
        <w:rPr>
          <w:rFonts w:ascii="Arial" w:hAnsi="Arial" w:cs="Arial"/>
        </w:rPr>
        <w:t>. D</w:t>
      </w:r>
      <w:r w:rsidRPr="005D35C5">
        <w:rPr>
          <w:rFonts w:ascii="Arial" w:hAnsi="Arial" w:cs="Arial"/>
        </w:rPr>
        <w:t xml:space="preserve">o </w:t>
      </w:r>
      <w:r w:rsidR="00F44339">
        <w:rPr>
          <w:rFonts w:ascii="Arial" w:hAnsi="Arial" w:cs="Arial"/>
        </w:rPr>
        <w:t xml:space="preserve">procedury </w:t>
      </w:r>
      <w:r w:rsidRPr="005D35C5">
        <w:rPr>
          <w:rFonts w:ascii="Arial" w:hAnsi="Arial" w:cs="Arial"/>
        </w:rPr>
        <w:t xml:space="preserve">odpracowania </w:t>
      </w:r>
      <w:r w:rsidR="00F44339">
        <w:rPr>
          <w:rFonts w:ascii="Arial" w:hAnsi="Arial" w:cs="Arial"/>
        </w:rPr>
        <w:t xml:space="preserve">zadłużenia </w:t>
      </w:r>
      <w:r w:rsidRPr="005D35C5">
        <w:rPr>
          <w:rFonts w:ascii="Arial" w:hAnsi="Arial" w:cs="Arial"/>
        </w:rPr>
        <w:t>przystąpiło</w:t>
      </w:r>
      <w:r w:rsidR="003F5A73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56 osób</w:t>
      </w:r>
      <w:r w:rsidR="00F44339">
        <w:rPr>
          <w:rFonts w:ascii="Arial" w:hAnsi="Arial" w:cs="Arial"/>
        </w:rPr>
        <w:t xml:space="preserve">, a łączna kwota </w:t>
      </w:r>
      <w:r w:rsidRPr="005D35C5">
        <w:rPr>
          <w:rFonts w:ascii="Arial" w:hAnsi="Arial" w:cs="Arial"/>
        </w:rPr>
        <w:t>odpracowa</w:t>
      </w:r>
      <w:r w:rsidR="00F44339">
        <w:rPr>
          <w:rFonts w:ascii="Arial" w:hAnsi="Arial" w:cs="Arial"/>
        </w:rPr>
        <w:t xml:space="preserve">nia wyniosła </w:t>
      </w:r>
      <w:r w:rsidRPr="005D35C5">
        <w:rPr>
          <w:rFonts w:ascii="Arial" w:hAnsi="Arial" w:cs="Arial"/>
        </w:rPr>
        <w:t>416 766,03 zł.</w:t>
      </w:r>
    </w:p>
    <w:p w:rsidR="005D35C5" w:rsidRPr="005D35C5" w:rsidRDefault="005D35C5" w:rsidP="006859AC">
      <w:pPr>
        <w:spacing w:before="240"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Proces windykacyjny zaległości za lokale komunalne polega w szczególności na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analizowaniu genezy powstania zadłużenia i urealnianiu jego spłaty. W szczególnych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przypadkach dochodzi do umarzania należności. Dłużnicy występujący o tego rodzaju ulgę</w:t>
      </w:r>
      <w:r w:rsidR="003F5A73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muszą wykazać swój interes w tym zakresie. Przedkładane przez dłużników dokumenty,</w:t>
      </w:r>
      <w:r w:rsidR="00F44339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 xml:space="preserve">a także poczynione przez </w:t>
      </w:r>
      <w:r w:rsidR="00F44339">
        <w:rPr>
          <w:rFonts w:ascii="Arial" w:hAnsi="Arial" w:cs="Arial"/>
        </w:rPr>
        <w:t xml:space="preserve">jednostkę </w:t>
      </w:r>
      <w:r w:rsidRPr="005D35C5">
        <w:rPr>
          <w:rFonts w:ascii="Arial" w:hAnsi="Arial" w:cs="Arial"/>
        </w:rPr>
        <w:t>ustalenia pod kątem umorzeń z urzędu stanowią</w:t>
      </w:r>
      <w:r w:rsidR="003F5A73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podstawę do zwolnienia ww. dłużników z zapłaty obciążających ich długów.</w:t>
      </w:r>
    </w:p>
    <w:p w:rsidR="00404808" w:rsidRDefault="00F44339" w:rsidP="006859AC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Biorąc pod uwagę </w:t>
      </w:r>
      <w:r w:rsidR="005D35C5" w:rsidRPr="005D35C5">
        <w:rPr>
          <w:rFonts w:ascii="Arial" w:hAnsi="Arial" w:cs="Arial"/>
        </w:rPr>
        <w:t>ochronę dłużnika, która niejednokrotnie</w:t>
      </w:r>
      <w:r>
        <w:rPr>
          <w:rFonts w:ascii="Arial" w:hAnsi="Arial" w:cs="Arial"/>
        </w:rPr>
        <w:t xml:space="preserve"> </w:t>
      </w:r>
      <w:r w:rsidR="005D35C5" w:rsidRPr="005D35C5">
        <w:rPr>
          <w:rFonts w:ascii="Arial" w:hAnsi="Arial" w:cs="Arial"/>
        </w:rPr>
        <w:t xml:space="preserve">pozbawia wierzyciela </w:t>
      </w:r>
      <w:r w:rsidR="00A7169A">
        <w:rPr>
          <w:rFonts w:ascii="Arial" w:hAnsi="Arial" w:cs="Arial"/>
        </w:rPr>
        <w:t xml:space="preserve">realnej </w:t>
      </w:r>
      <w:r w:rsidR="005D35C5" w:rsidRPr="005D35C5">
        <w:rPr>
          <w:rFonts w:ascii="Arial" w:hAnsi="Arial" w:cs="Arial"/>
        </w:rPr>
        <w:t xml:space="preserve">możliwości nie tylko dochodzenia należności </w:t>
      </w:r>
      <w:r>
        <w:rPr>
          <w:rFonts w:ascii="Arial" w:hAnsi="Arial" w:cs="Arial"/>
        </w:rPr>
        <w:t xml:space="preserve">na </w:t>
      </w:r>
      <w:r w:rsidR="005D35C5" w:rsidRPr="005D35C5">
        <w:rPr>
          <w:rFonts w:ascii="Arial" w:hAnsi="Arial" w:cs="Arial"/>
        </w:rPr>
        <w:t>dro</w:t>
      </w:r>
      <w:r>
        <w:rPr>
          <w:rFonts w:ascii="Arial" w:hAnsi="Arial" w:cs="Arial"/>
        </w:rPr>
        <w:t>dze</w:t>
      </w:r>
      <w:r w:rsidR="005D35C5" w:rsidRPr="005D35C5">
        <w:rPr>
          <w:rFonts w:ascii="Arial" w:hAnsi="Arial" w:cs="Arial"/>
        </w:rPr>
        <w:t xml:space="preserve"> sądow</w:t>
      </w:r>
      <w:r>
        <w:rPr>
          <w:rFonts w:ascii="Arial" w:hAnsi="Arial" w:cs="Arial"/>
        </w:rPr>
        <w:t>ej</w:t>
      </w:r>
      <w:r w:rsidR="005D35C5" w:rsidRPr="005D35C5">
        <w:rPr>
          <w:rFonts w:ascii="Arial" w:hAnsi="Arial" w:cs="Arial"/>
        </w:rPr>
        <w:t xml:space="preserve"> (brak</w:t>
      </w:r>
      <w:r>
        <w:rPr>
          <w:rFonts w:ascii="Arial" w:hAnsi="Arial" w:cs="Arial"/>
        </w:rPr>
        <w:t xml:space="preserve"> </w:t>
      </w:r>
      <w:r w:rsidR="005D35C5" w:rsidRPr="005D35C5">
        <w:rPr>
          <w:rFonts w:ascii="Arial" w:hAnsi="Arial" w:cs="Arial"/>
        </w:rPr>
        <w:t>doręczenia tytułu egzekucyjnego)</w:t>
      </w:r>
      <w:r w:rsidR="00A611E0">
        <w:rPr>
          <w:rFonts w:ascii="Arial" w:hAnsi="Arial" w:cs="Arial"/>
        </w:rPr>
        <w:t>,</w:t>
      </w:r>
      <w:r w:rsidR="005D35C5" w:rsidRPr="005D35C5">
        <w:rPr>
          <w:rFonts w:ascii="Arial" w:hAnsi="Arial" w:cs="Arial"/>
        </w:rPr>
        <w:t xml:space="preserve"> ale</w:t>
      </w:r>
      <w:r>
        <w:rPr>
          <w:rFonts w:ascii="Arial" w:hAnsi="Arial" w:cs="Arial"/>
        </w:rPr>
        <w:t xml:space="preserve"> również na </w:t>
      </w:r>
      <w:r w:rsidR="005D35C5" w:rsidRPr="005D35C5">
        <w:rPr>
          <w:rFonts w:ascii="Arial" w:hAnsi="Arial" w:cs="Arial"/>
        </w:rPr>
        <w:t>dro</w:t>
      </w:r>
      <w:r>
        <w:rPr>
          <w:rFonts w:ascii="Arial" w:hAnsi="Arial" w:cs="Arial"/>
        </w:rPr>
        <w:t>dze</w:t>
      </w:r>
      <w:r w:rsidR="005D35C5" w:rsidRPr="005D35C5">
        <w:rPr>
          <w:rFonts w:ascii="Arial" w:hAnsi="Arial" w:cs="Arial"/>
        </w:rPr>
        <w:t xml:space="preserve"> przymusowej egzekucji komorniczej,</w:t>
      </w:r>
      <w:r>
        <w:rPr>
          <w:rFonts w:ascii="Arial" w:hAnsi="Arial" w:cs="Arial"/>
        </w:rPr>
        <w:t xml:space="preserve"> </w:t>
      </w:r>
      <w:r w:rsidR="005D35C5" w:rsidRPr="005D35C5">
        <w:rPr>
          <w:rFonts w:ascii="Arial" w:hAnsi="Arial" w:cs="Arial"/>
        </w:rPr>
        <w:t xml:space="preserve">prowadzona przez </w:t>
      </w:r>
      <w:r>
        <w:rPr>
          <w:rFonts w:ascii="Arial" w:hAnsi="Arial" w:cs="Arial"/>
        </w:rPr>
        <w:t xml:space="preserve">Bytomskie Mieszkania </w:t>
      </w:r>
      <w:r w:rsidR="005D35C5" w:rsidRPr="005D35C5">
        <w:rPr>
          <w:rFonts w:ascii="Arial" w:hAnsi="Arial" w:cs="Arial"/>
        </w:rPr>
        <w:t>windykacja należności jest skupiona na działaniach</w:t>
      </w:r>
      <w:r>
        <w:rPr>
          <w:rFonts w:ascii="Arial" w:hAnsi="Arial" w:cs="Arial"/>
        </w:rPr>
        <w:t xml:space="preserve"> </w:t>
      </w:r>
      <w:r w:rsidR="005D35C5" w:rsidRPr="005D35C5">
        <w:rPr>
          <w:rFonts w:ascii="Arial" w:hAnsi="Arial" w:cs="Arial"/>
        </w:rPr>
        <w:t>zmierzających do</w:t>
      </w:r>
      <w:r w:rsidR="00404808">
        <w:rPr>
          <w:rFonts w:ascii="Arial" w:hAnsi="Arial" w:cs="Arial"/>
        </w:rPr>
        <w:t>:</w:t>
      </w:r>
    </w:p>
    <w:p w:rsidR="00404808" w:rsidRDefault="00404808" w:rsidP="005D35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F44339">
        <w:rPr>
          <w:rFonts w:ascii="Arial" w:hAnsi="Arial" w:cs="Arial"/>
        </w:rPr>
        <w:t xml:space="preserve"> </w:t>
      </w:r>
      <w:r w:rsidR="005D35C5" w:rsidRPr="005D35C5">
        <w:rPr>
          <w:rFonts w:ascii="Arial" w:hAnsi="Arial" w:cs="Arial"/>
        </w:rPr>
        <w:t>zabezpieczania długów poprzez uzyskiwanie oświadczeń o uznaniu długu,</w:t>
      </w:r>
      <w:r w:rsidR="00F44339">
        <w:rPr>
          <w:rFonts w:ascii="Arial" w:hAnsi="Arial" w:cs="Arial"/>
        </w:rPr>
        <w:t xml:space="preserve"> </w:t>
      </w:r>
      <w:r w:rsidR="005D35C5" w:rsidRPr="005D35C5">
        <w:rPr>
          <w:rFonts w:ascii="Arial" w:hAnsi="Arial" w:cs="Arial"/>
        </w:rPr>
        <w:t xml:space="preserve">wszczynaniu postępowań egzekucyjnych </w:t>
      </w:r>
      <w:r w:rsidR="00A611E0">
        <w:rPr>
          <w:rFonts w:ascii="Arial" w:hAnsi="Arial" w:cs="Arial"/>
        </w:rPr>
        <w:t>oraz</w:t>
      </w:r>
    </w:p>
    <w:p w:rsidR="005D35C5" w:rsidRPr="005D35C5" w:rsidRDefault="00404808" w:rsidP="005D35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5D35C5" w:rsidRPr="005D35C5">
        <w:rPr>
          <w:rFonts w:ascii="Arial" w:hAnsi="Arial" w:cs="Arial"/>
        </w:rPr>
        <w:t>polubownej spłaty należności przez dłużnika lub je</w:t>
      </w:r>
      <w:r>
        <w:rPr>
          <w:rFonts w:ascii="Arial" w:hAnsi="Arial" w:cs="Arial"/>
        </w:rPr>
        <w:t>j</w:t>
      </w:r>
      <w:r w:rsidR="005D35C5" w:rsidRPr="005D35C5">
        <w:rPr>
          <w:rFonts w:ascii="Arial" w:hAnsi="Arial" w:cs="Arial"/>
        </w:rPr>
        <w:t xml:space="preserve"> odpracowania.</w:t>
      </w:r>
    </w:p>
    <w:p w:rsidR="005D35C5" w:rsidRPr="005D35C5" w:rsidRDefault="005D35C5" w:rsidP="006859AC">
      <w:pPr>
        <w:spacing w:before="240"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 xml:space="preserve">Odnosząc się do windykacji tytułów wykonawczych </w:t>
      </w:r>
      <w:r w:rsidR="00F44339">
        <w:rPr>
          <w:rFonts w:ascii="Arial" w:hAnsi="Arial" w:cs="Arial"/>
        </w:rPr>
        <w:t xml:space="preserve">informuję, </w:t>
      </w:r>
      <w:r w:rsidRPr="005D35C5">
        <w:rPr>
          <w:rFonts w:ascii="Arial" w:hAnsi="Arial" w:cs="Arial"/>
        </w:rPr>
        <w:t xml:space="preserve">że wskazana </w:t>
      </w:r>
      <w:r w:rsidR="00F44339">
        <w:rPr>
          <w:rFonts w:ascii="Arial" w:hAnsi="Arial" w:cs="Arial"/>
        </w:rPr>
        <w:t xml:space="preserve">wyżej </w:t>
      </w:r>
      <w:r w:rsidRPr="005D35C5">
        <w:rPr>
          <w:rFonts w:ascii="Arial" w:hAnsi="Arial" w:cs="Arial"/>
        </w:rPr>
        <w:t>liczba</w:t>
      </w:r>
      <w:r w:rsidR="00F44339">
        <w:rPr>
          <w:rFonts w:ascii="Arial" w:hAnsi="Arial" w:cs="Arial"/>
        </w:rPr>
        <w:t xml:space="preserve"> 1902 </w:t>
      </w:r>
      <w:r w:rsidRPr="005D35C5">
        <w:rPr>
          <w:rFonts w:ascii="Arial" w:hAnsi="Arial" w:cs="Arial"/>
        </w:rPr>
        <w:t>toczących się postępowań egzekucyjnych, oprócz lokali komunalnych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 xml:space="preserve">obejmuje również postępowania dotyczące zaległości zasądzonych </w:t>
      </w:r>
      <w:r w:rsidR="00F44339">
        <w:rPr>
          <w:rFonts w:ascii="Arial" w:hAnsi="Arial" w:cs="Arial"/>
        </w:rPr>
        <w:t>za</w:t>
      </w:r>
      <w:r w:rsidRPr="005D35C5">
        <w:rPr>
          <w:rFonts w:ascii="Arial" w:hAnsi="Arial" w:cs="Arial"/>
        </w:rPr>
        <w:t xml:space="preserve"> lokal</w:t>
      </w:r>
      <w:r w:rsidR="00F44339">
        <w:rPr>
          <w:rFonts w:ascii="Arial" w:hAnsi="Arial" w:cs="Arial"/>
        </w:rPr>
        <w:t>e</w:t>
      </w:r>
      <w:r w:rsidRPr="005D35C5">
        <w:rPr>
          <w:rFonts w:ascii="Arial" w:hAnsi="Arial" w:cs="Arial"/>
        </w:rPr>
        <w:t>, których</w:t>
      </w:r>
      <w:r w:rsidR="00F44339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 xml:space="preserve">właścicielem jest </w:t>
      </w:r>
      <w:r w:rsidR="00F44339">
        <w:rPr>
          <w:rFonts w:ascii="Arial" w:hAnsi="Arial" w:cs="Arial"/>
        </w:rPr>
        <w:t>o</w:t>
      </w:r>
      <w:r w:rsidRPr="005D35C5">
        <w:rPr>
          <w:rFonts w:ascii="Arial" w:hAnsi="Arial" w:cs="Arial"/>
        </w:rPr>
        <w:t xml:space="preserve">soba </w:t>
      </w:r>
      <w:r w:rsidR="00F44339">
        <w:rPr>
          <w:rFonts w:ascii="Arial" w:hAnsi="Arial" w:cs="Arial"/>
        </w:rPr>
        <w:t>f</w:t>
      </w:r>
      <w:r w:rsidRPr="005D35C5">
        <w:rPr>
          <w:rFonts w:ascii="Arial" w:hAnsi="Arial" w:cs="Arial"/>
        </w:rPr>
        <w:t>izyczna oraz zaległości z</w:t>
      </w:r>
      <w:r w:rsidR="00F44339">
        <w:rPr>
          <w:rFonts w:ascii="Arial" w:hAnsi="Arial" w:cs="Arial"/>
        </w:rPr>
        <w:t>a</w:t>
      </w:r>
      <w:r w:rsidRPr="005D35C5">
        <w:rPr>
          <w:rFonts w:ascii="Arial" w:hAnsi="Arial" w:cs="Arial"/>
        </w:rPr>
        <w:t xml:space="preserve"> lokal</w:t>
      </w:r>
      <w:r w:rsidR="00F44339">
        <w:rPr>
          <w:rFonts w:ascii="Arial" w:hAnsi="Arial" w:cs="Arial"/>
        </w:rPr>
        <w:t>e</w:t>
      </w:r>
      <w:r w:rsidRPr="005D35C5">
        <w:rPr>
          <w:rFonts w:ascii="Arial" w:hAnsi="Arial" w:cs="Arial"/>
        </w:rPr>
        <w:t xml:space="preserve"> użytkow</w:t>
      </w:r>
      <w:r w:rsidR="00F44339">
        <w:rPr>
          <w:rFonts w:ascii="Arial" w:hAnsi="Arial" w:cs="Arial"/>
        </w:rPr>
        <w:t>e</w:t>
      </w:r>
      <w:r w:rsidRPr="005D35C5">
        <w:rPr>
          <w:rFonts w:ascii="Arial" w:hAnsi="Arial" w:cs="Arial"/>
        </w:rPr>
        <w:t xml:space="preserve"> oraz postępowa</w:t>
      </w:r>
      <w:r w:rsidR="00F44339">
        <w:rPr>
          <w:rFonts w:ascii="Arial" w:hAnsi="Arial" w:cs="Arial"/>
        </w:rPr>
        <w:t xml:space="preserve">nia </w:t>
      </w:r>
      <w:r w:rsidRPr="005D35C5">
        <w:rPr>
          <w:rFonts w:ascii="Arial" w:hAnsi="Arial" w:cs="Arial"/>
        </w:rPr>
        <w:t>regresow</w:t>
      </w:r>
      <w:r w:rsidR="00F44339">
        <w:rPr>
          <w:rFonts w:ascii="Arial" w:hAnsi="Arial" w:cs="Arial"/>
        </w:rPr>
        <w:t>e</w:t>
      </w:r>
      <w:r w:rsidRPr="005D35C5">
        <w:rPr>
          <w:rFonts w:ascii="Arial" w:hAnsi="Arial" w:cs="Arial"/>
        </w:rPr>
        <w:t xml:space="preserve"> i karn</w:t>
      </w:r>
      <w:r w:rsidR="00F44339">
        <w:rPr>
          <w:rFonts w:ascii="Arial" w:hAnsi="Arial" w:cs="Arial"/>
        </w:rPr>
        <w:t>e</w:t>
      </w:r>
      <w:r w:rsidRPr="005D35C5">
        <w:rPr>
          <w:rFonts w:ascii="Arial" w:hAnsi="Arial" w:cs="Arial"/>
        </w:rPr>
        <w:t>. Niemniej jednak niewątpliwie znacząca ich liczba dotyczy</w:t>
      </w:r>
      <w:r w:rsidR="00F44339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prowadzenia egzekucji w stosunku do dłużników, którzy zajmują lub zajmowali lokale</w:t>
      </w:r>
      <w:r w:rsidR="00F44339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komunalne.</w:t>
      </w:r>
    </w:p>
    <w:p w:rsidR="00A7169A" w:rsidRPr="005D35C5" w:rsidRDefault="00A7169A" w:rsidP="00A7169A">
      <w:pPr>
        <w:spacing w:before="240"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 xml:space="preserve">Obecnie </w:t>
      </w:r>
      <w:r>
        <w:rPr>
          <w:rFonts w:ascii="Arial" w:hAnsi="Arial" w:cs="Arial"/>
        </w:rPr>
        <w:t xml:space="preserve">Bytomskie Mieszkania </w:t>
      </w:r>
      <w:r w:rsidRPr="005D35C5">
        <w:rPr>
          <w:rFonts w:ascii="Arial" w:hAnsi="Arial" w:cs="Arial"/>
        </w:rPr>
        <w:t>posiada</w:t>
      </w:r>
      <w:r>
        <w:rPr>
          <w:rFonts w:ascii="Arial" w:hAnsi="Arial" w:cs="Arial"/>
        </w:rPr>
        <w:t>ją</w:t>
      </w:r>
      <w:r w:rsidRPr="005D35C5">
        <w:rPr>
          <w:rFonts w:ascii="Arial" w:hAnsi="Arial" w:cs="Arial"/>
        </w:rPr>
        <w:t xml:space="preserve"> ponad 10 tysięcy spraw </w:t>
      </w:r>
      <w:r>
        <w:rPr>
          <w:rFonts w:ascii="Arial" w:hAnsi="Arial" w:cs="Arial"/>
        </w:rPr>
        <w:t xml:space="preserve">dotyczących </w:t>
      </w:r>
      <w:r w:rsidRPr="005D35C5">
        <w:rPr>
          <w:rFonts w:ascii="Arial" w:hAnsi="Arial" w:cs="Arial"/>
        </w:rPr>
        <w:t>zaległości zasądzonych.</w:t>
      </w:r>
    </w:p>
    <w:p w:rsidR="00A611E0" w:rsidRDefault="00A611E0" w:rsidP="006859A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Nadmienić należy</w:t>
      </w:r>
      <w:r w:rsidR="00A7169A">
        <w:rPr>
          <w:rFonts w:ascii="Arial" w:hAnsi="Arial" w:cs="Arial"/>
        </w:rPr>
        <w:t xml:space="preserve"> również</w:t>
      </w:r>
      <w:r>
        <w:rPr>
          <w:rFonts w:ascii="Arial" w:hAnsi="Arial" w:cs="Arial"/>
        </w:rPr>
        <w:t>, że w kwocie zaległości zasądzonych znajduj</w:t>
      </w:r>
      <w:r w:rsidR="00A7169A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się </w:t>
      </w:r>
      <w:r w:rsidR="00A7169A">
        <w:rPr>
          <w:rFonts w:ascii="Arial" w:hAnsi="Arial" w:cs="Arial"/>
        </w:rPr>
        <w:t xml:space="preserve">także </w:t>
      </w:r>
      <w:r>
        <w:rPr>
          <w:rFonts w:ascii="Arial" w:hAnsi="Arial" w:cs="Arial"/>
        </w:rPr>
        <w:t xml:space="preserve"> salda przejęte przez Gminę Bytom od Zakładu Budynków Miejskich Sp. z o.o., powstałe w latach 1994-2010.</w:t>
      </w:r>
    </w:p>
    <w:p w:rsidR="005D35C5" w:rsidRPr="005D35C5" w:rsidRDefault="005D35C5" w:rsidP="006859AC">
      <w:pPr>
        <w:spacing w:before="240"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Na uwagę zasługuje fakt, że dłużnik/dłużnicy najczęściej posiadają wiele tytułów</w:t>
      </w:r>
    </w:p>
    <w:p w:rsidR="005D35C5" w:rsidRPr="005D35C5" w:rsidRDefault="005D35C5" w:rsidP="005D35C5">
      <w:pPr>
        <w:spacing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>wykonawczych, dlatego też do egzekucji komorniczej kierowany jest jeden tytuł wykonawczy</w:t>
      </w:r>
      <w:r w:rsidR="00F44339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celem sprawdzenia skuteczności postępowania egzekucyjnego. Pozostałe tytuły,</w:t>
      </w:r>
      <w:r w:rsidR="00F44339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 xml:space="preserve">w zależności od stanu egzekucji, kierowane są </w:t>
      </w:r>
      <w:r w:rsidR="00F44339">
        <w:rPr>
          <w:rFonts w:ascii="Arial" w:hAnsi="Arial" w:cs="Arial"/>
        </w:rPr>
        <w:t xml:space="preserve">do egzekucji </w:t>
      </w:r>
      <w:r w:rsidR="00F44339">
        <w:rPr>
          <w:rFonts w:ascii="Arial" w:hAnsi="Arial" w:cs="Arial"/>
        </w:rPr>
        <w:br/>
      </w:r>
      <w:r w:rsidRPr="005D35C5">
        <w:rPr>
          <w:rFonts w:ascii="Arial" w:hAnsi="Arial" w:cs="Arial"/>
        </w:rPr>
        <w:t xml:space="preserve">w </w:t>
      </w:r>
      <w:r w:rsidR="00F44339">
        <w:rPr>
          <w:rFonts w:ascii="Arial" w:hAnsi="Arial" w:cs="Arial"/>
        </w:rPr>
        <w:t xml:space="preserve">kolejnych </w:t>
      </w:r>
      <w:r w:rsidRPr="005D35C5">
        <w:rPr>
          <w:rFonts w:ascii="Arial" w:hAnsi="Arial" w:cs="Arial"/>
        </w:rPr>
        <w:t>latach.</w:t>
      </w:r>
    </w:p>
    <w:p w:rsidR="005D35C5" w:rsidRPr="005D35C5" w:rsidRDefault="005D35C5" w:rsidP="006859AC">
      <w:pPr>
        <w:spacing w:before="240" w:line="360" w:lineRule="auto"/>
        <w:rPr>
          <w:rFonts w:ascii="Arial" w:hAnsi="Arial" w:cs="Arial"/>
        </w:rPr>
      </w:pPr>
      <w:r w:rsidRPr="005D35C5">
        <w:rPr>
          <w:rFonts w:ascii="Arial" w:hAnsi="Arial" w:cs="Arial"/>
        </w:rPr>
        <w:t xml:space="preserve">Na chwilę obecną skuteczność </w:t>
      </w:r>
      <w:r w:rsidR="00F44339">
        <w:rPr>
          <w:rFonts w:ascii="Arial" w:hAnsi="Arial" w:cs="Arial"/>
        </w:rPr>
        <w:t xml:space="preserve">prowadzonych </w:t>
      </w:r>
      <w:r w:rsidRPr="005D35C5">
        <w:rPr>
          <w:rFonts w:ascii="Arial" w:hAnsi="Arial" w:cs="Arial"/>
        </w:rPr>
        <w:t>postępowań egzekucyjnych nie jest zadowalająca</w:t>
      </w:r>
      <w:r w:rsidR="00F44339">
        <w:rPr>
          <w:rFonts w:ascii="Arial" w:hAnsi="Arial" w:cs="Arial"/>
        </w:rPr>
        <w:t>, czego p</w:t>
      </w:r>
      <w:r w:rsidRPr="005D35C5">
        <w:rPr>
          <w:rFonts w:ascii="Arial" w:hAnsi="Arial" w:cs="Arial"/>
        </w:rPr>
        <w:t>owodem jest posiada</w:t>
      </w:r>
      <w:r w:rsidR="00F44339">
        <w:rPr>
          <w:rFonts w:ascii="Arial" w:hAnsi="Arial" w:cs="Arial"/>
        </w:rPr>
        <w:t xml:space="preserve">nie przez dłużników </w:t>
      </w:r>
      <w:r w:rsidRPr="005D35C5">
        <w:rPr>
          <w:rFonts w:ascii="Arial" w:hAnsi="Arial" w:cs="Arial"/>
        </w:rPr>
        <w:t>za</w:t>
      </w:r>
      <w:r w:rsidR="00F44339">
        <w:rPr>
          <w:rFonts w:ascii="Arial" w:hAnsi="Arial" w:cs="Arial"/>
        </w:rPr>
        <w:t xml:space="preserve">ległości </w:t>
      </w:r>
      <w:r w:rsidRPr="005D35C5">
        <w:rPr>
          <w:rFonts w:ascii="Arial" w:hAnsi="Arial" w:cs="Arial"/>
        </w:rPr>
        <w:t xml:space="preserve"> także wobec innych wierzycieli</w:t>
      </w:r>
      <w:r w:rsidR="00F44339">
        <w:rPr>
          <w:rFonts w:ascii="Arial" w:hAnsi="Arial" w:cs="Arial"/>
        </w:rPr>
        <w:t xml:space="preserve"> i osiąganie nie</w:t>
      </w:r>
      <w:r w:rsidRPr="005D35C5">
        <w:rPr>
          <w:rFonts w:ascii="Arial" w:hAnsi="Arial" w:cs="Arial"/>
        </w:rPr>
        <w:t>wysta</w:t>
      </w:r>
      <w:r w:rsidR="00F44339">
        <w:rPr>
          <w:rFonts w:ascii="Arial" w:hAnsi="Arial" w:cs="Arial"/>
        </w:rPr>
        <w:t>r</w:t>
      </w:r>
      <w:r w:rsidRPr="005D35C5">
        <w:rPr>
          <w:rFonts w:ascii="Arial" w:hAnsi="Arial" w:cs="Arial"/>
        </w:rPr>
        <w:t>czając</w:t>
      </w:r>
      <w:r w:rsidR="00F44339">
        <w:rPr>
          <w:rFonts w:ascii="Arial" w:hAnsi="Arial" w:cs="Arial"/>
        </w:rPr>
        <w:t>ych dochod</w:t>
      </w:r>
      <w:r w:rsidR="00A611E0">
        <w:rPr>
          <w:rFonts w:ascii="Arial" w:hAnsi="Arial" w:cs="Arial"/>
        </w:rPr>
        <w:t>ów</w:t>
      </w:r>
      <w:r w:rsidR="00F44339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 xml:space="preserve">aby egzekucja mogła być skuteczna. Ponadto </w:t>
      </w:r>
      <w:r w:rsidR="00F44339">
        <w:rPr>
          <w:rFonts w:ascii="Arial" w:hAnsi="Arial" w:cs="Arial"/>
        </w:rPr>
        <w:t xml:space="preserve">wielu z tych dłużników osiąga dochody </w:t>
      </w:r>
      <w:r w:rsidRPr="005D35C5">
        <w:rPr>
          <w:rFonts w:ascii="Arial" w:hAnsi="Arial" w:cs="Arial"/>
        </w:rPr>
        <w:t>na poziomie płacy minimalnej lub utrzymuj</w:t>
      </w:r>
      <w:r w:rsidR="00F44339">
        <w:rPr>
          <w:rFonts w:ascii="Arial" w:hAnsi="Arial" w:cs="Arial"/>
        </w:rPr>
        <w:t>e</w:t>
      </w:r>
      <w:r w:rsidRPr="005D35C5">
        <w:rPr>
          <w:rFonts w:ascii="Arial" w:hAnsi="Arial" w:cs="Arial"/>
        </w:rPr>
        <w:t xml:space="preserve"> się z różnego rodzaju zasiłków, w tym</w:t>
      </w:r>
      <w:r w:rsidR="00F44339">
        <w:rPr>
          <w:rFonts w:ascii="Arial" w:hAnsi="Arial" w:cs="Arial"/>
        </w:rPr>
        <w:t xml:space="preserve"> </w:t>
      </w:r>
      <w:r w:rsidRPr="005D35C5">
        <w:rPr>
          <w:rFonts w:ascii="Arial" w:hAnsi="Arial" w:cs="Arial"/>
        </w:rPr>
        <w:t>świadcze</w:t>
      </w:r>
      <w:r w:rsidR="00F44339">
        <w:rPr>
          <w:rFonts w:ascii="Arial" w:hAnsi="Arial" w:cs="Arial"/>
        </w:rPr>
        <w:t>ń w</w:t>
      </w:r>
      <w:r w:rsidRPr="005D35C5">
        <w:rPr>
          <w:rFonts w:ascii="Arial" w:hAnsi="Arial" w:cs="Arial"/>
        </w:rPr>
        <w:t>ychowawcz</w:t>
      </w:r>
      <w:r w:rsidR="00F44339">
        <w:rPr>
          <w:rFonts w:ascii="Arial" w:hAnsi="Arial" w:cs="Arial"/>
        </w:rPr>
        <w:t>ych</w:t>
      </w:r>
      <w:r w:rsidRPr="005D35C5">
        <w:rPr>
          <w:rFonts w:ascii="Arial" w:hAnsi="Arial" w:cs="Arial"/>
        </w:rPr>
        <w:t xml:space="preserve"> 800 plus</w:t>
      </w:r>
      <w:r w:rsidR="00F44339">
        <w:rPr>
          <w:rFonts w:ascii="Arial" w:hAnsi="Arial" w:cs="Arial"/>
        </w:rPr>
        <w:t>,</w:t>
      </w:r>
      <w:r w:rsidRPr="005D35C5">
        <w:rPr>
          <w:rFonts w:ascii="Arial" w:hAnsi="Arial" w:cs="Arial"/>
        </w:rPr>
        <w:t xml:space="preserve"> woln</w:t>
      </w:r>
      <w:r w:rsidR="00F44339">
        <w:rPr>
          <w:rFonts w:ascii="Arial" w:hAnsi="Arial" w:cs="Arial"/>
        </w:rPr>
        <w:t>ych</w:t>
      </w:r>
      <w:r w:rsidRPr="005D35C5">
        <w:rPr>
          <w:rFonts w:ascii="Arial" w:hAnsi="Arial" w:cs="Arial"/>
        </w:rPr>
        <w:t xml:space="preserve"> od zajęcia komorniczego.</w:t>
      </w:r>
    </w:p>
    <w:p w:rsidR="00422430" w:rsidRDefault="00404808" w:rsidP="006859AC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Należy nadmieniać, że w </w:t>
      </w:r>
      <w:r w:rsidR="005D35C5" w:rsidRPr="005D35C5">
        <w:rPr>
          <w:rFonts w:ascii="Arial" w:hAnsi="Arial" w:cs="Arial"/>
        </w:rPr>
        <w:t>ramach</w:t>
      </w:r>
      <w:r w:rsidR="00F44339">
        <w:rPr>
          <w:rFonts w:ascii="Arial" w:hAnsi="Arial" w:cs="Arial"/>
        </w:rPr>
        <w:t xml:space="preserve"> </w:t>
      </w:r>
      <w:r w:rsidR="005D35C5" w:rsidRPr="005D35C5">
        <w:rPr>
          <w:rFonts w:ascii="Arial" w:hAnsi="Arial" w:cs="Arial"/>
        </w:rPr>
        <w:t xml:space="preserve"> czynności egzekucyjnych prowadzone są również zintensyfikowane</w:t>
      </w:r>
      <w:r w:rsidR="00F44339">
        <w:rPr>
          <w:rFonts w:ascii="Arial" w:hAnsi="Arial" w:cs="Arial"/>
        </w:rPr>
        <w:t xml:space="preserve"> </w:t>
      </w:r>
      <w:r w:rsidR="005D35C5" w:rsidRPr="005D35C5">
        <w:rPr>
          <w:rFonts w:ascii="Arial" w:hAnsi="Arial" w:cs="Arial"/>
        </w:rPr>
        <w:t>działania w zakresie odzyskania zajmowanego i zadłużonego lokalu mieszkalnego poprzez</w:t>
      </w:r>
      <w:r w:rsidR="00F44339">
        <w:rPr>
          <w:rFonts w:ascii="Arial" w:hAnsi="Arial" w:cs="Arial"/>
        </w:rPr>
        <w:t xml:space="preserve"> </w:t>
      </w:r>
      <w:r w:rsidR="005D35C5" w:rsidRPr="005D35C5">
        <w:rPr>
          <w:rFonts w:ascii="Arial" w:hAnsi="Arial" w:cs="Arial"/>
        </w:rPr>
        <w:t xml:space="preserve">kierowanie spraw na drogę </w:t>
      </w:r>
      <w:r w:rsidR="00A7169A">
        <w:rPr>
          <w:rFonts w:ascii="Arial" w:hAnsi="Arial" w:cs="Arial"/>
        </w:rPr>
        <w:t xml:space="preserve">postępowania </w:t>
      </w:r>
      <w:r w:rsidR="005D35C5" w:rsidRPr="005D35C5">
        <w:rPr>
          <w:rFonts w:ascii="Arial" w:hAnsi="Arial" w:cs="Arial"/>
        </w:rPr>
        <w:t>sądow</w:t>
      </w:r>
      <w:r w:rsidR="00A7169A">
        <w:rPr>
          <w:rFonts w:ascii="Arial" w:hAnsi="Arial" w:cs="Arial"/>
        </w:rPr>
        <w:t>ego</w:t>
      </w:r>
      <w:r w:rsidR="005D35C5" w:rsidRPr="005D35C5">
        <w:rPr>
          <w:rFonts w:ascii="Arial" w:hAnsi="Arial" w:cs="Arial"/>
        </w:rPr>
        <w:t xml:space="preserve"> o</w:t>
      </w:r>
      <w:r w:rsidR="00A7169A">
        <w:rPr>
          <w:rFonts w:ascii="Arial" w:hAnsi="Arial" w:cs="Arial"/>
        </w:rPr>
        <w:t> </w:t>
      </w:r>
      <w:r w:rsidR="005D35C5" w:rsidRPr="005D35C5">
        <w:rPr>
          <w:rFonts w:ascii="Arial" w:hAnsi="Arial" w:cs="Arial"/>
        </w:rPr>
        <w:t>orzeczenie eksmisji. W latach 2024-2025 przy udziale</w:t>
      </w:r>
      <w:r w:rsidR="00F44339">
        <w:rPr>
          <w:rFonts w:ascii="Arial" w:hAnsi="Arial" w:cs="Arial"/>
        </w:rPr>
        <w:t xml:space="preserve"> </w:t>
      </w:r>
      <w:r w:rsidR="005D35C5" w:rsidRPr="005D35C5">
        <w:rPr>
          <w:rFonts w:ascii="Arial" w:hAnsi="Arial" w:cs="Arial"/>
        </w:rPr>
        <w:t>Komornika Sądowego zostało wykonanych 121 eksmisji</w:t>
      </w:r>
      <w:r w:rsidR="005D35C5" w:rsidRPr="006157D8">
        <w:rPr>
          <w:rFonts w:ascii="Arial" w:hAnsi="Arial" w:cs="Arial"/>
        </w:rPr>
        <w:t>.</w:t>
      </w:r>
      <w:r w:rsidR="00F44339">
        <w:rPr>
          <w:rFonts w:ascii="Arial" w:hAnsi="Arial" w:cs="Arial"/>
        </w:rPr>
        <w:t xml:space="preserve"> </w:t>
      </w:r>
    </w:p>
    <w:p w:rsidR="00820C35" w:rsidRDefault="00820C35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820C35" w:rsidRDefault="00820C35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820C35" w:rsidRDefault="00820C35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820C35" w:rsidRDefault="00820C35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6859AC" w:rsidRDefault="006859AC" w:rsidP="00CA2881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820C35" w:rsidRPr="006859AC" w:rsidRDefault="00820C35" w:rsidP="00CA2881">
      <w:pPr>
        <w:suppressAutoHyphens w:val="0"/>
        <w:jc w:val="both"/>
        <w:rPr>
          <w:rFonts w:ascii="Arial" w:hAnsi="Arial" w:cs="Arial"/>
          <w:sz w:val="20"/>
          <w:szCs w:val="20"/>
        </w:rPr>
      </w:pPr>
    </w:p>
    <w:p w:rsidR="00E6049F" w:rsidRPr="006859AC" w:rsidRDefault="00820C35" w:rsidP="00CA2881">
      <w:pPr>
        <w:suppressAutoHyphens w:val="0"/>
        <w:jc w:val="both"/>
        <w:rPr>
          <w:rFonts w:ascii="Arial" w:hAnsi="Arial" w:cs="Arial"/>
          <w:sz w:val="22"/>
          <w:szCs w:val="22"/>
        </w:rPr>
      </w:pPr>
      <w:r w:rsidRPr="006859AC">
        <w:rPr>
          <w:rFonts w:ascii="Arial" w:hAnsi="Arial" w:cs="Arial"/>
          <w:sz w:val="22"/>
          <w:szCs w:val="22"/>
        </w:rPr>
        <w:t>O</w:t>
      </w:r>
      <w:r w:rsidR="006859AC" w:rsidRPr="006859AC">
        <w:rPr>
          <w:rFonts w:ascii="Arial" w:hAnsi="Arial" w:cs="Arial"/>
          <w:sz w:val="22"/>
          <w:szCs w:val="22"/>
        </w:rPr>
        <w:t>t</w:t>
      </w:r>
      <w:r w:rsidR="00383768" w:rsidRPr="006859AC">
        <w:rPr>
          <w:rFonts w:ascii="Arial" w:hAnsi="Arial" w:cs="Arial"/>
          <w:sz w:val="22"/>
          <w:szCs w:val="22"/>
        </w:rPr>
        <w:t>rzymują:</w:t>
      </w:r>
    </w:p>
    <w:p w:rsidR="00E6049F" w:rsidRPr="006859AC" w:rsidRDefault="0028283A" w:rsidP="0028283A">
      <w:pPr>
        <w:suppressAutoHyphens w:val="0"/>
        <w:jc w:val="both"/>
        <w:rPr>
          <w:rFonts w:ascii="Arial" w:hAnsi="Arial" w:cs="Arial"/>
          <w:sz w:val="22"/>
          <w:szCs w:val="22"/>
        </w:rPr>
      </w:pPr>
      <w:r w:rsidRPr="006859AC">
        <w:rPr>
          <w:rFonts w:ascii="Arial" w:hAnsi="Arial" w:cs="Arial"/>
          <w:sz w:val="22"/>
          <w:szCs w:val="22"/>
        </w:rPr>
        <w:t xml:space="preserve">1. </w:t>
      </w:r>
      <w:r w:rsidR="00720B94" w:rsidRPr="006859AC">
        <w:rPr>
          <w:rFonts w:ascii="Arial" w:hAnsi="Arial" w:cs="Arial"/>
          <w:sz w:val="22"/>
          <w:szCs w:val="22"/>
        </w:rPr>
        <w:t>Adresat</w:t>
      </w:r>
      <w:r w:rsidR="00E6049F" w:rsidRPr="006859AC">
        <w:rPr>
          <w:rFonts w:ascii="Arial" w:hAnsi="Arial" w:cs="Arial"/>
          <w:sz w:val="22"/>
          <w:szCs w:val="22"/>
        </w:rPr>
        <w:t xml:space="preserve"> </w:t>
      </w:r>
    </w:p>
    <w:p w:rsidR="00383768" w:rsidRPr="006859AC" w:rsidRDefault="0028283A" w:rsidP="0028283A">
      <w:pPr>
        <w:suppressAutoHyphens w:val="0"/>
        <w:jc w:val="both"/>
        <w:rPr>
          <w:rFonts w:ascii="Arial" w:hAnsi="Arial" w:cs="Arial"/>
          <w:sz w:val="22"/>
          <w:szCs w:val="22"/>
        </w:rPr>
      </w:pPr>
      <w:r w:rsidRPr="006859AC">
        <w:rPr>
          <w:rFonts w:ascii="Arial" w:hAnsi="Arial" w:cs="Arial"/>
          <w:sz w:val="22"/>
          <w:szCs w:val="22"/>
        </w:rPr>
        <w:t xml:space="preserve">2. </w:t>
      </w:r>
      <w:r w:rsidR="00383768" w:rsidRPr="006859AC">
        <w:rPr>
          <w:rFonts w:ascii="Arial" w:hAnsi="Arial" w:cs="Arial"/>
          <w:sz w:val="22"/>
          <w:szCs w:val="22"/>
        </w:rPr>
        <w:t>Przewodniczący Rady Miejskiej w Bytomiu</w:t>
      </w:r>
    </w:p>
    <w:p w:rsidR="00383768" w:rsidRPr="006859AC" w:rsidRDefault="0028283A" w:rsidP="0028283A">
      <w:pPr>
        <w:suppressAutoHyphens w:val="0"/>
        <w:jc w:val="both"/>
        <w:rPr>
          <w:sz w:val="22"/>
          <w:szCs w:val="22"/>
        </w:rPr>
      </w:pPr>
      <w:r w:rsidRPr="006859AC">
        <w:rPr>
          <w:rFonts w:ascii="Arial" w:hAnsi="Arial" w:cs="Arial"/>
          <w:sz w:val="22"/>
          <w:szCs w:val="22"/>
        </w:rPr>
        <w:t xml:space="preserve">3. </w:t>
      </w:r>
      <w:r w:rsidR="00E30C05" w:rsidRPr="006859AC">
        <w:rPr>
          <w:rFonts w:ascii="Arial" w:hAnsi="Arial" w:cs="Arial"/>
          <w:sz w:val="22"/>
          <w:szCs w:val="22"/>
        </w:rPr>
        <w:t>Z</w:t>
      </w:r>
      <w:r w:rsidR="00383768" w:rsidRPr="006859AC">
        <w:rPr>
          <w:rFonts w:ascii="Arial" w:hAnsi="Arial" w:cs="Arial"/>
          <w:sz w:val="22"/>
          <w:szCs w:val="22"/>
        </w:rPr>
        <w:t>L: a/a</w:t>
      </w:r>
    </w:p>
    <w:p w:rsidR="00A7169A" w:rsidRDefault="00A7169A" w:rsidP="00CA2881">
      <w:pPr>
        <w:suppressAutoHyphens w:val="0"/>
        <w:jc w:val="both"/>
        <w:rPr>
          <w:rFonts w:ascii="Arial" w:hAnsi="Arial" w:cs="Arial"/>
          <w:sz w:val="18"/>
          <w:szCs w:val="18"/>
        </w:rPr>
      </w:pPr>
    </w:p>
    <w:p w:rsidR="00383768" w:rsidRPr="006859AC" w:rsidRDefault="00C60D51" w:rsidP="00CA2881">
      <w:pPr>
        <w:suppressAutoHyphens w:val="0"/>
        <w:jc w:val="both"/>
        <w:rPr>
          <w:sz w:val="18"/>
          <w:szCs w:val="18"/>
        </w:rPr>
      </w:pPr>
      <w:r w:rsidRPr="006859AC">
        <w:rPr>
          <w:rFonts w:ascii="Arial" w:hAnsi="Arial" w:cs="Arial"/>
          <w:sz w:val="18"/>
          <w:szCs w:val="18"/>
        </w:rPr>
        <w:t>O</w:t>
      </w:r>
      <w:r w:rsidR="00383768" w:rsidRPr="006859AC">
        <w:rPr>
          <w:rFonts w:ascii="Arial" w:hAnsi="Arial" w:cs="Arial"/>
          <w:sz w:val="18"/>
          <w:szCs w:val="18"/>
        </w:rPr>
        <w:t xml:space="preserve">prac.: </w:t>
      </w:r>
      <w:proofErr w:type="spellStart"/>
      <w:r w:rsidR="00D90961" w:rsidRPr="006859AC">
        <w:rPr>
          <w:rFonts w:ascii="Arial" w:hAnsi="Arial" w:cs="Arial"/>
          <w:sz w:val="18"/>
          <w:szCs w:val="18"/>
        </w:rPr>
        <w:t>J.Sysik</w:t>
      </w:r>
      <w:proofErr w:type="spellEnd"/>
    </w:p>
    <w:p w:rsidR="00383768" w:rsidRPr="00820C35" w:rsidRDefault="006859AC" w:rsidP="00CA2881">
      <w:pPr>
        <w:suppressAutoHyphens w:val="0"/>
        <w:ind w:firstLine="56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 xml:space="preserve">  10.</w:t>
      </w:r>
      <w:r w:rsidR="0077223D" w:rsidRPr="006859AC">
        <w:rPr>
          <w:rFonts w:ascii="Arial" w:hAnsi="Arial" w:cs="Arial"/>
          <w:sz w:val="18"/>
          <w:szCs w:val="18"/>
        </w:rPr>
        <w:t>0</w:t>
      </w:r>
      <w:r>
        <w:rPr>
          <w:rFonts w:ascii="Arial" w:hAnsi="Arial" w:cs="Arial"/>
          <w:sz w:val="18"/>
          <w:szCs w:val="18"/>
        </w:rPr>
        <w:t>3</w:t>
      </w:r>
      <w:r w:rsidR="00383768" w:rsidRPr="006859AC">
        <w:rPr>
          <w:rFonts w:ascii="Arial" w:hAnsi="Arial" w:cs="Arial"/>
          <w:sz w:val="18"/>
          <w:szCs w:val="18"/>
        </w:rPr>
        <w:t>.202</w:t>
      </w:r>
      <w:r>
        <w:rPr>
          <w:rFonts w:ascii="Arial" w:hAnsi="Arial" w:cs="Arial"/>
          <w:sz w:val="18"/>
          <w:szCs w:val="18"/>
        </w:rPr>
        <w:t>6</w:t>
      </w:r>
      <w:r w:rsidR="00383768" w:rsidRPr="006859AC">
        <w:rPr>
          <w:rFonts w:ascii="Arial" w:hAnsi="Arial" w:cs="Arial"/>
          <w:sz w:val="18"/>
          <w:szCs w:val="18"/>
        </w:rPr>
        <w:t xml:space="preserve"> r</w:t>
      </w:r>
      <w:r w:rsidR="00383768" w:rsidRPr="00820C35">
        <w:rPr>
          <w:rFonts w:ascii="Arial" w:hAnsi="Arial" w:cs="Arial"/>
          <w:sz w:val="16"/>
          <w:szCs w:val="16"/>
        </w:rPr>
        <w:t xml:space="preserve">. </w:t>
      </w:r>
    </w:p>
    <w:p w:rsidR="0028283A" w:rsidRDefault="0028283A" w:rsidP="0028283A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sectPr w:rsidR="0028283A" w:rsidSect="006859AC">
      <w:pgSz w:w="11906" w:h="16838" w:code="9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9AC" w:rsidRDefault="006859AC" w:rsidP="00B83EE5">
      <w:r>
        <w:separator/>
      </w:r>
    </w:p>
  </w:endnote>
  <w:endnote w:type="continuationSeparator" w:id="0">
    <w:p w:rsidR="006859AC" w:rsidRDefault="006859AC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9AC" w:rsidRDefault="006859AC">
    <w:pPr>
      <w:pStyle w:val="Stopka"/>
      <w:jc w:val="right"/>
    </w:pPr>
  </w:p>
  <w:p w:rsidR="006859AC" w:rsidRDefault="006859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9AC" w:rsidRDefault="006859AC" w:rsidP="00B83EE5">
      <w:r>
        <w:separator/>
      </w:r>
    </w:p>
  </w:footnote>
  <w:footnote w:type="continuationSeparator" w:id="0">
    <w:p w:rsidR="006859AC" w:rsidRDefault="006859AC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CB2A0C"/>
    <w:multiLevelType w:val="hybridMultilevel"/>
    <w:tmpl w:val="1B3065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7731DC"/>
    <w:multiLevelType w:val="hybridMultilevel"/>
    <w:tmpl w:val="F1560D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F16F66"/>
    <w:multiLevelType w:val="hybridMultilevel"/>
    <w:tmpl w:val="6DA00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EE25483"/>
    <w:multiLevelType w:val="hybridMultilevel"/>
    <w:tmpl w:val="D4BE1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F8C387D"/>
    <w:multiLevelType w:val="hybridMultilevel"/>
    <w:tmpl w:val="1B30655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9869B3"/>
    <w:multiLevelType w:val="hybridMultilevel"/>
    <w:tmpl w:val="A5321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>
    <w:nsid w:val="71675750"/>
    <w:multiLevelType w:val="hybridMultilevel"/>
    <w:tmpl w:val="AAA88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0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9"/>
  </w:num>
  <w:num w:numId="3">
    <w:abstractNumId w:val="3"/>
  </w:num>
  <w:num w:numId="4">
    <w:abstractNumId w:val="1"/>
  </w:num>
  <w:num w:numId="5">
    <w:abstractNumId w:val="14"/>
  </w:num>
  <w:num w:numId="6">
    <w:abstractNumId w:val="17"/>
  </w:num>
  <w:num w:numId="7">
    <w:abstractNumId w:val="7"/>
  </w:num>
  <w:num w:numId="8">
    <w:abstractNumId w:val="29"/>
  </w:num>
  <w:num w:numId="9">
    <w:abstractNumId w:val="13"/>
  </w:num>
  <w:num w:numId="10">
    <w:abstractNumId w:val="9"/>
  </w:num>
  <w:num w:numId="11">
    <w:abstractNumId w:val="28"/>
  </w:num>
  <w:num w:numId="12">
    <w:abstractNumId w:val="6"/>
  </w:num>
  <w:num w:numId="13">
    <w:abstractNumId w:val="27"/>
  </w:num>
  <w:num w:numId="14">
    <w:abstractNumId w:val="2"/>
  </w:num>
  <w:num w:numId="15">
    <w:abstractNumId w:val="10"/>
  </w:num>
  <w:num w:numId="16">
    <w:abstractNumId w:val="31"/>
  </w:num>
  <w:num w:numId="17">
    <w:abstractNumId w:val="18"/>
  </w:num>
  <w:num w:numId="18">
    <w:abstractNumId w:val="20"/>
  </w:num>
  <w:num w:numId="19">
    <w:abstractNumId w:val="0"/>
  </w:num>
  <w:num w:numId="20">
    <w:abstractNumId w:val="4"/>
  </w:num>
  <w:num w:numId="21">
    <w:abstractNumId w:val="25"/>
  </w:num>
  <w:num w:numId="22">
    <w:abstractNumId w:val="24"/>
  </w:num>
  <w:num w:numId="23">
    <w:abstractNumId w:val="21"/>
  </w:num>
  <w:num w:numId="24">
    <w:abstractNumId w:val="16"/>
  </w:num>
  <w:num w:numId="2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1"/>
  </w:num>
  <w:num w:numId="28">
    <w:abstractNumId w:val="15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05E9C"/>
    <w:rsid w:val="00011ACA"/>
    <w:rsid w:val="00013086"/>
    <w:rsid w:val="00024864"/>
    <w:rsid w:val="00026766"/>
    <w:rsid w:val="000332B0"/>
    <w:rsid w:val="00040A77"/>
    <w:rsid w:val="00047397"/>
    <w:rsid w:val="00055A64"/>
    <w:rsid w:val="0006343F"/>
    <w:rsid w:val="00064CD7"/>
    <w:rsid w:val="00066CB8"/>
    <w:rsid w:val="00071144"/>
    <w:rsid w:val="0008217C"/>
    <w:rsid w:val="000829D8"/>
    <w:rsid w:val="000846B5"/>
    <w:rsid w:val="00090BC6"/>
    <w:rsid w:val="000950D2"/>
    <w:rsid w:val="00097287"/>
    <w:rsid w:val="000A02CF"/>
    <w:rsid w:val="000A0ECC"/>
    <w:rsid w:val="000B0CB7"/>
    <w:rsid w:val="000B5893"/>
    <w:rsid w:val="000B77D6"/>
    <w:rsid w:val="000C41B0"/>
    <w:rsid w:val="000C4F67"/>
    <w:rsid w:val="000C5E3C"/>
    <w:rsid w:val="000D19CE"/>
    <w:rsid w:val="000D3E07"/>
    <w:rsid w:val="000E5D21"/>
    <w:rsid w:val="000F18FA"/>
    <w:rsid w:val="00104C8D"/>
    <w:rsid w:val="00105A38"/>
    <w:rsid w:val="001175E2"/>
    <w:rsid w:val="001201DA"/>
    <w:rsid w:val="00124A4A"/>
    <w:rsid w:val="00125684"/>
    <w:rsid w:val="0013084D"/>
    <w:rsid w:val="0014035F"/>
    <w:rsid w:val="00141FAA"/>
    <w:rsid w:val="001546DE"/>
    <w:rsid w:val="00155734"/>
    <w:rsid w:val="00160DF5"/>
    <w:rsid w:val="0016301F"/>
    <w:rsid w:val="00165FE9"/>
    <w:rsid w:val="001763B1"/>
    <w:rsid w:val="001830FD"/>
    <w:rsid w:val="0018490B"/>
    <w:rsid w:val="001863A3"/>
    <w:rsid w:val="001912DE"/>
    <w:rsid w:val="00192A3D"/>
    <w:rsid w:val="00194939"/>
    <w:rsid w:val="00197296"/>
    <w:rsid w:val="001A081F"/>
    <w:rsid w:val="001A0C33"/>
    <w:rsid w:val="001B35D1"/>
    <w:rsid w:val="001B4F8B"/>
    <w:rsid w:val="001C13DD"/>
    <w:rsid w:val="001C16F1"/>
    <w:rsid w:val="001D11D9"/>
    <w:rsid w:val="001E7078"/>
    <w:rsid w:val="001F7CF1"/>
    <w:rsid w:val="002038BF"/>
    <w:rsid w:val="00210E1F"/>
    <w:rsid w:val="002201E8"/>
    <w:rsid w:val="0022124F"/>
    <w:rsid w:val="00224652"/>
    <w:rsid w:val="00231546"/>
    <w:rsid w:val="002357B6"/>
    <w:rsid w:val="002407AC"/>
    <w:rsid w:val="00254322"/>
    <w:rsid w:val="00255E72"/>
    <w:rsid w:val="00257401"/>
    <w:rsid w:val="0025745B"/>
    <w:rsid w:val="002575DD"/>
    <w:rsid w:val="0026335B"/>
    <w:rsid w:val="00265CB5"/>
    <w:rsid w:val="00267C8C"/>
    <w:rsid w:val="0028283A"/>
    <w:rsid w:val="00282905"/>
    <w:rsid w:val="0028483E"/>
    <w:rsid w:val="002B1594"/>
    <w:rsid w:val="002B269B"/>
    <w:rsid w:val="002C3F8A"/>
    <w:rsid w:val="002C4829"/>
    <w:rsid w:val="002D18CC"/>
    <w:rsid w:val="002D261D"/>
    <w:rsid w:val="002D46D1"/>
    <w:rsid w:val="002D4C21"/>
    <w:rsid w:val="002D4D8D"/>
    <w:rsid w:val="002E06E0"/>
    <w:rsid w:val="002E6971"/>
    <w:rsid w:val="00303FD7"/>
    <w:rsid w:val="00321F56"/>
    <w:rsid w:val="0032273A"/>
    <w:rsid w:val="003236F2"/>
    <w:rsid w:val="00331958"/>
    <w:rsid w:val="00357F3C"/>
    <w:rsid w:val="0036022D"/>
    <w:rsid w:val="0036797A"/>
    <w:rsid w:val="00371DC1"/>
    <w:rsid w:val="0037558F"/>
    <w:rsid w:val="003775C5"/>
    <w:rsid w:val="00381962"/>
    <w:rsid w:val="0038299C"/>
    <w:rsid w:val="00383768"/>
    <w:rsid w:val="00383D8A"/>
    <w:rsid w:val="00384D56"/>
    <w:rsid w:val="00384F96"/>
    <w:rsid w:val="00385F1F"/>
    <w:rsid w:val="00391517"/>
    <w:rsid w:val="003A5DBB"/>
    <w:rsid w:val="003A5E76"/>
    <w:rsid w:val="003B1B65"/>
    <w:rsid w:val="003C11B6"/>
    <w:rsid w:val="003C32C8"/>
    <w:rsid w:val="003D529D"/>
    <w:rsid w:val="003E795A"/>
    <w:rsid w:val="003F5A73"/>
    <w:rsid w:val="003F68E7"/>
    <w:rsid w:val="003F6B82"/>
    <w:rsid w:val="00404808"/>
    <w:rsid w:val="00422430"/>
    <w:rsid w:val="0042414C"/>
    <w:rsid w:val="004260E7"/>
    <w:rsid w:val="00430908"/>
    <w:rsid w:val="0044230C"/>
    <w:rsid w:val="004479EC"/>
    <w:rsid w:val="00450927"/>
    <w:rsid w:val="00461A36"/>
    <w:rsid w:val="004815B7"/>
    <w:rsid w:val="004833C2"/>
    <w:rsid w:val="00490338"/>
    <w:rsid w:val="00497C21"/>
    <w:rsid w:val="004A4906"/>
    <w:rsid w:val="004C0B15"/>
    <w:rsid w:val="004C11EF"/>
    <w:rsid w:val="004C4C25"/>
    <w:rsid w:val="004C5392"/>
    <w:rsid w:val="004C68AC"/>
    <w:rsid w:val="004E1F77"/>
    <w:rsid w:val="004E1FF7"/>
    <w:rsid w:val="004E35B2"/>
    <w:rsid w:val="004E43A1"/>
    <w:rsid w:val="004E5F57"/>
    <w:rsid w:val="004E7F2E"/>
    <w:rsid w:val="00503269"/>
    <w:rsid w:val="00513F19"/>
    <w:rsid w:val="00517BC6"/>
    <w:rsid w:val="0052616F"/>
    <w:rsid w:val="00546AF6"/>
    <w:rsid w:val="00550AFE"/>
    <w:rsid w:val="00552E59"/>
    <w:rsid w:val="00564804"/>
    <w:rsid w:val="005669B5"/>
    <w:rsid w:val="00571849"/>
    <w:rsid w:val="00573FEB"/>
    <w:rsid w:val="005753AA"/>
    <w:rsid w:val="005769CB"/>
    <w:rsid w:val="00582909"/>
    <w:rsid w:val="00585DB1"/>
    <w:rsid w:val="005A7C79"/>
    <w:rsid w:val="005B045B"/>
    <w:rsid w:val="005B21BE"/>
    <w:rsid w:val="005B7C15"/>
    <w:rsid w:val="005C3F87"/>
    <w:rsid w:val="005D10BD"/>
    <w:rsid w:val="005D35C5"/>
    <w:rsid w:val="005D3C39"/>
    <w:rsid w:val="005D4054"/>
    <w:rsid w:val="005D4856"/>
    <w:rsid w:val="005E1361"/>
    <w:rsid w:val="005F43D9"/>
    <w:rsid w:val="005F5D21"/>
    <w:rsid w:val="005F621C"/>
    <w:rsid w:val="0060095F"/>
    <w:rsid w:val="006072E7"/>
    <w:rsid w:val="00611398"/>
    <w:rsid w:val="00612A63"/>
    <w:rsid w:val="00612D40"/>
    <w:rsid w:val="006157D8"/>
    <w:rsid w:val="006161BB"/>
    <w:rsid w:val="00617BBB"/>
    <w:rsid w:val="00631AF9"/>
    <w:rsid w:val="0063385E"/>
    <w:rsid w:val="006339EA"/>
    <w:rsid w:val="00633B9D"/>
    <w:rsid w:val="00633C0E"/>
    <w:rsid w:val="0064293E"/>
    <w:rsid w:val="0065416E"/>
    <w:rsid w:val="00656A90"/>
    <w:rsid w:val="00664EFE"/>
    <w:rsid w:val="00667DF1"/>
    <w:rsid w:val="006707C7"/>
    <w:rsid w:val="00670F4A"/>
    <w:rsid w:val="006859AC"/>
    <w:rsid w:val="0069193B"/>
    <w:rsid w:val="00691DB7"/>
    <w:rsid w:val="0069774F"/>
    <w:rsid w:val="006A1987"/>
    <w:rsid w:val="006A2E01"/>
    <w:rsid w:val="006A4A05"/>
    <w:rsid w:val="006A55B0"/>
    <w:rsid w:val="006A65D4"/>
    <w:rsid w:val="006B4FCF"/>
    <w:rsid w:val="006D3A1C"/>
    <w:rsid w:val="006D539F"/>
    <w:rsid w:val="006D6359"/>
    <w:rsid w:val="006D7847"/>
    <w:rsid w:val="006E2637"/>
    <w:rsid w:val="006F0A1E"/>
    <w:rsid w:val="006F5B83"/>
    <w:rsid w:val="006F5D16"/>
    <w:rsid w:val="006F7CF8"/>
    <w:rsid w:val="007035EB"/>
    <w:rsid w:val="00720B48"/>
    <w:rsid w:val="00720B94"/>
    <w:rsid w:val="00722B06"/>
    <w:rsid w:val="007432D1"/>
    <w:rsid w:val="007506AD"/>
    <w:rsid w:val="007563E4"/>
    <w:rsid w:val="0076122E"/>
    <w:rsid w:val="00770BCB"/>
    <w:rsid w:val="0077223D"/>
    <w:rsid w:val="007863C4"/>
    <w:rsid w:val="0078791E"/>
    <w:rsid w:val="007B128A"/>
    <w:rsid w:val="007C13AC"/>
    <w:rsid w:val="007C3A59"/>
    <w:rsid w:val="007D5C8C"/>
    <w:rsid w:val="007E598F"/>
    <w:rsid w:val="007F5CFA"/>
    <w:rsid w:val="007F5EED"/>
    <w:rsid w:val="00801228"/>
    <w:rsid w:val="00820C35"/>
    <w:rsid w:val="00822307"/>
    <w:rsid w:val="00826B68"/>
    <w:rsid w:val="00827E4C"/>
    <w:rsid w:val="00833D7B"/>
    <w:rsid w:val="00841AEB"/>
    <w:rsid w:val="008454F7"/>
    <w:rsid w:val="00855C9E"/>
    <w:rsid w:val="0086046F"/>
    <w:rsid w:val="008625F6"/>
    <w:rsid w:val="00870FDB"/>
    <w:rsid w:val="00872B7C"/>
    <w:rsid w:val="00877BC0"/>
    <w:rsid w:val="00877F38"/>
    <w:rsid w:val="00880442"/>
    <w:rsid w:val="008818F9"/>
    <w:rsid w:val="008851CD"/>
    <w:rsid w:val="008921EE"/>
    <w:rsid w:val="00893DAC"/>
    <w:rsid w:val="008A3B5D"/>
    <w:rsid w:val="008A45AE"/>
    <w:rsid w:val="008B38CB"/>
    <w:rsid w:val="008C24FF"/>
    <w:rsid w:val="008C47CB"/>
    <w:rsid w:val="008C58F4"/>
    <w:rsid w:val="008D1039"/>
    <w:rsid w:val="008E3662"/>
    <w:rsid w:val="008E50B4"/>
    <w:rsid w:val="008F4617"/>
    <w:rsid w:val="008F639D"/>
    <w:rsid w:val="009028C3"/>
    <w:rsid w:val="00902D56"/>
    <w:rsid w:val="0091390E"/>
    <w:rsid w:val="00914F4E"/>
    <w:rsid w:val="00924787"/>
    <w:rsid w:val="0092528E"/>
    <w:rsid w:val="00926A93"/>
    <w:rsid w:val="009362D5"/>
    <w:rsid w:val="0093688C"/>
    <w:rsid w:val="009411D8"/>
    <w:rsid w:val="00960CD1"/>
    <w:rsid w:val="00973F47"/>
    <w:rsid w:val="009753AF"/>
    <w:rsid w:val="00984AB4"/>
    <w:rsid w:val="00995081"/>
    <w:rsid w:val="009A7E1C"/>
    <w:rsid w:val="009C389D"/>
    <w:rsid w:val="009C6590"/>
    <w:rsid w:val="009D300E"/>
    <w:rsid w:val="009D7547"/>
    <w:rsid w:val="009E1377"/>
    <w:rsid w:val="009E2B97"/>
    <w:rsid w:val="009E2F89"/>
    <w:rsid w:val="009E4C16"/>
    <w:rsid w:val="009E4E36"/>
    <w:rsid w:val="009F0549"/>
    <w:rsid w:val="00A01FFB"/>
    <w:rsid w:val="00A11882"/>
    <w:rsid w:val="00A14628"/>
    <w:rsid w:val="00A16587"/>
    <w:rsid w:val="00A23A78"/>
    <w:rsid w:val="00A327EB"/>
    <w:rsid w:val="00A52D24"/>
    <w:rsid w:val="00A53217"/>
    <w:rsid w:val="00A53D43"/>
    <w:rsid w:val="00A544B2"/>
    <w:rsid w:val="00A575B3"/>
    <w:rsid w:val="00A601A9"/>
    <w:rsid w:val="00A611E0"/>
    <w:rsid w:val="00A62B62"/>
    <w:rsid w:val="00A7169A"/>
    <w:rsid w:val="00A7761F"/>
    <w:rsid w:val="00A802B1"/>
    <w:rsid w:val="00A80A45"/>
    <w:rsid w:val="00A90DEF"/>
    <w:rsid w:val="00A91149"/>
    <w:rsid w:val="00AA056D"/>
    <w:rsid w:val="00AA0582"/>
    <w:rsid w:val="00AA41D7"/>
    <w:rsid w:val="00AC7268"/>
    <w:rsid w:val="00AD48C6"/>
    <w:rsid w:val="00AD5D3E"/>
    <w:rsid w:val="00AE3F75"/>
    <w:rsid w:val="00AF24A3"/>
    <w:rsid w:val="00AF50CA"/>
    <w:rsid w:val="00AF6EE1"/>
    <w:rsid w:val="00AF7279"/>
    <w:rsid w:val="00B00865"/>
    <w:rsid w:val="00B05DFD"/>
    <w:rsid w:val="00B12DB3"/>
    <w:rsid w:val="00B173F3"/>
    <w:rsid w:val="00B2642F"/>
    <w:rsid w:val="00B30D7B"/>
    <w:rsid w:val="00B37F1A"/>
    <w:rsid w:val="00B47601"/>
    <w:rsid w:val="00B56396"/>
    <w:rsid w:val="00B647E8"/>
    <w:rsid w:val="00B7326F"/>
    <w:rsid w:val="00B73D92"/>
    <w:rsid w:val="00B83998"/>
    <w:rsid w:val="00B83EE5"/>
    <w:rsid w:val="00B84BA1"/>
    <w:rsid w:val="00B85B25"/>
    <w:rsid w:val="00B862A1"/>
    <w:rsid w:val="00B86BA0"/>
    <w:rsid w:val="00BA495D"/>
    <w:rsid w:val="00BA68BA"/>
    <w:rsid w:val="00BB073F"/>
    <w:rsid w:val="00BB0EF4"/>
    <w:rsid w:val="00BB2FD4"/>
    <w:rsid w:val="00BB4826"/>
    <w:rsid w:val="00BC5C7C"/>
    <w:rsid w:val="00BE004A"/>
    <w:rsid w:val="00BE3184"/>
    <w:rsid w:val="00C06370"/>
    <w:rsid w:val="00C0704E"/>
    <w:rsid w:val="00C211F1"/>
    <w:rsid w:val="00C2445C"/>
    <w:rsid w:val="00C25F8E"/>
    <w:rsid w:val="00C26556"/>
    <w:rsid w:val="00C27170"/>
    <w:rsid w:val="00C30321"/>
    <w:rsid w:val="00C36902"/>
    <w:rsid w:val="00C55F29"/>
    <w:rsid w:val="00C60D51"/>
    <w:rsid w:val="00C87E9E"/>
    <w:rsid w:val="00C91935"/>
    <w:rsid w:val="00C940DA"/>
    <w:rsid w:val="00C94B91"/>
    <w:rsid w:val="00CA25F0"/>
    <w:rsid w:val="00CA2881"/>
    <w:rsid w:val="00CA531B"/>
    <w:rsid w:val="00CB3DE1"/>
    <w:rsid w:val="00CB4C86"/>
    <w:rsid w:val="00CB4D79"/>
    <w:rsid w:val="00CB6636"/>
    <w:rsid w:val="00CB7BF4"/>
    <w:rsid w:val="00CC1D6A"/>
    <w:rsid w:val="00CC3002"/>
    <w:rsid w:val="00CE18D1"/>
    <w:rsid w:val="00CE22A9"/>
    <w:rsid w:val="00CE44E1"/>
    <w:rsid w:val="00CF217B"/>
    <w:rsid w:val="00D0081B"/>
    <w:rsid w:val="00D05A33"/>
    <w:rsid w:val="00D25F27"/>
    <w:rsid w:val="00D34671"/>
    <w:rsid w:val="00D3595E"/>
    <w:rsid w:val="00D377E7"/>
    <w:rsid w:val="00D45ED6"/>
    <w:rsid w:val="00D52F65"/>
    <w:rsid w:val="00D54309"/>
    <w:rsid w:val="00D544CA"/>
    <w:rsid w:val="00D54594"/>
    <w:rsid w:val="00D5763B"/>
    <w:rsid w:val="00D603D3"/>
    <w:rsid w:val="00D615C4"/>
    <w:rsid w:val="00D7325A"/>
    <w:rsid w:val="00D75A8F"/>
    <w:rsid w:val="00D858A8"/>
    <w:rsid w:val="00D90961"/>
    <w:rsid w:val="00D90BBB"/>
    <w:rsid w:val="00D9104C"/>
    <w:rsid w:val="00D967EE"/>
    <w:rsid w:val="00DB1E6A"/>
    <w:rsid w:val="00DB6AF6"/>
    <w:rsid w:val="00DB75A1"/>
    <w:rsid w:val="00DC2B5C"/>
    <w:rsid w:val="00DE6807"/>
    <w:rsid w:val="00DF135D"/>
    <w:rsid w:val="00E05BB8"/>
    <w:rsid w:val="00E12205"/>
    <w:rsid w:val="00E12CA1"/>
    <w:rsid w:val="00E13EAD"/>
    <w:rsid w:val="00E203D2"/>
    <w:rsid w:val="00E30C05"/>
    <w:rsid w:val="00E33560"/>
    <w:rsid w:val="00E41C3A"/>
    <w:rsid w:val="00E52FC7"/>
    <w:rsid w:val="00E57785"/>
    <w:rsid w:val="00E6012E"/>
    <w:rsid w:val="00E6049F"/>
    <w:rsid w:val="00E60B5C"/>
    <w:rsid w:val="00E612CC"/>
    <w:rsid w:val="00E656CF"/>
    <w:rsid w:val="00E66C81"/>
    <w:rsid w:val="00E71971"/>
    <w:rsid w:val="00E758FA"/>
    <w:rsid w:val="00E77A37"/>
    <w:rsid w:val="00E865D6"/>
    <w:rsid w:val="00E9771F"/>
    <w:rsid w:val="00EA0DD5"/>
    <w:rsid w:val="00EA0ECD"/>
    <w:rsid w:val="00EA38C7"/>
    <w:rsid w:val="00EA5447"/>
    <w:rsid w:val="00EA764C"/>
    <w:rsid w:val="00EB0354"/>
    <w:rsid w:val="00EC467C"/>
    <w:rsid w:val="00EC58DF"/>
    <w:rsid w:val="00ED2B3B"/>
    <w:rsid w:val="00EF06B1"/>
    <w:rsid w:val="00F02D04"/>
    <w:rsid w:val="00F063C1"/>
    <w:rsid w:val="00F1311C"/>
    <w:rsid w:val="00F20AF2"/>
    <w:rsid w:val="00F217D9"/>
    <w:rsid w:val="00F35332"/>
    <w:rsid w:val="00F356BA"/>
    <w:rsid w:val="00F42FB3"/>
    <w:rsid w:val="00F44339"/>
    <w:rsid w:val="00F8142C"/>
    <w:rsid w:val="00FA1071"/>
    <w:rsid w:val="00FA442B"/>
    <w:rsid w:val="00FA6883"/>
    <w:rsid w:val="00FB5803"/>
    <w:rsid w:val="00FB7CC3"/>
    <w:rsid w:val="00FC2DDB"/>
    <w:rsid w:val="00FD25A3"/>
    <w:rsid w:val="00FE26C6"/>
    <w:rsid w:val="00FE5E70"/>
    <w:rsid w:val="00FE66C2"/>
    <w:rsid w:val="00FF68C2"/>
    <w:rsid w:val="00FF6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9D7547"/>
  </w:style>
  <w:style w:type="character" w:styleId="Pogrubienie">
    <w:name w:val="Strong"/>
    <w:basedOn w:val="Domylnaczcionkaakapitu"/>
    <w:uiPriority w:val="22"/>
    <w:qFormat/>
    <w:rsid w:val="005D3C39"/>
    <w:rPr>
      <w:b/>
      <w:bCs/>
    </w:rPr>
  </w:style>
  <w:style w:type="character" w:customStyle="1" w:styleId="object-active">
    <w:name w:val="object-active"/>
    <w:basedOn w:val="Domylnaczcionkaakapitu"/>
    <w:rsid w:val="005D3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0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DCA569-DBA7-4624-A413-9B464D3F6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4</Pages>
  <Words>863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Sysik</cp:lastModifiedBy>
  <cp:revision>4</cp:revision>
  <cp:lastPrinted>2026-03-10T11:09:00Z</cp:lastPrinted>
  <dcterms:created xsi:type="dcterms:W3CDTF">2026-03-09T08:55:00Z</dcterms:created>
  <dcterms:modified xsi:type="dcterms:W3CDTF">2026-03-10T11:50:00Z</dcterms:modified>
  <dc:language>pl-PL</dc:language>
</cp:coreProperties>
</file>