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0579A9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0579A9">
      <w:pPr>
        <w:spacing w:before="280" w:after="280" w:line="276" w:lineRule="auto"/>
        <w:jc w:val="center"/>
        <w:rPr>
          <w:b/>
          <w:caps/>
        </w:rPr>
      </w:pPr>
      <w:r>
        <w:t>z dnia .................... 2026 r.</w:t>
      </w:r>
    </w:p>
    <w:p w:rsidR="00A77B3E" w:rsidRDefault="000579A9">
      <w:pPr>
        <w:keepNext/>
        <w:spacing w:after="480" w:line="276" w:lineRule="auto"/>
        <w:jc w:val="center"/>
      </w:pPr>
      <w:r>
        <w:rPr>
          <w:b/>
        </w:rPr>
        <w:t>w sprawie poparcia inicjatywy lokalizacji Centrum Technologicznego Europejskiej Agencji Kosmicznej (ESA) na terenie Górnośląsko-Zagłębiowskiej Metropolii</w:t>
      </w:r>
    </w:p>
    <w:p w:rsidR="00A77B3E" w:rsidRDefault="000579A9">
      <w:pPr>
        <w:keepLines/>
        <w:spacing w:before="120" w:after="120" w:line="276" w:lineRule="auto"/>
        <w:ind w:firstLine="227"/>
      </w:pPr>
      <w:r>
        <w:t xml:space="preserve">Na </w:t>
      </w:r>
      <w:r>
        <w:t>podstawie art. 18 ust. 1 ustawy z dnia 8 marca 1990r. o samorządzie gminnym (Dz. U. z 2025 r. poz. 1153, z </w:t>
      </w:r>
      <w:proofErr w:type="spellStart"/>
      <w:r>
        <w:t>pózn</w:t>
      </w:r>
      <w:proofErr w:type="spellEnd"/>
      <w:r>
        <w:t>. zm.) uchwala się, co następuje:</w:t>
      </w:r>
    </w:p>
    <w:p w:rsidR="00A77B3E" w:rsidRDefault="000579A9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Występuje się z apelem w sprawie utworzenia Centrum Technologicznego Europejskiej Agencji Kosmicznej (ESA)</w:t>
      </w:r>
      <w:r>
        <w:t xml:space="preserve"> na terenie Górnośląsko-Zagłębiowskiej Metropolii.</w:t>
      </w:r>
    </w:p>
    <w:p w:rsidR="00A77B3E" w:rsidRDefault="000579A9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Apel stanowi załącznik do niniejszej uchwały.</w:t>
      </w:r>
    </w:p>
    <w:p w:rsidR="00A77B3E" w:rsidRDefault="000579A9">
      <w:pPr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Zobowiązuje się Przewodniczącego Rady Miejskiej w Bytomiu do przekazania niniejszej uchwały Prezesowi Rady Ministrów, Przewodniczącemu Górnośląsko-Za</w:t>
      </w:r>
      <w:r>
        <w:t>głębiowskiej Metropolii, Marszałkowi Województwa Śląskiego oraz Europejskiej Agencji Kosmicznej (ESA).</w:t>
      </w:r>
    </w:p>
    <w:p w:rsidR="00A77B3E" w:rsidRDefault="000579A9">
      <w:pPr>
        <w:keepLines/>
        <w:spacing w:before="120" w:after="120" w:line="276" w:lineRule="auto"/>
        <w:ind w:firstLine="340"/>
      </w:pPr>
      <w:r>
        <w:rPr>
          <w:b/>
        </w:rPr>
        <w:t>§ 4. </w:t>
      </w:r>
      <w:r>
        <w:t>Wykonanie uchwały powierza się Przewodniczącemu Rady Miejskiej w Bytomiu.</w:t>
      </w:r>
    </w:p>
    <w:p w:rsidR="00A77B3E" w:rsidRDefault="000579A9">
      <w:pPr>
        <w:keepLines/>
        <w:spacing w:before="120" w:after="120" w:line="276" w:lineRule="auto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5. </w:t>
      </w:r>
      <w:r>
        <w:t>Uchwała wchodzi w życie z dniem podjęcia.</w:t>
      </w:r>
    </w:p>
    <w:p w:rsidR="00A77B3E" w:rsidRDefault="000579A9">
      <w:pPr>
        <w:keepNext/>
        <w:spacing w:before="120" w:after="120" w:line="276" w:lineRule="auto"/>
        <w:ind w:left="5104"/>
      </w:pPr>
      <w:r>
        <w:lastRenderedPageBreak/>
        <w:t>Załącznik do uchwały nr ....................</w:t>
      </w:r>
      <w:r>
        <w:br/>
        <w:t>Rady Miejskiej w Bytomiu</w:t>
      </w:r>
      <w:r>
        <w:br/>
        <w:t>z dnia....................2026 r.</w:t>
      </w:r>
    </w:p>
    <w:p w:rsidR="00A77B3E" w:rsidRDefault="000579A9">
      <w:pPr>
        <w:keepNext/>
        <w:spacing w:after="480" w:line="276" w:lineRule="auto"/>
        <w:jc w:val="center"/>
      </w:pPr>
      <w:r>
        <w:rPr>
          <w:b/>
        </w:rPr>
        <w:t>Deklaracja współpracy i poparcia</w:t>
      </w:r>
      <w:r>
        <w:rPr>
          <w:b/>
        </w:rPr>
        <w:t xml:space="preserve"> dla lokalizacji Centrum Technologicznego Europejskiej Agencji Kosmicznej (ESA) na terenie Górnośląsko-Zagłębiowskiej Metropolii (GZM)</w:t>
      </w:r>
    </w:p>
    <w:p w:rsidR="00A77B3E" w:rsidRDefault="000579A9">
      <w:pPr>
        <w:spacing w:before="120" w:after="120" w:line="276" w:lineRule="auto"/>
        <w:ind w:firstLine="227"/>
      </w:pPr>
      <w:r>
        <w:t>W nawiązaniu do planów Europejskiej Agencji Kosmicznej (ESA) oraz niedawno podpisanego listu intencyjnego z Rządem RP, ot</w:t>
      </w:r>
      <w:r>
        <w:t>wierającego drogę do utworzenia w Polsce nowego centrum technologicznego ESA, składamy oficjalną i jednomyślną deklarację pełnego poparcia dla inicjatywy ulokowania siedziby centrum na terenie Górnośląsko-Zagłębiowskiej Metropolii.</w:t>
      </w:r>
    </w:p>
    <w:p w:rsidR="00A77B3E" w:rsidRDefault="000579A9">
      <w:pPr>
        <w:spacing w:before="120" w:after="120" w:line="276" w:lineRule="auto"/>
        <w:ind w:firstLine="227"/>
      </w:pPr>
      <w:r>
        <w:t>Niniejsza deklaracja sta</w:t>
      </w:r>
      <w:r>
        <w:t>nowi wyraz solidarności ze wszystkimi samorządami członkowskimi, które uznają tę inwestycję za kluczowy element transformacji regionu w europejski hub gospodarki opartej na wiedzy, nowoczesnej technologii i danych.</w:t>
      </w:r>
    </w:p>
    <w:p w:rsidR="00A77B3E" w:rsidRDefault="000579A9">
      <w:pPr>
        <w:spacing w:before="120" w:after="120" w:line="276" w:lineRule="auto"/>
        <w:ind w:firstLine="227"/>
      </w:pPr>
      <w:r>
        <w:t>Podzielamy wszystkie argumenty przemawiaj</w:t>
      </w:r>
      <w:r>
        <w:t>ące za wyborem GZM, ale przede wszystkim chcemy podkreślić fakt, iż GZM to unikalna w skali naszego kraju platforma współpracy, która sumuje potencjał 41 ośrodków miejskich i gminnych, tworząc spójny i dynamiczny organizm o ugruntowanej współpracy pomiędzy</w:t>
      </w:r>
      <w:r>
        <w:t xml:space="preserve"> miastami, samorządem Województwa Śląskiego, środowiskiem naukowym i otoczeniem biznesu oraz innymi ośrodkami metropolitalnymi w Polsce i Europie.</w:t>
      </w:r>
    </w:p>
    <w:p w:rsidR="00A77B3E" w:rsidRDefault="000579A9">
      <w:pPr>
        <w:spacing w:before="120" w:after="120" w:line="276" w:lineRule="auto"/>
        <w:ind w:firstLine="227"/>
      </w:pPr>
      <w:r>
        <w:t>Deklarujemy pełną gotowość do rozmów i kooperacji wierząc, że jesteśmy w stanie zapewnić Europejskiej Agencji</w:t>
      </w:r>
      <w:r>
        <w:t xml:space="preserve"> Kosmicznej optymalne warunki do rozwoju i dla realizacji najbardziej ambitnych misji. Nasza propozycja opiera się na unikalnym połączeniu dojrzałego przemysłu, strategicznej logistyki oraz silnego zaplecza naukowego.</w:t>
      </w:r>
    </w:p>
    <w:p w:rsidR="00A77B3E" w:rsidRDefault="000579A9">
      <w:pPr>
        <w:spacing w:before="120" w:after="120" w:line="276" w:lineRule="auto"/>
        <w:ind w:firstLine="227"/>
      </w:pPr>
      <w:r>
        <w:t>Mamy do zaoferowania wsparcie logistyc</w:t>
      </w:r>
      <w:r>
        <w:t>zne, finansowe i infrastrukturalne dla tej inwestycji. Gwarantujemy dostęp do największej w Polsce puli gotowych terenów inwestycyjnych oraz nowoczesnych obiektów powstających w procesie rewitalizacji obszarów poprzemysłowych. Oferujemy pełne zaangażowanie</w:t>
      </w:r>
      <w:r>
        <w:t xml:space="preserve"> naszych 25 uczelni wyższych, w tym Politechniki Śląskiej i Uniwersytetu Śląskiego, które już teraz realizują zaawansowane projekty dla ESA (zaplecze naukowo-badawcze). Zapewniamy dostęp do wykwalifikowanej kadry inżynierskiej oraz stabilnego otoczenia biz</w:t>
      </w:r>
      <w:r>
        <w:t>nesowego, wspieranego przez najlepszą w Europie strefę ekonomiczną (KSSE). Mamy do dyspozycji również unikalne zasoby, których nie posiadają konkurenci, takie jak wygaszane chodniki i szyby kopalniane (mogące służyć jako naturalne laboratoria) oraz obecnoś</w:t>
      </w:r>
      <w:r>
        <w:t xml:space="preserve">ć globalnych liderów sektora New </w:t>
      </w:r>
      <w:proofErr w:type="spellStart"/>
      <w:r>
        <w:t>Space</w:t>
      </w:r>
      <w:proofErr w:type="spellEnd"/>
      <w:r>
        <w:t>, już teraz współpracujących z Agencją.</w:t>
      </w:r>
    </w:p>
    <w:p w:rsidR="00A77B3E" w:rsidRDefault="000579A9">
      <w:pPr>
        <w:spacing w:before="120" w:after="120" w:line="276" w:lineRule="auto"/>
        <w:ind w:firstLine="227"/>
      </w:pPr>
      <w:r>
        <w:t>Od lat, z powodzeniem, z zasobów GZM korzystają międzynarodowe korporacje, ich obecność i opinie mogą potwierdzić wysoką jakość współpracy i usług oferowanych przez GZM.</w:t>
      </w:r>
    </w:p>
    <w:p w:rsidR="00A77B3E" w:rsidRDefault="000579A9">
      <w:pPr>
        <w:spacing w:before="120" w:after="120" w:line="276" w:lineRule="auto"/>
        <w:ind w:firstLine="227"/>
      </w:pPr>
      <w:r>
        <w:t>Wierzymy</w:t>
      </w:r>
      <w:r>
        <w:t xml:space="preserve">, że atuty GZM, istniejące możliwości technologiczne, edukacyjne, logistyczne regionu oraz ambicje zawodowe mieszkańców – z powodzeniem przysłużą się rozwojowi </w:t>
      </w:r>
      <w:r>
        <w:lastRenderedPageBreak/>
        <w:t>branży kosmicznej w Polsce i w Europie; że metropolia GZM to dobre miejsce dla popularyzacji tec</w:t>
      </w:r>
      <w:r>
        <w:t>hnologii kosmicznych i możliwości ich testowania oraz dla umiejętnie prowadzonej współpracy z instytucjami europejskimi w zakresie "</w:t>
      </w:r>
      <w:proofErr w:type="spellStart"/>
      <w:r>
        <w:t>space</w:t>
      </w:r>
      <w:proofErr w:type="spellEnd"/>
      <w:r>
        <w:t xml:space="preserve"> security".</w:t>
      </w:r>
    </w:p>
    <w:p w:rsidR="00A77B3E" w:rsidRDefault="000579A9">
      <w:pPr>
        <w:spacing w:before="120" w:after="120" w:line="276" w:lineRule="auto"/>
        <w:ind w:firstLine="227"/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t xml:space="preserve">Jesteśmy przekonani, że </w:t>
      </w:r>
      <w:r>
        <w:t>nasza pionierska struktura metropolitalna oraz wspólna determinacja 41 samorządów pozwolą na stworzenie w GZM unikatowego w skali globalnej centrum technologii kosmicznych.</w:t>
      </w:r>
    </w:p>
    <w:p w:rsidR="004C0B0C" w:rsidRDefault="004C0B0C">
      <w:pPr>
        <w:rPr>
          <w:rFonts w:eastAsia="Times New Roman" w:cs="Times New Roman"/>
          <w:szCs w:val="20"/>
        </w:rPr>
      </w:pPr>
    </w:p>
    <w:p w:rsidR="004C0B0C" w:rsidRDefault="000579A9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4C0B0C" w:rsidRDefault="000579A9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Górnośląsko-Zagłębiowska Metropolia (GZM) podjęła skoordynowane dział</w:t>
      </w:r>
      <w:r>
        <w:rPr>
          <w:rFonts w:eastAsia="Times New Roman" w:cs="Times New Roman"/>
          <w:szCs w:val="20"/>
        </w:rPr>
        <w:t>ania zmierzające do pozyskania dla regionu inwestycji o strategicznym znaczeniu dla państwa, jaką jest Centrum Technologiczne Europejskiej Agencji Kosmicznej (ESA). Jednym z kluczowych elementów tej inicjatywy jest wskazanie terenów po dawnej kopalni „Wiec</w:t>
      </w:r>
      <w:r>
        <w:rPr>
          <w:rFonts w:eastAsia="Times New Roman" w:cs="Times New Roman"/>
          <w:szCs w:val="20"/>
        </w:rPr>
        <w:t>zorek” w Katowicach jako lokalizacji spełniającej wymagania techniczne, infrastrukturalne i przestrzenne dla tego typu ośrodka. Ponadto przedstawiciele samorządów GZM, działając wspólnie, wystąpili do Prezesa Rady Ministrów z wnioskiem o wsparcie starań re</w:t>
      </w:r>
      <w:r>
        <w:rPr>
          <w:rFonts w:eastAsia="Times New Roman" w:cs="Times New Roman"/>
          <w:szCs w:val="20"/>
        </w:rPr>
        <w:t>gionu, przedstawiając kompleksową argumentację dotyczącą zasadności ulokowania inwestycji na terenie województwa śląskiego.</w:t>
      </w:r>
    </w:p>
    <w:p w:rsidR="004C0B0C" w:rsidRDefault="000579A9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Województwo śląskie stanowi jeden z najważniejszych i najlepiej rozwiniętych regionów gospodarczych w Polsce, o silnie ugruntowanych</w:t>
      </w:r>
      <w:r>
        <w:rPr>
          <w:rFonts w:eastAsia="Times New Roman" w:cs="Times New Roman"/>
          <w:szCs w:val="20"/>
        </w:rPr>
        <w:t xml:space="preserve"> kompetencjach w obszarach inżynierii, technologii, informatyki oraz przemysłów wysokich technologii. Region dysponuje rozbudowaną infrastrukturą techniczną oraz znaczącym potencjałem kadrowym, wynikającym z obecności licznych uczelni wyższych i jednostek </w:t>
      </w:r>
      <w:r>
        <w:rPr>
          <w:rFonts w:eastAsia="Times New Roman" w:cs="Times New Roman"/>
          <w:szCs w:val="20"/>
        </w:rPr>
        <w:t>badawczo-rozwojowych. Tereny Metropolii GZM od lat stanowią zaplecze dla działalności innowacyjnej oraz wdrażania nowoczesnych technologii, co sprzyja rozwijaniu zaawansowanych projektów badawczych, w tym w sektorze kosmicznym.</w:t>
      </w:r>
    </w:p>
    <w:p w:rsidR="004C0B0C" w:rsidRDefault="000579A9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Metropolia GZM charakteryzuj</w:t>
      </w:r>
      <w:r>
        <w:rPr>
          <w:rFonts w:eastAsia="Times New Roman" w:cs="Times New Roman"/>
          <w:szCs w:val="20"/>
        </w:rPr>
        <w:t xml:space="preserve">e się również wyjątkowo korzystnym położeniem komunikacyjnym, obejmującym dostęp do sieci dróg krajowych i autostrad, rozbudowaną infrastrukturę kolejową oraz międzynarodowy port lotniczy w Pyrzowicach. Zapewnienie efektywnej logistyki i łączności stanowi </w:t>
      </w:r>
      <w:r>
        <w:rPr>
          <w:rFonts w:eastAsia="Times New Roman" w:cs="Times New Roman"/>
          <w:szCs w:val="20"/>
        </w:rPr>
        <w:t>jeden z kluczowych warunków funkcjonowania instytucji europejskich, a region śląski spełnia te wymagania w sposób ponadstandardowy.</w:t>
      </w:r>
    </w:p>
    <w:p w:rsidR="004C0B0C" w:rsidRDefault="000579A9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Projekt lokalizacji Centrum Technologicznego ESA w województwie śląskim jest zgodny z krajową i europejską polityką wzmacnia</w:t>
      </w:r>
      <w:r>
        <w:rPr>
          <w:rFonts w:eastAsia="Times New Roman" w:cs="Times New Roman"/>
          <w:szCs w:val="20"/>
        </w:rPr>
        <w:t>nia ośrodków regionalnych, w tym decentralizacji instytucji publicznych oraz wspierania regionów o wysokim potencjale transformacyjnym. Ulokowanie ośrodka ESA na Śląsku nie tylko zwiększyłoby znaczenie Polski w europejskim sektorze kosmicznym, lecz także s</w:t>
      </w:r>
      <w:r>
        <w:rPr>
          <w:rFonts w:eastAsia="Times New Roman" w:cs="Times New Roman"/>
          <w:szCs w:val="20"/>
        </w:rPr>
        <w:t>tanowiłoby ważny element dywersyfikacji gospodarczej regionu, przyczyniając się do rozwoju gospodarki opartej na wiedzy i innowacjach.</w:t>
      </w:r>
    </w:p>
    <w:p w:rsidR="004C0B0C" w:rsidRDefault="000579A9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Centrum Technologiczne ESA może stać się impulsem do zwiększenia współpracy między samorządami, uczelniami, jednostkami b</w:t>
      </w:r>
      <w:r>
        <w:rPr>
          <w:rFonts w:eastAsia="Times New Roman" w:cs="Times New Roman"/>
          <w:szCs w:val="20"/>
        </w:rPr>
        <w:t xml:space="preserve">adawczymi i przedsiębiorstwami działającymi w sektorze wysokich technologii, wzmacniając konkurencyjność regionu oraz jego pozycję w krajowych i międzynarodowych łańcuchach wartości. Inwestycja ta przyczyni się także do tworzenia nowych, specjalistycznych </w:t>
      </w:r>
      <w:r>
        <w:rPr>
          <w:rFonts w:eastAsia="Times New Roman" w:cs="Times New Roman"/>
          <w:szCs w:val="20"/>
        </w:rPr>
        <w:t>miejsc pracy, sprzyjając zatrzymaniu w regionie wykwalifikowanej kadry oraz przyciąganiu talentów z kraju i zagranicy.</w:t>
      </w:r>
    </w:p>
    <w:p w:rsidR="004C0B0C" w:rsidRDefault="000579A9">
      <w:pPr>
        <w:spacing w:before="120" w:after="120" w:line="276" w:lineRule="auto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Mając na uwadze powyższe przesłanki, Rada Miejska w Bytomiu uznaje, że ulokowanie Centrum Technologicznego ESA w Górnośląsko-Zagłębiowski</w:t>
      </w:r>
      <w:r>
        <w:rPr>
          <w:rFonts w:eastAsia="Times New Roman" w:cs="Times New Roman"/>
          <w:szCs w:val="20"/>
        </w:rPr>
        <w:t>ej Metropolii jest w pełni zasadne i zgodne zarówno z interesem państwa, jak i długoterminowymi celami rozwojowymi województwa śląskiego.</w:t>
      </w:r>
    </w:p>
    <w:sectPr w:rsidR="004C0B0C" w:rsidSect="004C0B0C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0B0C" w:rsidRDefault="004C0B0C" w:rsidP="004C0B0C">
      <w:r>
        <w:separator/>
      </w:r>
    </w:p>
  </w:endnote>
  <w:endnote w:type="continuationSeparator" w:id="0">
    <w:p w:rsidR="004C0B0C" w:rsidRDefault="004C0B0C" w:rsidP="004C0B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4C0B0C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C0B0C" w:rsidRDefault="000579A9">
          <w:pPr>
            <w:rPr>
              <w:sz w:val="18"/>
            </w:rPr>
          </w:pPr>
          <w:r>
            <w:rPr>
              <w:sz w:val="18"/>
            </w:rPr>
            <w:t>Id: EACF</w:t>
          </w:r>
          <w:r>
            <w:rPr>
              <w:sz w:val="18"/>
            </w:rPr>
            <w:t>AA61-9386-4DE9-9EFA-E1A020CCE75F.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C0B0C" w:rsidRDefault="000579A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4C0B0C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1</w:t>
          </w:r>
          <w:r w:rsidR="004C0B0C">
            <w:rPr>
              <w:sz w:val="18"/>
            </w:rPr>
            <w:fldChar w:fldCharType="end"/>
          </w:r>
        </w:p>
      </w:tc>
    </w:tr>
  </w:tbl>
  <w:p w:rsidR="004C0B0C" w:rsidRDefault="004C0B0C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4C0B0C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C0B0C" w:rsidRDefault="000579A9">
          <w:pPr>
            <w:rPr>
              <w:sz w:val="18"/>
            </w:rPr>
          </w:pPr>
          <w:r>
            <w:rPr>
              <w:sz w:val="18"/>
            </w:rPr>
            <w:t>Id: EACFAA61-9386-4DE9-9EFA-E1A020CCE75F.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C0B0C" w:rsidRDefault="000579A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4C0B0C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3</w:t>
          </w:r>
          <w:r w:rsidR="004C0B0C">
            <w:rPr>
              <w:sz w:val="18"/>
            </w:rPr>
            <w:fldChar w:fldCharType="end"/>
          </w:r>
        </w:p>
      </w:tc>
    </w:tr>
  </w:tbl>
  <w:p w:rsidR="004C0B0C" w:rsidRDefault="004C0B0C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4C0B0C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C0B0C" w:rsidRDefault="000579A9">
          <w:pPr>
            <w:rPr>
              <w:sz w:val="18"/>
            </w:rPr>
          </w:pPr>
          <w:r>
            <w:rPr>
              <w:sz w:val="18"/>
            </w:rPr>
            <w:t>Id: EACFAA61-9386-4DE9-9EFA-E1A020CCE75F.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4C0B0C" w:rsidRDefault="000579A9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4C0B0C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>
            <w:rPr>
              <w:noProof/>
              <w:sz w:val="18"/>
            </w:rPr>
            <w:t>4</w:t>
          </w:r>
          <w:r w:rsidR="004C0B0C">
            <w:rPr>
              <w:sz w:val="18"/>
            </w:rPr>
            <w:fldChar w:fldCharType="end"/>
          </w:r>
        </w:p>
      </w:tc>
    </w:tr>
  </w:tbl>
  <w:p w:rsidR="004C0B0C" w:rsidRDefault="004C0B0C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0B0C" w:rsidRDefault="004C0B0C" w:rsidP="004C0B0C">
      <w:r>
        <w:separator/>
      </w:r>
    </w:p>
  </w:footnote>
  <w:footnote w:type="continuationSeparator" w:id="0">
    <w:p w:rsidR="004C0B0C" w:rsidRDefault="004C0B0C" w:rsidP="004C0B0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0579A9"/>
    <w:rsid w:val="004C0B0C"/>
    <w:rsid w:val="00A77B3E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C0B0C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887</Words>
  <Characters>6439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7312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poparcia inicjatywy lokalizacji Centrum Technologicznego Europejskiej Agencji Kosmicznej (ESA) na terenie Górnośląsko-Zagłębiowskiej Metropolii</dc:subject>
  <dc:creator>mkowolik</dc:creator>
  <cp:lastModifiedBy>asteuer</cp:lastModifiedBy>
  <cp:revision>2</cp:revision>
  <cp:lastPrinted>2026-03-13T13:42:00Z</cp:lastPrinted>
  <dcterms:created xsi:type="dcterms:W3CDTF">2026-03-13T13:43:00Z</dcterms:created>
  <dcterms:modified xsi:type="dcterms:W3CDTF">2026-03-13T13:43:00Z</dcterms:modified>
  <cp:category>Akt prawny</cp:category>
</cp:coreProperties>
</file>