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F7486E" w:rsidRDefault="00DC036F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C036F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1477F7" w:rsidRPr="00F77892" w:rsidRDefault="001477F7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1477F7" w:rsidRPr="00F77892" w:rsidRDefault="001477F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1477F7" w:rsidRPr="00F77892" w:rsidRDefault="001477F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477F7" w:rsidRPr="00F77892" w:rsidRDefault="001477F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477F7" w:rsidRDefault="001477F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477F7" w:rsidRPr="00F443D6" w:rsidRDefault="001477F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477F7" w:rsidRPr="00C235C2" w:rsidRDefault="001477F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477F7" w:rsidRPr="00F443D6" w:rsidRDefault="001477F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477F7" w:rsidRPr="00C235C2" w:rsidRDefault="001477F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477F7" w:rsidRDefault="001477F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7486E">
        <w:rPr>
          <w:rFonts w:ascii="Arial" w:hAnsi="Arial" w:cs="Arial"/>
        </w:rPr>
        <w:t>18</w:t>
      </w:r>
      <w:r w:rsidR="00CB0E83" w:rsidRPr="00CB0E83">
        <w:rPr>
          <w:rFonts w:ascii="Arial" w:hAnsi="Arial" w:cs="Arial"/>
        </w:rPr>
        <w:t>.202</w:t>
      </w:r>
      <w:r w:rsidR="00F7486E">
        <w:rPr>
          <w:rFonts w:ascii="Arial" w:hAnsi="Arial" w:cs="Arial"/>
        </w:rPr>
        <w:t>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160"/>
      </w:tblGrid>
      <w:tr w:rsidR="00F7486E" w:rsidRPr="00F7486E" w:rsidTr="00F748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86E" w:rsidRPr="00F7486E" w:rsidRDefault="00F7486E" w:rsidP="00F7486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" w:type="dxa"/>
            <w:vMerge w:val="restart"/>
            <w:vAlign w:val="center"/>
            <w:hideMark/>
          </w:tcPr>
          <w:p w:rsidR="00F7486E" w:rsidRPr="00F7486E" w:rsidRDefault="00F7486E" w:rsidP="00F7486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486E" w:rsidRPr="00F7486E" w:rsidTr="00F748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486E" w:rsidRPr="00F7486E" w:rsidRDefault="00F7486E" w:rsidP="00F7486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" w:type="dxa"/>
            <w:vMerge/>
            <w:vAlign w:val="center"/>
            <w:hideMark/>
          </w:tcPr>
          <w:p w:rsidR="00F7486E" w:rsidRPr="00F7486E" w:rsidRDefault="00F7486E" w:rsidP="00F7486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F77892" w:rsidRPr="00F77892" w:rsidRDefault="00F77892" w:rsidP="00D155E3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A334E9">
        <w:rPr>
          <w:rFonts w:ascii="Arial" w:hAnsi="Arial" w:cs="Arial"/>
        </w:rPr>
        <w:t>692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334E9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BD6BA7">
        <w:rPr>
          <w:rFonts w:ascii="Arial" w:hAnsi="Arial" w:cs="Arial"/>
        </w:rPr>
        <w:t>wiarygodności informacji.</w:t>
      </w:r>
    </w:p>
    <w:p w:rsidR="009B7849" w:rsidRDefault="009B7849" w:rsidP="00BD6BA7">
      <w:pPr>
        <w:spacing w:line="276" w:lineRule="auto"/>
        <w:jc w:val="both"/>
        <w:rPr>
          <w:rFonts w:ascii="Arial" w:hAnsi="Arial" w:cs="Arial"/>
        </w:rPr>
      </w:pPr>
    </w:p>
    <w:p w:rsidR="00D155E3" w:rsidRDefault="00D155E3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C0A5E" w:rsidRDefault="008A74CA" w:rsidP="001477F7">
      <w:pPr>
        <w:spacing w:line="276" w:lineRule="auto"/>
        <w:jc w:val="both"/>
        <w:rPr>
          <w:rFonts w:ascii="CIDFont+F2" w:eastAsiaTheme="minorHAnsi" w:hAnsi="CIDFont+F2" w:cs="CIDFont+F2"/>
          <w:lang w:eastAsia="en-US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C50AE">
        <w:rPr>
          <w:rFonts w:ascii="Arial" w:hAnsi="Arial" w:cs="Arial"/>
          <w:sz w:val="22"/>
          <w:szCs w:val="22"/>
        </w:rPr>
        <w:tab/>
      </w:r>
      <w:r w:rsidR="00BD6BA7">
        <w:rPr>
          <w:rFonts w:ascii="Arial" w:hAnsi="Arial" w:cs="Arial"/>
        </w:rPr>
        <w:t>W odpowiedzi na Pana</w:t>
      </w:r>
      <w:r w:rsidR="00AC50AE">
        <w:rPr>
          <w:rFonts w:ascii="Arial" w:hAnsi="Arial" w:cs="Arial"/>
        </w:rPr>
        <w:t xml:space="preserve"> interpelację w sprawie </w:t>
      </w:r>
      <w:r w:rsidR="00FC0A5E">
        <w:rPr>
          <w:rFonts w:ascii="CIDFont+F2" w:eastAsiaTheme="minorHAnsi" w:hAnsi="CIDFont+F2" w:cs="CIDFont+F2"/>
          <w:lang w:eastAsia="en-US"/>
        </w:rPr>
        <w:t>przedstawiam wyjaśnienia Miejskiego Zarządu Dróg i Mostów w Bytomiu.</w:t>
      </w:r>
    </w:p>
    <w:p w:rsidR="001477F7" w:rsidRDefault="00FC0A5E" w:rsidP="001477F7">
      <w:pPr>
        <w:spacing w:line="276" w:lineRule="auto"/>
        <w:jc w:val="both"/>
        <w:rPr>
          <w:rFonts w:ascii="CIDFont+F2" w:eastAsiaTheme="minorHAnsi" w:hAnsi="CIDFont+F2" w:cs="CIDFont+F2"/>
          <w:lang w:eastAsia="en-US"/>
        </w:rPr>
      </w:pPr>
      <w:r>
        <w:rPr>
          <w:rFonts w:ascii="CIDFont+F2" w:eastAsiaTheme="minorHAnsi" w:hAnsi="CIDFont+F2" w:cs="CIDFont+F2"/>
          <w:lang w:eastAsia="en-US"/>
        </w:rPr>
        <w:t>Z</w:t>
      </w:r>
      <w:r w:rsidR="001477F7">
        <w:rPr>
          <w:rFonts w:ascii="CIDFont+F2" w:eastAsiaTheme="minorHAnsi" w:hAnsi="CIDFont+F2" w:cs="CIDFont+F2"/>
          <w:lang w:eastAsia="en-US"/>
        </w:rPr>
        <w:t>lecenia</w:t>
      </w:r>
      <w:r>
        <w:rPr>
          <w:rFonts w:ascii="CIDFont+F2" w:eastAsiaTheme="minorHAnsi" w:hAnsi="CIDFont+F2" w:cs="CIDFont+F2"/>
          <w:lang w:eastAsia="en-US"/>
        </w:rPr>
        <w:t xml:space="preserve"> </w:t>
      </w:r>
      <w:r w:rsidR="00A334E9">
        <w:rPr>
          <w:rFonts w:ascii="CIDFont+F2" w:eastAsiaTheme="minorHAnsi" w:hAnsi="CIDFont+F2" w:cs="CIDFont+F2"/>
          <w:lang w:eastAsia="en-US"/>
        </w:rPr>
        <w:t>na zimowe utrzymanie pasa drogowego (Akcja Zima) wystawi</w:t>
      </w:r>
      <w:r w:rsidR="001477F7">
        <w:rPr>
          <w:rFonts w:ascii="CIDFont+F2" w:eastAsiaTheme="minorHAnsi" w:hAnsi="CIDFont+F2" w:cs="CIDFont+F2"/>
          <w:lang w:eastAsia="en-US"/>
        </w:rPr>
        <w:t>ane</w:t>
      </w:r>
      <w:r>
        <w:rPr>
          <w:rFonts w:ascii="CIDFont+F2" w:eastAsiaTheme="minorHAnsi" w:hAnsi="CIDFont+F2" w:cs="CIDFont+F2"/>
          <w:lang w:eastAsia="en-US"/>
        </w:rPr>
        <w:br/>
      </w:r>
      <w:r w:rsidR="001477F7">
        <w:rPr>
          <w:rFonts w:ascii="CIDFont+F2" w:eastAsiaTheme="minorHAnsi" w:hAnsi="CIDFont+F2" w:cs="CIDFont+F2"/>
          <w:lang w:eastAsia="en-US"/>
        </w:rPr>
        <w:t xml:space="preserve">są na podstawie umów, które </w:t>
      </w:r>
      <w:r w:rsidR="00A334E9">
        <w:rPr>
          <w:rFonts w:ascii="CIDFont+F2" w:eastAsiaTheme="minorHAnsi" w:hAnsi="CIDFont+F2" w:cs="CIDFont+F2"/>
          <w:lang w:eastAsia="en-US"/>
        </w:rPr>
        <w:t xml:space="preserve">zostały zawarte z </w:t>
      </w:r>
      <w:r w:rsidR="00BD6BA7">
        <w:rPr>
          <w:rFonts w:ascii="CIDFont+F2" w:eastAsiaTheme="minorHAnsi" w:hAnsi="CIDFont+F2" w:cs="CIDFont+F2"/>
          <w:lang w:eastAsia="en-US"/>
        </w:rPr>
        <w:t>w</w:t>
      </w:r>
      <w:r w:rsidR="00A334E9">
        <w:rPr>
          <w:rFonts w:ascii="CIDFont+F2" w:eastAsiaTheme="minorHAnsi" w:hAnsi="CIDFont+F2" w:cs="CIDFont+F2"/>
          <w:lang w:eastAsia="en-US"/>
        </w:rPr>
        <w:t>ykonawcami w wyniku rozstrzygnięcia przetargu nieogra</w:t>
      </w:r>
      <w:r w:rsidR="001477F7">
        <w:rPr>
          <w:rFonts w:ascii="CIDFont+F2" w:eastAsiaTheme="minorHAnsi" w:hAnsi="CIDFont+F2" w:cs="CIDFont+F2"/>
          <w:lang w:eastAsia="en-US"/>
        </w:rPr>
        <w:t xml:space="preserve">niczonego </w:t>
      </w:r>
      <w:r w:rsidR="00A334E9">
        <w:rPr>
          <w:rFonts w:ascii="CIDFont+F2" w:eastAsiaTheme="minorHAnsi" w:hAnsi="CIDFont+F2" w:cs="CIDFont+F2"/>
          <w:lang w:eastAsia="en-US"/>
        </w:rPr>
        <w:t>w trybie art. 132 i następne ustawy</w:t>
      </w:r>
      <w:r>
        <w:rPr>
          <w:rFonts w:ascii="CIDFont+F2" w:eastAsiaTheme="minorHAnsi" w:hAnsi="CIDFont+F2" w:cs="CIDFont+F2"/>
          <w:lang w:eastAsia="en-US"/>
        </w:rPr>
        <w:br/>
      </w:r>
      <w:r w:rsidR="00A334E9">
        <w:rPr>
          <w:rFonts w:ascii="CIDFont+F2" w:eastAsiaTheme="minorHAnsi" w:hAnsi="CIDFont+F2" w:cs="CIDFont+F2"/>
          <w:lang w:eastAsia="en-US"/>
        </w:rPr>
        <w:t>z dnia 11 wrze</w:t>
      </w:r>
      <w:r w:rsidR="001477F7">
        <w:rPr>
          <w:rFonts w:ascii="CIDFont+F2" w:eastAsiaTheme="minorHAnsi" w:hAnsi="CIDFont+F2" w:cs="CIDFont+F2"/>
          <w:lang w:eastAsia="en-US"/>
        </w:rPr>
        <w:t xml:space="preserve">śnia 2019 roku – Prawo zamówień </w:t>
      </w:r>
      <w:r w:rsidR="00A334E9">
        <w:rPr>
          <w:rFonts w:ascii="CIDFont+F2" w:eastAsiaTheme="minorHAnsi" w:hAnsi="CIDFont+F2" w:cs="CIDFont+F2"/>
          <w:lang w:eastAsia="en-US"/>
        </w:rPr>
        <w:t>publicznyc</w:t>
      </w:r>
      <w:r w:rsidR="001477F7">
        <w:rPr>
          <w:rFonts w:ascii="CIDFont+F2" w:eastAsiaTheme="minorHAnsi" w:hAnsi="CIDFont+F2" w:cs="CIDFont+F2"/>
          <w:lang w:eastAsia="en-US"/>
        </w:rPr>
        <w:t xml:space="preserve">h, a tym samym zarzut dotyczący </w:t>
      </w:r>
      <w:r w:rsidR="00A334E9">
        <w:rPr>
          <w:rFonts w:ascii="CIDFont+F2" w:eastAsiaTheme="minorHAnsi" w:hAnsi="CIDFont+F2" w:cs="CIDFont+F2"/>
          <w:lang w:eastAsia="en-US"/>
        </w:rPr>
        <w:t>niegospodarno</w:t>
      </w:r>
      <w:r w:rsidR="001477F7">
        <w:rPr>
          <w:rFonts w:ascii="CIDFont+F2" w:eastAsiaTheme="minorHAnsi" w:hAnsi="CIDFont+F2" w:cs="CIDFont+F2"/>
          <w:lang w:eastAsia="en-US"/>
        </w:rPr>
        <w:t xml:space="preserve">ści jest bezpodstawny. </w:t>
      </w:r>
    </w:p>
    <w:p w:rsidR="001477F7" w:rsidRDefault="001477F7" w:rsidP="001477F7">
      <w:pPr>
        <w:spacing w:line="276" w:lineRule="auto"/>
        <w:ind w:firstLine="708"/>
        <w:jc w:val="both"/>
        <w:rPr>
          <w:rFonts w:ascii="CIDFont+F2" w:eastAsiaTheme="minorHAnsi" w:hAnsi="CIDFont+F2" w:cs="CIDFont+F2"/>
          <w:lang w:eastAsia="en-US"/>
        </w:rPr>
      </w:pPr>
      <w:r>
        <w:rPr>
          <w:rFonts w:ascii="CIDFont+F2" w:eastAsiaTheme="minorHAnsi" w:hAnsi="CIDFont+F2" w:cs="CIDFont+F2"/>
          <w:lang w:eastAsia="en-US"/>
        </w:rPr>
        <w:t xml:space="preserve">W ramach </w:t>
      </w:r>
      <w:r w:rsidR="00BD6BA7">
        <w:rPr>
          <w:rFonts w:ascii="CIDFont+F2" w:eastAsiaTheme="minorHAnsi" w:hAnsi="CIDFont+F2" w:cs="CIDFont+F2"/>
          <w:lang w:eastAsia="en-US"/>
        </w:rPr>
        <w:t>zawartych umów z</w:t>
      </w:r>
      <w:r w:rsidR="00A334E9">
        <w:rPr>
          <w:rFonts w:ascii="CIDFont+F2" w:eastAsiaTheme="minorHAnsi" w:hAnsi="CIDFont+F2" w:cs="CIDFont+F2"/>
          <w:lang w:eastAsia="en-US"/>
        </w:rPr>
        <w:t>amawiający dysponuje k</w:t>
      </w:r>
      <w:r>
        <w:rPr>
          <w:rFonts w:ascii="CIDFont+F2" w:eastAsiaTheme="minorHAnsi" w:hAnsi="CIDFont+F2" w:cs="CIDFont+F2"/>
          <w:lang w:eastAsia="en-US"/>
        </w:rPr>
        <w:t>ilkoma rodzajami zleceń w tym m. in.</w:t>
      </w:r>
      <w:r w:rsidR="00A334E9">
        <w:rPr>
          <w:rFonts w:ascii="CIDFont+F2" w:eastAsiaTheme="minorHAnsi" w:hAnsi="CIDFont+F2" w:cs="CIDFont+F2"/>
          <w:lang w:eastAsia="en-US"/>
        </w:rPr>
        <w:t xml:space="preserve"> d</w:t>
      </w:r>
      <w:r>
        <w:rPr>
          <w:rFonts w:ascii="CIDFont+F2" w:eastAsiaTheme="minorHAnsi" w:hAnsi="CIDFont+F2" w:cs="CIDFont+F2"/>
          <w:lang w:eastAsia="en-US"/>
        </w:rPr>
        <w:t xml:space="preserve">oba </w:t>
      </w:r>
      <w:r w:rsidR="00A334E9">
        <w:rPr>
          <w:rFonts w:ascii="CIDFont+F2" w:eastAsiaTheme="minorHAnsi" w:hAnsi="CIDFont+F2" w:cs="CIDFont+F2"/>
          <w:lang w:eastAsia="en-US"/>
        </w:rPr>
        <w:t>utrzymania zimowego, czyli 24 godziny utrzymania, pół dob</w:t>
      </w:r>
      <w:r>
        <w:rPr>
          <w:rFonts w:ascii="CIDFont+F2" w:eastAsiaTheme="minorHAnsi" w:hAnsi="CIDFont+F2" w:cs="CIDFont+F2"/>
          <w:lang w:eastAsia="en-US"/>
        </w:rPr>
        <w:t xml:space="preserve">y utrzymania zimowego, czyli 12 </w:t>
      </w:r>
      <w:r w:rsidR="00A334E9">
        <w:rPr>
          <w:rFonts w:ascii="CIDFont+F2" w:eastAsiaTheme="minorHAnsi" w:hAnsi="CIDFont+F2" w:cs="CIDFont+F2"/>
          <w:lang w:eastAsia="en-US"/>
        </w:rPr>
        <w:t>godzin utrzymania, ćwierć doby utrzymania zimowego, czyli 6 godzin utrzymania czy przejazd</w:t>
      </w:r>
      <w:r>
        <w:rPr>
          <w:rFonts w:ascii="Arial" w:hAnsi="Arial" w:cs="Arial"/>
        </w:rPr>
        <w:t xml:space="preserve"> </w:t>
      </w:r>
      <w:r w:rsidR="00A334E9">
        <w:rPr>
          <w:rFonts w:ascii="CIDFont+F2" w:eastAsiaTheme="minorHAnsi" w:hAnsi="CIDFont+F2" w:cs="CIDFont+F2"/>
          <w:lang w:eastAsia="en-US"/>
        </w:rPr>
        <w:t xml:space="preserve">jednorazowy. </w:t>
      </w:r>
    </w:p>
    <w:p w:rsidR="001477F7" w:rsidRDefault="00A334E9" w:rsidP="001477F7">
      <w:pPr>
        <w:spacing w:line="276" w:lineRule="auto"/>
        <w:ind w:firstLine="708"/>
        <w:jc w:val="both"/>
        <w:rPr>
          <w:rFonts w:ascii="CIDFont+F2" w:eastAsiaTheme="minorHAnsi" w:hAnsi="CIDFont+F2" w:cs="CIDFont+F2"/>
          <w:lang w:eastAsia="en-US"/>
        </w:rPr>
      </w:pPr>
      <w:r>
        <w:rPr>
          <w:rFonts w:ascii="CIDFont+F2" w:eastAsiaTheme="minorHAnsi" w:hAnsi="CIDFont+F2" w:cs="CIDFont+F2"/>
          <w:lang w:eastAsia="en-US"/>
        </w:rPr>
        <w:t>Inspektorzy Miejskiego Zarządu Dróg i Mostów w Bytomiu pracują w trybie</w:t>
      </w:r>
      <w:r w:rsidR="001477F7">
        <w:rPr>
          <w:rFonts w:ascii="CIDFont+F2" w:eastAsiaTheme="minorHAnsi" w:hAnsi="CIDFont+F2" w:cs="CIDFont+F2"/>
          <w:lang w:eastAsia="en-US"/>
        </w:rPr>
        <w:t xml:space="preserve">       </w:t>
      </w:r>
      <w:r>
        <w:rPr>
          <w:rFonts w:ascii="CIDFont+F2" w:eastAsiaTheme="minorHAnsi" w:hAnsi="CIDFont+F2" w:cs="CIDFont+F2"/>
          <w:lang w:eastAsia="en-US"/>
        </w:rPr>
        <w:t>3 zmianowym, przez całą dobę, siedem w dni w tygodniu w celu monitorowania stanu dróg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 xml:space="preserve">i chodników w zakresie zagrożeń wynikających z zimowych warunków pogodowych. </w:t>
      </w:r>
    </w:p>
    <w:p w:rsidR="001477F7" w:rsidRDefault="00A334E9" w:rsidP="001477F7">
      <w:pPr>
        <w:spacing w:line="276" w:lineRule="auto"/>
        <w:ind w:firstLine="708"/>
        <w:jc w:val="both"/>
        <w:rPr>
          <w:rFonts w:ascii="CIDFont+F2" w:eastAsiaTheme="minorHAnsi" w:hAnsi="CIDFont+F2" w:cs="CIDFont+F2"/>
          <w:lang w:eastAsia="en-US"/>
        </w:rPr>
      </w:pPr>
      <w:r>
        <w:rPr>
          <w:rFonts w:ascii="CIDFont+F2" w:eastAsiaTheme="minorHAnsi" w:hAnsi="CIDFont+F2" w:cs="CIDFont+F2"/>
          <w:lang w:eastAsia="en-US"/>
        </w:rPr>
        <w:t>W dniu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>8 stycznia 2026 roku mieliśmy do czynienia z niżem genueńskim, który przemieszczał się nad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>naszym krajem, szczególnie intensywne opady objęły wtedy obszar województw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>małopolskiego, podkarpackiego i lubelskiego, a granica ww. niżu przebiegała przez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>województwo śląskie, między innymi przez miasta Bytom, Chorzów i Katowice. To właśnie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>sytuacja związana z granicą niżu spowodowała,</w:t>
      </w:r>
      <w:r w:rsidR="00BD6BA7">
        <w:rPr>
          <w:rFonts w:ascii="CIDFont+F2" w:eastAsiaTheme="minorHAnsi" w:hAnsi="CIDFont+F2" w:cs="CIDFont+F2"/>
          <w:lang w:eastAsia="en-US"/>
        </w:rPr>
        <w:br/>
      </w:r>
      <w:r>
        <w:rPr>
          <w:rFonts w:ascii="CIDFont+F2" w:eastAsiaTheme="minorHAnsi" w:hAnsi="CIDFont+F2" w:cs="CIDFont+F2"/>
          <w:lang w:eastAsia="en-US"/>
        </w:rPr>
        <w:t>że prognozy dla naszego regionu nie były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>jednoznaczne, a tym samym ciężko było przewidzieć w jakim stopniu niż wpłynie na warunki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>pogodowe w naszym regionie.</w:t>
      </w:r>
      <w:r w:rsidR="001477F7">
        <w:rPr>
          <w:rFonts w:ascii="CIDFont+F2" w:eastAsiaTheme="minorHAnsi" w:hAnsi="CIDFont+F2" w:cs="CIDFont+F2"/>
          <w:lang w:eastAsia="en-US"/>
        </w:rPr>
        <w:t xml:space="preserve">   </w:t>
      </w:r>
      <w:r>
        <w:rPr>
          <w:rFonts w:ascii="CIDFont+F2" w:eastAsiaTheme="minorHAnsi" w:hAnsi="CIDFont+F2" w:cs="CIDFont+F2"/>
          <w:lang w:eastAsia="en-US"/>
        </w:rPr>
        <w:t xml:space="preserve"> O godzinie 03:15 podjęto decyzję o zleceniu ćwierć doby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>utrzymania, gdyż prognozy wskazywały, że do godziny 7:00 warunki pogodowe ustabilizują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>się, w późniejszych godzinach okazało się, że warunki pogodowe nie uległy poprawie, dlatego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>podjęto decyzję o zleceniu pół doby utrzymania zimowego. Czas pół doby utrzymania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>zimowego był już w pełni wystarczający, gdyż w czasie trwania zlecenia warunki pogodowe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 xml:space="preserve">uległy polepszeniu, czego dowodem jest to, że kolejne zlecenie na </w:t>
      </w:r>
      <w:r>
        <w:rPr>
          <w:rFonts w:ascii="CIDFont+F2" w:eastAsiaTheme="minorHAnsi" w:hAnsi="CIDFont+F2" w:cs="CIDFont+F2"/>
          <w:lang w:eastAsia="en-US"/>
        </w:rPr>
        <w:lastRenderedPageBreak/>
        <w:t>utrzymanie zimowe zostało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 xml:space="preserve">wystawione dopiero 11 stycznia , gdy warunki pogodowe znów uległy pogorszeniu. </w:t>
      </w:r>
    </w:p>
    <w:p w:rsidR="001477F7" w:rsidRDefault="00A334E9" w:rsidP="001477F7">
      <w:pPr>
        <w:spacing w:line="276" w:lineRule="auto"/>
        <w:ind w:firstLine="708"/>
        <w:jc w:val="both"/>
        <w:rPr>
          <w:rFonts w:ascii="CIDFont+F2" w:eastAsiaTheme="minorHAnsi" w:hAnsi="CIDFont+F2" w:cs="CIDFont+F2"/>
          <w:lang w:eastAsia="en-US"/>
        </w:rPr>
      </w:pPr>
      <w:r>
        <w:rPr>
          <w:rFonts w:ascii="CIDFont+F2" w:eastAsiaTheme="minorHAnsi" w:hAnsi="CIDFont+F2" w:cs="CIDFont+F2"/>
          <w:lang w:eastAsia="en-US"/>
        </w:rPr>
        <w:t>Decyzja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>o zleceniu utrzymania zimowego oparta jest nie tylko na prognozach pogody, ale przede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>wszystkim na kontroli aktualnych warunków pogodowych</w:t>
      </w:r>
      <w:r w:rsidR="00BD6BA7">
        <w:rPr>
          <w:rFonts w:ascii="CIDFont+F2" w:eastAsiaTheme="minorHAnsi" w:hAnsi="CIDFont+F2" w:cs="CIDFont+F2"/>
          <w:lang w:eastAsia="en-US"/>
        </w:rPr>
        <w:br/>
      </w:r>
      <w:r>
        <w:rPr>
          <w:rFonts w:ascii="CIDFont+F2" w:eastAsiaTheme="minorHAnsi" w:hAnsi="CIDFont+F2" w:cs="CIDFont+F2"/>
          <w:lang w:eastAsia="en-US"/>
        </w:rPr>
        <w:t>w terenie gdyż sama prognoza nie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>gwarantuje stu procentowego odzwierciedlenia tych warunków pogodowych w terenie, czego</w:t>
      </w:r>
      <w:r w:rsidR="001477F7">
        <w:rPr>
          <w:rFonts w:ascii="CIDFont+F2" w:eastAsiaTheme="minorHAnsi" w:hAnsi="CIDFont+F2" w:cs="CIDFont+F2"/>
          <w:lang w:eastAsia="en-US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>właśnie przykładem jest sytuacja</w:t>
      </w:r>
      <w:r w:rsidR="00BD6BA7">
        <w:rPr>
          <w:rFonts w:ascii="CIDFont+F2" w:eastAsiaTheme="minorHAnsi" w:hAnsi="CIDFont+F2" w:cs="CIDFont+F2"/>
          <w:lang w:eastAsia="en-US"/>
        </w:rPr>
        <w:br/>
      </w:r>
      <w:r>
        <w:rPr>
          <w:rFonts w:ascii="CIDFont+F2" w:eastAsiaTheme="minorHAnsi" w:hAnsi="CIDFont+F2" w:cs="CIDFont+F2"/>
          <w:lang w:eastAsia="en-US"/>
        </w:rPr>
        <w:t>z 8 stycznia przytoczona powyżej.</w:t>
      </w:r>
    </w:p>
    <w:p w:rsidR="00A334E9" w:rsidRPr="001477F7" w:rsidRDefault="00A334E9" w:rsidP="001477F7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CIDFont+F2" w:eastAsiaTheme="minorHAnsi" w:hAnsi="CIDFont+F2" w:cs="CIDFont+F2"/>
          <w:lang w:eastAsia="en-US"/>
        </w:rPr>
        <w:t xml:space="preserve"> Zarzuty formułowane</w:t>
      </w:r>
      <w:r w:rsidR="001477F7">
        <w:rPr>
          <w:rFonts w:ascii="Arial" w:hAnsi="Arial" w:cs="Arial"/>
        </w:rPr>
        <w:t xml:space="preserve"> </w:t>
      </w:r>
      <w:r>
        <w:rPr>
          <w:rFonts w:ascii="CIDFont+F2" w:eastAsiaTheme="minorHAnsi" w:hAnsi="CIDFont+F2" w:cs="CIDFont+F2"/>
          <w:lang w:eastAsia="en-US"/>
        </w:rPr>
        <w:t>w piśmie, które przytoczył Pan w swojej interpelacji należy więc uznać za bezzasadne.</w:t>
      </w: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AC50AE" w:rsidP="004A1D88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 w:rsidRPr="008A74CA">
        <w:rPr>
          <w:rFonts w:ascii="Arial" w:hAnsi="Arial" w:cs="Arial"/>
        </w:rPr>
        <w:t>Z poważaniem</w:t>
      </w:r>
      <w:r>
        <w:rPr>
          <w:rFonts w:ascii="Arial" w:hAnsi="Arial" w:cs="Arial"/>
        </w:rPr>
        <w:t>,</w:t>
      </w: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F81724" w:rsidRDefault="00F81724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1477F7" w:rsidRDefault="001477F7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AC50AE" w:rsidRDefault="00E36C1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B2BB4">
        <w:rPr>
          <w:rFonts w:ascii="Arial" w:hAnsi="Arial" w:cs="Arial"/>
          <w:sz w:val="16"/>
          <w:szCs w:val="16"/>
        </w:rPr>
        <w:t xml:space="preserve">. </w:t>
      </w:r>
      <w:r w:rsidR="00DF5670">
        <w:rPr>
          <w:rFonts w:ascii="Arial" w:hAnsi="Arial" w:cs="Arial"/>
          <w:sz w:val="16"/>
          <w:szCs w:val="16"/>
        </w:rPr>
        <w:t xml:space="preserve">AT </w:t>
      </w:r>
      <w:r w:rsidR="004A1D88" w:rsidRPr="00B04982">
        <w:rPr>
          <w:rFonts w:ascii="Arial" w:hAnsi="Arial" w:cs="Arial"/>
          <w:sz w:val="16"/>
          <w:szCs w:val="16"/>
        </w:rPr>
        <w:t>a/a</w:t>
      </w:r>
    </w:p>
    <w:p w:rsidR="00B46796" w:rsidRDefault="00512853" w:rsidP="001F4D37">
      <w:pPr>
        <w:rPr>
          <w:rFonts w:ascii="Arial" w:hAnsi="Arial" w:cs="Arial"/>
          <w:bCs/>
          <w:sz w:val="16"/>
          <w:szCs w:val="16"/>
        </w:rPr>
      </w:pPr>
      <w:r w:rsidRPr="00B43A3B">
        <w:rPr>
          <w:rFonts w:ascii="Arial" w:hAnsi="Arial" w:cs="Arial"/>
          <w:bCs/>
          <w:sz w:val="16"/>
          <w:szCs w:val="16"/>
        </w:rPr>
        <w:t xml:space="preserve"> </w:t>
      </w:r>
    </w:p>
    <w:p w:rsidR="00B46796" w:rsidRDefault="008D0979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 </w:t>
      </w:r>
      <w:proofErr w:type="spellStart"/>
      <w:r>
        <w:rPr>
          <w:rFonts w:ascii="Arial" w:hAnsi="Arial" w:cs="Arial"/>
          <w:sz w:val="16"/>
          <w:szCs w:val="16"/>
        </w:rPr>
        <w:t>O.Hering</w:t>
      </w:r>
      <w:proofErr w:type="spellEnd"/>
      <w:r>
        <w:rPr>
          <w:rFonts w:ascii="Arial" w:hAnsi="Arial" w:cs="Arial"/>
          <w:sz w:val="16"/>
          <w:szCs w:val="16"/>
        </w:rPr>
        <w:tab/>
      </w:r>
    </w:p>
    <w:p w:rsidR="008D0979" w:rsidRDefault="008D0979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22.01.2026</w:t>
      </w:r>
    </w:p>
    <w:p w:rsidR="008D0979" w:rsidRPr="00B43A3B" w:rsidRDefault="008D0979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</w:p>
    <w:sectPr w:rsidR="008D0979" w:rsidRPr="00B43A3B" w:rsidSect="001477F7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4BA" w:rsidRDefault="006A04BA" w:rsidP="0085517A">
      <w:r>
        <w:separator/>
      </w:r>
    </w:p>
  </w:endnote>
  <w:endnote w:type="continuationSeparator" w:id="0">
    <w:p w:rsidR="006A04BA" w:rsidRDefault="006A04B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477F7" w:rsidRPr="003A6CA9" w:rsidRDefault="00DC036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477F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C0A5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477F7" w:rsidRDefault="001477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4BA" w:rsidRDefault="006A04BA" w:rsidP="0085517A">
      <w:r>
        <w:separator/>
      </w:r>
    </w:p>
  </w:footnote>
  <w:footnote w:type="continuationSeparator" w:id="0">
    <w:p w:rsidR="006A04BA" w:rsidRDefault="006A04B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737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07B5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0F7D23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477F7"/>
    <w:rsid w:val="00155324"/>
    <w:rsid w:val="001652D6"/>
    <w:rsid w:val="00166C00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1F8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104"/>
    <w:rsid w:val="003F5B11"/>
    <w:rsid w:val="004005E5"/>
    <w:rsid w:val="00402C08"/>
    <w:rsid w:val="00403B3C"/>
    <w:rsid w:val="00414C31"/>
    <w:rsid w:val="00416A33"/>
    <w:rsid w:val="00420642"/>
    <w:rsid w:val="004226B6"/>
    <w:rsid w:val="00425F2A"/>
    <w:rsid w:val="00427166"/>
    <w:rsid w:val="00431088"/>
    <w:rsid w:val="00431A75"/>
    <w:rsid w:val="004337E6"/>
    <w:rsid w:val="00443215"/>
    <w:rsid w:val="00443B40"/>
    <w:rsid w:val="00444FC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929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04BA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6F2C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39E1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770C2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194C"/>
    <w:rsid w:val="007F2F21"/>
    <w:rsid w:val="007F3736"/>
    <w:rsid w:val="00805ACD"/>
    <w:rsid w:val="008131D3"/>
    <w:rsid w:val="0081663E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0C21"/>
    <w:rsid w:val="0088613D"/>
    <w:rsid w:val="00893399"/>
    <w:rsid w:val="008A61F8"/>
    <w:rsid w:val="008A74CA"/>
    <w:rsid w:val="008B693E"/>
    <w:rsid w:val="008B7840"/>
    <w:rsid w:val="008C06DB"/>
    <w:rsid w:val="008D0979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1689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334E9"/>
    <w:rsid w:val="00A335DD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4148"/>
    <w:rsid w:val="00AC50AE"/>
    <w:rsid w:val="00AC5897"/>
    <w:rsid w:val="00AD14C5"/>
    <w:rsid w:val="00AD6BE3"/>
    <w:rsid w:val="00AE1A71"/>
    <w:rsid w:val="00AE304A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3A3B"/>
    <w:rsid w:val="00B44A1E"/>
    <w:rsid w:val="00B46330"/>
    <w:rsid w:val="00B46796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398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D6BA7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4901"/>
    <w:rsid w:val="00C2784C"/>
    <w:rsid w:val="00C33B21"/>
    <w:rsid w:val="00C4061E"/>
    <w:rsid w:val="00C4457D"/>
    <w:rsid w:val="00C51439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0E83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155E3"/>
    <w:rsid w:val="00D20B1D"/>
    <w:rsid w:val="00D403F8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2AE9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036F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5C3E"/>
    <w:rsid w:val="00E06AB5"/>
    <w:rsid w:val="00E06CC4"/>
    <w:rsid w:val="00E14DD8"/>
    <w:rsid w:val="00E21C57"/>
    <w:rsid w:val="00E22DFA"/>
    <w:rsid w:val="00E23797"/>
    <w:rsid w:val="00E25494"/>
    <w:rsid w:val="00E2600E"/>
    <w:rsid w:val="00E2633D"/>
    <w:rsid w:val="00E27CF0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377E"/>
    <w:rsid w:val="00ED46FA"/>
    <w:rsid w:val="00ED5A75"/>
    <w:rsid w:val="00ED5E7A"/>
    <w:rsid w:val="00ED61F4"/>
    <w:rsid w:val="00ED6B4C"/>
    <w:rsid w:val="00ED772D"/>
    <w:rsid w:val="00EF1153"/>
    <w:rsid w:val="00EF324B"/>
    <w:rsid w:val="00F0793C"/>
    <w:rsid w:val="00F145B4"/>
    <w:rsid w:val="00F1495D"/>
    <w:rsid w:val="00F14EF2"/>
    <w:rsid w:val="00F2327D"/>
    <w:rsid w:val="00F24D95"/>
    <w:rsid w:val="00F30023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3734"/>
    <w:rsid w:val="00F7486E"/>
    <w:rsid w:val="00F77892"/>
    <w:rsid w:val="00F81724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0A5E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7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586CA9-794D-4D04-9B3A-7BBB80482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2026-01-22T06:39:00Z</cp:lastPrinted>
  <dcterms:created xsi:type="dcterms:W3CDTF">2026-01-22T09:50:00Z</dcterms:created>
  <dcterms:modified xsi:type="dcterms:W3CDTF">2026-01-22T09:50:00Z</dcterms:modified>
</cp:coreProperties>
</file>