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95" w:rsidRDefault="00C16695" w:rsidP="00C16695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XXVII SESJI</w:t>
      </w:r>
    </w:p>
    <w:p w:rsidR="00C16695" w:rsidRDefault="00C16695" w:rsidP="00C16695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C16695" w:rsidRDefault="00C16695" w:rsidP="001657B9">
      <w:pPr>
        <w:pStyle w:val="Akapitzlist"/>
        <w:spacing w:before="120" w:after="600" w:line="360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26 stycznia 2026 roku godz. 08:30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after="120" w:line="276" w:lineRule="auto"/>
        <w:ind w:left="454" w:hanging="454"/>
        <w:contextualSpacing w:val="0"/>
      </w:pPr>
      <w:r w:rsidRPr="001657B9">
        <w:rPr>
          <w:rFonts w:ascii="Arial" w:hAnsi="Arial"/>
        </w:rPr>
        <w:t>Otwarcie posiedzenia.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Powołanie sekretarzy obrad.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Wnioski do porządku obrad.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Przyjęcie protokołu z XXIII, XXIV, XXV i XXVI sesji Rady Miejskiej w Bytomiu.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Podjęcie uchwały w sprawie powołania, spośród dotychczasowych laureatów „Medalu Miasta Bytomia", członków Kapituły „Medalu Miasta Bytomia" (R-239).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Podjęcie uchwały zmieniającej uchwałę nr IX/10</w:t>
      </w:r>
      <w:r w:rsidR="006D0E8A" w:rsidRPr="001657B9">
        <w:rPr>
          <w:rFonts w:ascii="Arial" w:hAnsi="Arial"/>
        </w:rPr>
        <w:t>4/11 Rady Miejskiej w Bytomiu w </w:t>
      </w:r>
      <w:r w:rsidRPr="001657B9">
        <w:rPr>
          <w:rFonts w:ascii="Arial" w:hAnsi="Arial"/>
        </w:rPr>
        <w:t>sprawie określenia warunków, zasad i trybu przyznawania wyróżnień i nagród, rodzaju wyróżnień i nagród oraz wysokości nagród pieniężnych dla zawodników, którzy osiągnęli wysokie wyniki sportowe w międzynarodowym lub krajowym współzawodnictwie sportowym oraz ich trenerów (R-240).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 xml:space="preserve">Podjęcie uchwały w sprawie zamiaru przekształcenia </w:t>
      </w:r>
      <w:r w:rsidR="006D0E8A" w:rsidRPr="001657B9">
        <w:rPr>
          <w:rFonts w:ascii="Arial" w:hAnsi="Arial"/>
        </w:rPr>
        <w:t>Przedszkola Miejskiego nr 18 w </w:t>
      </w:r>
      <w:r w:rsidRPr="001657B9">
        <w:rPr>
          <w:rFonts w:ascii="Arial" w:hAnsi="Arial"/>
        </w:rPr>
        <w:t>Bytomiu poprzez utworzenie dodatkowej lokalizacji prowadzenia zajęć dydaktycznych, wychowawczych i opiekuńczych przy ul. Smolenia 20 (R-235).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Podjęcie uchwały w sprawie regulaminu przyznawa</w:t>
      </w:r>
      <w:r w:rsidR="006D0E8A" w:rsidRPr="001657B9">
        <w:rPr>
          <w:rFonts w:ascii="Arial" w:hAnsi="Arial"/>
        </w:rPr>
        <w:t>nia nagród nauczycielom szkół i </w:t>
      </w:r>
      <w:r w:rsidRPr="001657B9">
        <w:rPr>
          <w:rFonts w:ascii="Arial" w:hAnsi="Arial"/>
        </w:rPr>
        <w:t>placówek prowadzonych przez Miasto Bytom za ich osiągnięcia dydaktyczne, wychowawcze i opiekuńcze (R-238).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Podjęcie uchwały zmieniającej uchwałę nr V/5</w:t>
      </w:r>
      <w:r w:rsidR="006D0E8A" w:rsidRPr="001657B9">
        <w:rPr>
          <w:rFonts w:ascii="Arial" w:hAnsi="Arial"/>
        </w:rPr>
        <w:t>2/24 Rady Miejskiej w Bytomiu w </w:t>
      </w:r>
      <w:r w:rsidRPr="001657B9">
        <w:rPr>
          <w:rFonts w:ascii="Arial" w:hAnsi="Arial"/>
        </w:rPr>
        <w:t>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(R-237).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Informacja o działalności Prezydenta Miasta.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Oświadczenia radnych.</w:t>
      </w:r>
    </w:p>
    <w:p w:rsidR="004C3E26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</w:pPr>
      <w:r w:rsidRPr="001657B9">
        <w:rPr>
          <w:rFonts w:ascii="Arial" w:hAnsi="Arial"/>
        </w:rPr>
        <w:t>Sprawy organizacyjne.</w:t>
      </w:r>
    </w:p>
    <w:p w:rsidR="006D0E8A" w:rsidRPr="001657B9" w:rsidRDefault="00D026D2" w:rsidP="001657B9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rPr>
          <w:rFonts w:ascii="Arial" w:hAnsi="Arial"/>
        </w:rPr>
      </w:pPr>
      <w:r w:rsidRPr="001657B9">
        <w:rPr>
          <w:rFonts w:ascii="Arial" w:hAnsi="Arial"/>
        </w:rPr>
        <w:t>Zakończenie obrad.</w:t>
      </w:r>
    </w:p>
    <w:p w:rsidR="001657B9" w:rsidRDefault="001657B9">
      <w:pPr>
        <w:rPr>
          <w:rFonts w:ascii="Arial" w:hAnsi="Arial"/>
          <w:sz w:val="24"/>
        </w:rPr>
      </w:pPr>
    </w:p>
    <w:p w:rsidR="00C16695" w:rsidRPr="006D0E8A" w:rsidRDefault="00C16695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16 stycznia 2026 r</w:t>
      </w:r>
      <w:r w:rsidR="006D0E8A">
        <w:rPr>
          <w:rFonts w:ascii="Arial" w:hAnsi="Arial"/>
          <w:sz w:val="24"/>
        </w:rPr>
        <w:t>.</w:t>
      </w:r>
    </w:p>
    <w:sectPr w:rsidR="00C16695" w:rsidRPr="006D0E8A" w:rsidSect="004C3E26"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E26" w:rsidRDefault="004C3E26" w:rsidP="004C3E26">
      <w:pPr>
        <w:spacing w:after="0" w:line="240" w:lineRule="auto"/>
      </w:pPr>
      <w:r>
        <w:separator/>
      </w:r>
    </w:p>
  </w:endnote>
  <w:endnote w:type="continuationSeparator" w:id="0">
    <w:p w:rsidR="004C3E26" w:rsidRDefault="004C3E26" w:rsidP="004C3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1657B9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E26" w:rsidRDefault="004C3E26" w:rsidP="004C3E26">
      <w:pPr>
        <w:spacing w:after="0" w:line="240" w:lineRule="auto"/>
      </w:pPr>
      <w:r>
        <w:separator/>
      </w:r>
    </w:p>
  </w:footnote>
  <w:footnote w:type="continuationSeparator" w:id="0">
    <w:p w:rsidR="004C3E26" w:rsidRDefault="004C3E26" w:rsidP="004C3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F1CB6"/>
    <w:multiLevelType w:val="hybridMultilevel"/>
    <w:tmpl w:val="2520B990"/>
    <w:lvl w:ilvl="0" w:tplc="9BE662F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62B96"/>
    <w:multiLevelType w:val="hybridMultilevel"/>
    <w:tmpl w:val="CCBE4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C3E26"/>
    <w:rsid w:val="001657B9"/>
    <w:rsid w:val="00182482"/>
    <w:rsid w:val="004C3E26"/>
    <w:rsid w:val="006D0E8A"/>
    <w:rsid w:val="00C16695"/>
    <w:rsid w:val="00D02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4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16695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16695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C166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1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6695"/>
  </w:style>
  <w:style w:type="paragraph" w:styleId="Stopka">
    <w:name w:val="footer"/>
    <w:basedOn w:val="Normalny"/>
    <w:link w:val="StopkaZnak"/>
    <w:uiPriority w:val="99"/>
    <w:semiHidden/>
    <w:unhideWhenUsed/>
    <w:rsid w:val="00C1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669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246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Marlena Socha</cp:lastModifiedBy>
  <cp:revision>3</cp:revision>
  <dcterms:created xsi:type="dcterms:W3CDTF">2026-01-16T08:32:00Z</dcterms:created>
  <dcterms:modified xsi:type="dcterms:W3CDTF">2026-01-16T08:49:00Z</dcterms:modified>
</cp:coreProperties>
</file>