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A108D0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A108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C2D31">
        <w:rPr>
          <w:rFonts w:ascii="Arial" w:hAnsi="Arial" w:cs="Arial"/>
        </w:rPr>
        <w:t>. 0003. 239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FC2D31">
        <w:rPr>
          <w:rFonts w:ascii="Arial" w:hAnsi="Arial" w:cs="Arial"/>
        </w:rPr>
        <w:t>PR.0003. 611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FC2D31">
        <w:rPr>
          <w:rFonts w:ascii="Arial" w:hAnsi="Arial" w:cs="Arial"/>
        </w:rPr>
        <w:t>awarii oświetlenia przy ulicy Katowickiej.</w:t>
      </w:r>
    </w:p>
    <w:p w:rsidR="00A86CC3" w:rsidRDefault="00A86CC3" w:rsidP="00A86CC3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W odpowiedzi na Pana interpelację w sprawie j.w. uprzejmie informuję, </w:t>
      </w:r>
      <w:r>
        <w:rPr>
          <w:rFonts w:ascii="Arial" w:hAnsi="Arial" w:cs="Arial"/>
          <w:color w:val="000000"/>
        </w:rPr>
        <w:br/>
        <w:t xml:space="preserve">że służby Miejskiego Zarządu Dróg i Mostów w Bytomiu przeprowadziły wnikliwą diagnostykę techniczną, która wykazała, że problemem jest wiek instalacji oraz prace odkrywkowe czasie których doszło do uszkodzenia kabli zasilających. </w:t>
      </w:r>
    </w:p>
    <w:p w:rsidR="00A86CC3" w:rsidRDefault="00A86CC3" w:rsidP="00A86CC3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>Aktualnie prowadzone są prace naprawcze przez zewnętrznego Wykonawcę, które przedłużają się z powodu gęstości uzbrojenia  w ww. terenie. 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FC2D31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2025-12-05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FC2D31">
        <w:rPr>
          <w:rFonts w:ascii="Arial" w:hAnsi="Arial" w:cs="Arial"/>
          <w:b w:val="0"/>
          <w:bCs w:val="0"/>
          <w:sz w:val="16"/>
          <w:szCs w:val="16"/>
        </w:rPr>
        <w:t>/12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B75" w:rsidRDefault="00B22B75" w:rsidP="0085517A">
      <w:r>
        <w:separator/>
      </w:r>
    </w:p>
  </w:endnote>
  <w:endnote w:type="continuationSeparator" w:id="1">
    <w:p w:rsidR="00B22B75" w:rsidRDefault="00B22B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A108D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AF108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B75" w:rsidRDefault="00B22B75" w:rsidP="0085517A">
      <w:r>
        <w:separator/>
      </w:r>
    </w:p>
  </w:footnote>
  <w:footnote w:type="continuationSeparator" w:id="1">
    <w:p w:rsidR="00B22B75" w:rsidRDefault="00B22B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27F6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08D0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6CC3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2B75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4C9B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2D31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26</cp:revision>
  <cp:lastPrinted>2024-03-27T06:41:00Z</cp:lastPrinted>
  <dcterms:created xsi:type="dcterms:W3CDTF">2024-03-27T06:39:00Z</dcterms:created>
  <dcterms:modified xsi:type="dcterms:W3CDTF">2025-12-23T12:13:00Z</dcterms:modified>
</cp:coreProperties>
</file>