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2A1" w:rsidRDefault="000812A1">
      <w:r>
        <w:separator/>
      </w:r>
    </w:p>
  </w:endnote>
  <w:endnote w:type="continuationSeparator" w:id="0">
    <w:p w:rsidR="000812A1" w:rsidRDefault="00081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7F41B3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14040F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2A1" w:rsidRDefault="000812A1">
      <w:r>
        <w:separator/>
      </w:r>
    </w:p>
  </w:footnote>
  <w:footnote w:type="continuationSeparator" w:id="0">
    <w:p w:rsidR="000812A1" w:rsidRDefault="000812A1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040F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4133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1B3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05EE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2C51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52BB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107E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E28D-8858-46B0-A6A3-294D5C95A0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0F82A-709D-4B16-A161-26A9579B47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F1BBB4-A601-4FC8-A217-9270F3B083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480C03-34AC-4C2A-A54D-317BD034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819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Katarzyna Zakrzewska</cp:lastModifiedBy>
  <cp:revision>2</cp:revision>
  <cp:lastPrinted>2018-10-01T08:37:00Z</cp:lastPrinted>
  <dcterms:created xsi:type="dcterms:W3CDTF">2025-11-27T09:20:00Z</dcterms:created>
  <dcterms:modified xsi:type="dcterms:W3CDTF">2025-11-27T09:20:00Z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