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030A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030AC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1030AC">
      <w:pPr>
        <w:keepNext/>
        <w:spacing w:after="480"/>
        <w:jc w:val="center"/>
      </w:pPr>
      <w:r>
        <w:rPr>
          <w:b/>
        </w:rPr>
        <w:t>w sprawie przyjęcia „Programu współpracy miasta Bytomia z organizacjami pozarządowymi na rok 2026”</w:t>
      </w:r>
    </w:p>
    <w:p w:rsidR="00A77B3E" w:rsidRDefault="001030AC">
      <w:pPr>
        <w:keepLines/>
        <w:spacing w:before="120" w:after="120"/>
        <w:ind w:firstLine="227"/>
      </w:pPr>
      <w:r>
        <w:t>Na podstawie art. 18 ust. 2  </w:t>
      </w:r>
      <w:proofErr w:type="spellStart"/>
      <w:r>
        <w:t>pkt</w:t>
      </w:r>
      <w:proofErr w:type="spellEnd"/>
      <w:r>
        <w:t> 15 ustawy z dnia 8  marca 1990 roku o samorządzie gminnym (Dz. U. z 2025 r. poz. 1153) w związku z art. 5a ust. 1 ustawy z dnia 24 kwietnia 2003 roku o działalności pożytku publicznego i o wolontariacie (Dz. U. z 2025 r. poz. 1338) uchwala się, co następuje:</w:t>
      </w:r>
    </w:p>
    <w:p w:rsidR="00A77B3E" w:rsidRDefault="001030AC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„Program współpracy miasta Bytomia z organizacjami pozarządowymi na rok 2026” w brzmieniu stanowiącym załącznik do niniejszej uchwały.</w:t>
      </w:r>
    </w:p>
    <w:p w:rsidR="00A77B3E" w:rsidRDefault="001030A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030AC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A77B3E" w:rsidRDefault="001030AC">
      <w:pPr>
        <w:keepNext/>
        <w:spacing w:before="120" w:after="120"/>
        <w:ind w:left="502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1030AC">
      <w:pPr>
        <w:keepNext/>
        <w:spacing w:after="480"/>
        <w:jc w:val="center"/>
      </w:pPr>
      <w:r>
        <w:rPr>
          <w:b/>
        </w:rPr>
        <w:t>Program współpracy miasta Bytomia z organizacjami pozarządowymi na rok 2026</w:t>
      </w:r>
    </w:p>
    <w:p w:rsidR="00A77B3E" w:rsidRDefault="001030AC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Wstęp</w:t>
      </w:r>
    </w:p>
    <w:p w:rsidR="00A77B3E" w:rsidRDefault="001030A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Podstawowym celem samorządu jest jak najlepsze zaspokajanie zbiorowych potrzeb mieszkańców. Harmonijna współpraca z organizacjami pozarządowymi jest jednym z elementów efektywnego i sprawnego zarządzania miastem oraz wykorzystywania inicjatyw środowisk lokalnych. Wynikiem takiej współpracy będzie społeczeństwo obywatelskie świadome odpowiedzialności za siebie i swoje otoczenie oraz aktywizacja społeczności lokalnych, potrafiących zdefiniować swoje potrzeby i wskazać sposoby ich zaspokojenia. „Program współpracy miasta Bytomia z organizacjami pozarządowymi na rok 2026”, zwany dalej „Programem" określa w szczególności cele, zasady oraz formy współpracy organów samorządowych Miasta z organizacjami pozarządowymi oraz innymi podmiotami prowadzącymi działalność pożytku publicznego, o których mowa w art. 3 ust. 2 i 3 ustawy z 24 kwietnia 2003 r. o działalności pożytku publicznego i o wolontariacie. Program wskazuje priorytetowe zadania publiczne, a także precyzuje tryb powoływania i zasady działania komisji konkursowych powoływanych do opiniowania ofert w otwartym konkursie ofert. Ideą programu jest zwiększenie skuteczności i efektywności działań związanych z realizacją zadań publicznych oraz wzrost partycypacji społecznej w rozwiązywaniu problemów lokalnych. Program jest zarazem ofertą dla wyrażających wolę współpracy na rzecz społeczności bytomskiej. </w:t>
      </w:r>
    </w:p>
    <w:p w:rsidR="00A77B3E" w:rsidRDefault="001030AC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Ilekroć w programie jest mowa o: 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terminie Miasto – rozumie się przez to Miasto Bytom;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ustawie – rozumie się przez to ustawę z dnia 24 kwietnia 2003 r. o działalności pożytku publicznego i o wolontariacie (Dz. U. z 2025 r. poz. 1338);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podmiotach programu – rozumie się przez to organizacje pozarządowe oraz inne podmioty prowadzące działalność pożytku publicznego, o których mowa w art. 3  ustawy;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konkursie – rozumie się przez to otwarty konkurs ofert, o którym mowa w art. 11 ust. 2  i w art.13 ustawy.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Obszar współpracy Miasta i podmiotów programu obejmuje w szczególności sferę zadań publicznych, o których mowa w art. 4  ust. 1  ustawy z uwzględnieniem art. 4  ust. 2  ustawy.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Program współpracy stosuje się do tych podmiotów programu, które prowadzą działalność na terenie Miasta lub działają na rzecz jego mieszkańców.</w:t>
      </w:r>
    </w:p>
    <w:p w:rsidR="00A77B3E" w:rsidRDefault="001030AC">
      <w:pPr>
        <w:keepNext/>
        <w:keepLines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Programu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głównym programu jest budowanie partnerstwa pomiędzy gminą Bytom i podmiotami programu, służącego rozpoznawaniu, jak również zaspokajaniu potrzeb mieszkańców oraz wzmacnianiu roli aktywności obywatelskiej w rozwiązywaniu problemów lokalnych.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Celami szczegółowymi programu są: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zwiększanie roli organizacji pozarządowych w realizacji zadań publicznych Miasta oraz ich aktywny współudział w realizacji polityk miejskich;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promowanie społeczeństwa obywatelskiego poprzez wspieranie aktywności społeczności lokalnych;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umacnianie w świadomości społecznej poczucia odpowiedzialności za siebie i swoje otoczenie;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integracja i polepszenie współpracy Miasta z podmiotami programu realizującymi zadania publiczne;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umacnianie znaczenia opinii podmiotów programu w procesie decyzyjnym będącym przedmiotem współpracy z Miastem.</w:t>
      </w:r>
    </w:p>
    <w:p w:rsidR="00A77B3E" w:rsidRDefault="001030AC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współpracy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Współpraca pomiędzy podmiotami programu a Miastem odbywa się na zasadach: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 – uznającej prawo podmiotów programu do samodzielnego określania i rozwiązywania problemów, także należących do sfery zadań publicznych, wspierania ich działalności oraz umożliwiania realizacji tych zadań zgodnie z obowiązującymi normami prawa;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partnerstwa – traktującego podmioty programu jako równoprawnych partnerów w definiowaniu problemów społecznych, określaniu sposobów ich rozwiązywania oraz realizacji zadań publicznych;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efektywności – polegającej na wyborze najbardziej efektywnego sposobu realizacji zadań publicznych przez podmioty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uczciwej konkurencji i jawności – polegającej na udostępnianiu przez Miasto informacji na temat zamiarów, celów i środków przeznaczonych na realizację zadań publicznych wraz z procedurą ich przyznawania oraz dotychczas ponoszonych kosztów prowadzenia tych zadań;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równego dostępu – zapewniającego równe traktowanie wszystkich podmiotów programu działających na rzecz mieszkańców Bytomia;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suwerenności stron – respektującej niezależność podmiotów programu i zabraniającej nieuprawnionej ingerencji w ich funkcjonowanie.</w:t>
      </w:r>
    </w:p>
    <w:p w:rsidR="00A77B3E" w:rsidRDefault="001030AC">
      <w:pPr>
        <w:keepNext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</w:rPr>
        <w:lastRenderedPageBreak/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Formy współpracy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Miasto współpracuje z podmiotami programu zarówno w formie finansowej jak i pozafinansowej poprzez: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powierzanie wykonywania zadań publicznych wraz z przyznaniem dotacji na finansowanie ich realizacji;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wspieranie wykonywania zadań publicznych wraz z przyznaniem dotacji na dofinansowanie ich realizacji;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zawieranie umów partnerstwa określonych w ustawie z 6 grudnia 2006 r. o zasadach prowadzenia polityki rozwoju (Dz. U. z 2025 r. poz. 198);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konsultowanie z podmiotami programu projektów aktów prawa miejscowego w dziedzinach dotyczących działalności statutowej tych podmiotów;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udostępnianie informacji o możliwości pozyskiwania przez podmioty programu środków finansowych z innych źródeł niż budżet Miasta;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udostępnianie wyznaczonych pomieszczeń Urzędu Miejskiego jako miejsca prowadzenia działalności statutowej podmiotów programu, zgodnie z przyjętym regulaminem korzystania z pomieszczeń i urządzeń biura przez organizacje pozarządowe oraz wspomaganie techniczne, szkoleniowe i informacyjne podmiotów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promowanie planowanych imprez, akcji społecznych, zawodów, konkursów, happeningów oraz innych form działalności statutowej podmiotów programu, w szczególności przedsięwzięć realizowanych wspólnie z Miastem, na podstawie zgłoszeń;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kalendarza wydarzeń dotyczących przedsięwzięć planowanych przez podmioty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inicjowanie i wspieranie działań aktywizujących i integrujących bytomskie organizacje pozarządowe oraz wspieranie przy pomocy Wydziału Organizacji Pozarządowych Urzędu Miejskiego w Bytomiu działalności Bytomskiego Forum NGO i Bytomskiej Rady Działalności Pożytku Publicznego;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tworzenie listy priorytetowych zadań publicznych, o której mowa w rozdziale 6, na kolejny rok budżetowy;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wzajemne informowanie się o planowanych kierunkach działania i współdziałanie w celu zharmonizowania ich przez: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publikowanie przez Miasto istotnych dla podmiotów programu informacji na stronach internetowych Urzędu Miejskiego w Bytomiu oraz w innych materiałach informacyjnych,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informowanie Prezydenta przez podmioty programu o przewidywanych lub realizowanych w danym roku zadaniach sfery publicznej, których realizacja odbywa się w oparciu o środki inne, niż wynikające z programu,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uczestniczenie przedstawicieli Miasta w obradach Bytomskiego Forum NGO;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możliwość ubiegania się przez podmioty programu o uzyskanie lokalu użytkowego w drodze </w:t>
      </w:r>
      <w:proofErr w:type="spellStart"/>
      <w:r>
        <w:rPr>
          <w:color w:val="000000"/>
          <w:u w:color="000000"/>
        </w:rPr>
        <w:t>bezprzetargowej</w:t>
      </w:r>
      <w:proofErr w:type="spellEnd"/>
      <w:r>
        <w:rPr>
          <w:color w:val="000000"/>
          <w:u w:color="000000"/>
        </w:rPr>
        <w:t>, zgodnie z zasadami określonymi w obowiązującej uchwale Rady Miejskiej w Bytomiu w sprawie zasad gospodarowania lokalami użytkowymi;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 xml:space="preserve">zakup </w:t>
      </w:r>
      <w:proofErr w:type="spellStart"/>
      <w:r>
        <w:rPr>
          <w:color w:val="000000"/>
          <w:u w:color="000000"/>
        </w:rPr>
        <w:t>mikrousług</w:t>
      </w:r>
      <w:proofErr w:type="spellEnd"/>
      <w:r>
        <w:rPr>
          <w:color w:val="000000"/>
          <w:u w:color="000000"/>
        </w:rPr>
        <w:t xml:space="preserve"> lokalnych od podmiotów programu.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Udział podmiotów programu w wykonywaniu zadań publicznych, realizowanych przez Miasto, zapewnia się poprzez możliwość zlecania realizacji tych zadań podmiotom, których działalność statutowa jest zgodna z dziedziną zlecanego zadania.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 razie potrzeby mogą być tworzone wspólne zespoły o charakterze doradczo-konsultacyjnym i inicjatywnym, złożone z przedstawicieli organizacji pozarządowych i podmiotów wymienionych w art. 3  ust. 3  ustawy oraz przedstawicieli właściwych organów samorządu.</w:t>
      </w:r>
    </w:p>
    <w:p w:rsidR="00A77B3E" w:rsidRDefault="001030A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powoływania i zasady działania komisji konkursowych do opiniowania ofert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Do przeprowadzenia otwartego konkursu ofert, na realizację zadań publicznych przez podmioty programu, Prezydent Bytomia powołuje komisję konkursową w drodze zarządzenia.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Komisja składa się z członków, którzy spośród siebie wybierają: przewodniczącego, zastępcę przewodniczącego oraz sekretarza.  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obraduje na posiedzeniach. W uzasadnionych przypadkach obraduje za pomocą środków komunikacji internetowej.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Posiedzenia komisji zwołuje i prowadzi przewodniczący.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 prac komisji sporządza się protokół, który podpisują wszyscy obecni członkowie komisji.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Do zadań przewodniczącego komisji należy w szczególności: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organizowanie prac komisji;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otwieranie i prowadzenie posiedzeń;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kierowanie pracami komisji oraz podział między jej członków prac podejmowanych w trybie roboczym;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udzielanie głosu i upoważnianie członków komisji do zadawania pytań;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wyznaczanie miejsca i czasu posiedzeń komisji;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przedstawienie Prezydentowi Bytomia protokołu lub dokumentacji związanej z pracą komisji konkursowej celem jej zatwierdzenia.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Sekretarz zapewnia pełną obsługę kancelaryjną prac komisji, w szczególności: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informuje członków komisji o wszelkich sprawach związanych z pracami komisji konkursowej;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przygotowuje wszelkie niezbędne dokumenty związane z pracami komisji;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 protokoły z posiedzeń komisji;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prowadzi wszelką korespondencję związaną z pracami komisji.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Przy opiniowaniu zgłoszonych ofert komisja bierze pod uwagę następujące kryteria: 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merytoryczne wynikające ze specyfiki ogłaszanego konkursu. W tym zakresie komisja może przyznać od 0 do 15 punktów;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finansowe (koszty realizacji planowanego zadania, ocena kosztów kalkulacji zadania pod kątem ich celowości, oszczędności i efektywności wykonania, udział środków własnych oraz innych źródeł finansowania – zakładani partnerzy, ocena rozliczania otrzymanych </w:t>
      </w:r>
      <w:r>
        <w:rPr>
          <w:color w:val="000000"/>
          <w:u w:color="000000"/>
        </w:rPr>
        <w:lastRenderedPageBreak/>
        <w:t>środków na realizację zadań publicznych). W tym zakresie komisja może przyznać od 0  do 10 punktów;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organizacyjne (posiadane zasoby kadrowe, rzeczowe, doświadczenie oferenta w realizacji podobnych zadań, rzetelność i terminowość realizacji). W tym zakresie komisja może przyznać od 0  do 5  punktów;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społeczne (beneficjenci – dostępność realizowanego przedsięwzięcia dla mieszkańców, przewidywana liczba odbiorców, zapotrzebowanie społeczne na usługi świadczone w ramach projektu, wpływ rezultatów na zmiany społeczne). W tym zakresie komisja może przyznać od 0  do 5 punktów.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Wymagana minimalna liczba punktów uprawniających do otrzymania pozytywnej oceny komisji wynosi 25, co umożliwia rekomendację komisji do proponowania Prezydentowi określonej kwoty dotacji.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Punkty przyznane w wyniku głosowania sekretarz komisji wpisuje w kartę oceny oferty, która jest podpisywana przez wszystkich członków komisji.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Dla skutecznego działania komisji wymagana jest obecność co najmniej połowy składu komisji, w tym obligatoryjnie przewodniczącego lub zastępcy przewodniczącego. 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uzasadnionych przypadkach przewodniczący komisji może zwrócić się do Prezydenta Bytomia o odwołanie członków nieobecnych i uzupełnienie składu komisji.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Wszelkie decyzje komisji, z wyłączeniem rozstrzygnięć w sprawach proceduralnych zastrzeżonych do wyłączności przewodniczącego komisji, zapadają zwykłą większością głosów jej członków.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równej ilości głosów decyduje głos przewodniczącego, a w razie jego nieobecności głos zastępcy przewodniczącego.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Członek komisji rzetelnie i obiektywnie wykonuje powierzone mu czynności, kierując się przepisami prawa, posiadaną wiedzą i doświadczeniem.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Wyboru najkorzystniejszych ofert wraz z decyzją o wysokości kwoty przyznanej dotacji dokonuje Prezydent Bytomia.</w:t>
      </w:r>
    </w:p>
    <w:p w:rsidR="00A77B3E" w:rsidRDefault="001030A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Lista priorytetowych zadań publicznych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Zakres priorytetowych zadań publicznych na rok 2026: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 społeczna, piecza zastępcza i pomoc rodzinie, w tym pomoc rodzinom i osobom w trudnej sytuacji życiowej oraz wyrównywanie szans tych rodzin i osób: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miejsc w domach pomocy społecznej,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placówek wsparcia dziennego,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mieszkań wspomaganych;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ochrona zdrowia: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w zakresie opieki hospicyjno – paliatywnej na rzecz chorych w terminalnym stanie choroby,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działań w zakresie rehabilitacji domowej;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działalność na rzecz osób niepełnosprawnych poprzez wspieranie działań w zakresie rehabilitacji ruchowej, pomocy psychologicznej, poradnictwa, kursów i szkoleń;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nauka, szkolnictwo wyższe, edukacja, oświata i wychowanie: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wspieranie zadań z zakresu edukacji, oświaty i wychowania dzieci i młodzieży poprzez aktywne metody przekazywania wiedzy,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konkursów i olimpiad przedmiotowych dla dzieci i młodzieży,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organizacja sesji, konferencji i sympozjów naukowych związanych z upowszechnianiem wiedzy,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mających na celu kształtowanie postaw moralnych, społecznych oraz patriotycznych wśród dzieci i młodzieży;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ekologia i ochrona zwierząt oraz ochrona dziedzictwa przyrodniczego: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przeciwdziałanie bezdomności zwierząt (kastracja, sterylizacja psów i kotów oraz dokarmianie i opieka nad wolno żyjącymi kotami),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praw zwierząt,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edukacji ekologicznej dzieci i młodzieży oraz mieszkańców Bytomia w zakresie ochrony środowiska i ochrony przyrody,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edukacyjnych ukazujących korzyści zdrowotne i społeczne z eliminacji niskiej emisji,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promocja miejsc przyrodniczo cennych,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wspieranie działań związanych z dostosowaniem się do obecnych i przyszłych skutków zmian klimatu;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upowszechnianie kultury fizycznej: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upowszechnianie kultury fizycznej, zwłaszcza wśród dzieci, młodzieży, osób starszych, a także w środowiskach osób niepełnosprawnych,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i uczestnictwo w imprezach, turniejach i zawodach sportowych o zasięgu miejskim, krajowym i zagranicznym,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poszczególnych dyscyplin sportowych,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sportu szkolnego – organizacja szkolenia i międzyszkolnej rywalizacji sportowej oraz wspieranie sportu akademickiego,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działania na rzecz upowszechnienia rekreacji i sportu masowego, a także organizacja przedsięwzięć promujących zdrowy i aktywny tryb życia oraz czynny wypoczynek,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współpraca międzynarodowa bytomskiego środowiska sportowego w zakresie kultury fizycznej,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wspieranie ruchu rowerowego w mieście;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turystyka i krajoznawstwo: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organizacja imprez krajoznawczych, w tym rajdów i wycieczek tematycznych po Bytomiu,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promocja turystycznych walorów miejskich obiektów postindustrialnych,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upowszechnianie turystyki i rekreacji w mieście poprzez organizację wydarzeń, wspieranie atrakcji turystycznych, realizację wartościowych wydawnictw (przewodników, folderów, filmów) promujących walory turystyczne Bytomia,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projektowanie, wytyczanie, oznakowanie i modernizacja infrastruktury szlaków turystycznych;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8) </w:t>
      </w:r>
      <w:r>
        <w:rPr>
          <w:color w:val="000000"/>
          <w:u w:color="000000"/>
        </w:rPr>
        <w:t>kultura, sztuka, ochrona dóbr kultury i dziedzictwa narodowego: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zwiększenie potencjału kulturalnego Bytomia oraz aktywizacja społeczności lokalnej w proces rozwoju miasta poprzez uczestnictwo w przedsięwzięciach kulturalnych,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wzbogacanie oferty wydarzeń artystycznych i kulturalnych prezentowanych w mieście, w tym w jego dzielnicach,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organizacja lub uczestnictwo w krajowych i zagranicznych wydarzeniach artystycznych,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edukacja kulturalna - przedsięwzięcia wspomagające rozwój i uzdolnienia artystyczne dzieci, młodzieży i dorosłych,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 xml:space="preserve">organizacja i promocja przedsięwzięć kulturalnych dla środowisk </w:t>
      </w:r>
      <w:proofErr w:type="spellStart"/>
      <w:r>
        <w:rPr>
          <w:color w:val="000000"/>
          <w:u w:color="000000"/>
        </w:rPr>
        <w:t>defaworyzowanych</w:t>
      </w:r>
      <w:proofErr w:type="spellEnd"/>
      <w:r>
        <w:rPr>
          <w:color w:val="000000"/>
          <w:u w:color="000000"/>
        </w:rPr>
        <w:t>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działania służące promocji i ochronie dziedzictwa kulturowego Bytomia, a także kultywowanie pamięci o zasłużonych dla miasta, regionu i kraju wybitnych postaciach, miejscach i wydarzeniach oraz ochrona i popularyzowanie tradycji kulturowych Bytomia i jego mieszkańców,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prezentacja miejskich osiągnięć kulturalnych w kraju i za granicą poprzez wydawanie niskonakładowych, niekomercyjnych publikacji i periodyków, książek, także z wykorzystaniem innych technik zapisu niż druk, katalogów, druków ulotnych, nut, nagrań fonograficznych i audiowizualnych,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wsparcie i ochrona tożsamości kulturowej mniejszości narodowych i etnicznych oraz popularyzacja języka regionalnego,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przedsięwzięcia wspierające bytomskie środowisko artystyczne;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przeciwdziałanie uzależnieniom i patologiom społecznym;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udzielanie nieodpłatnej pomocy prawnej, świadczenie nieodpłatnego poradnictwa obywatelskiego oraz realizacja zadań z zakresu edukacji prawnej;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rewitalizacja - prowadzenie mechanizmu </w:t>
      </w:r>
      <w:proofErr w:type="spellStart"/>
      <w:r>
        <w:rPr>
          <w:color w:val="000000"/>
          <w:u w:color="000000"/>
        </w:rPr>
        <w:t>regrantingowego</w:t>
      </w:r>
      <w:proofErr w:type="spellEnd"/>
      <w:r>
        <w:rPr>
          <w:color w:val="000000"/>
          <w:u w:color="000000"/>
        </w:rPr>
        <w:t xml:space="preserve"> dla obszaru rewitalizacji w sposób określony w art. 16a ustawy;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działalność na rzecz organizacji pozarządowych oraz innych podmiotów prowadzących działalność pożytku publicznego, o których mowa w art. 3 ustawy, wspieranie aktywizacji i integracji społecznej oraz działalność na rzecz zwiększania świadomości obywatelskiej i społecznej mieszkańców;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działalność na rzecz osób w wieku senioralnym;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porządek i bezpieczeństwo publiczne: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propagowanie zasad i dobrych praktyk w zakresie ochrony przeciwpożarowej budynków, innych obiektów budowlanych i terenów,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organizowanie przedsięwzięć oświatowo-kulturalnych propagujących wiedzę i umiejętności w zakresie ochrony przeciwpożarowej,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propagowanie zasad udzielania pierwszej pomocy.</w:t>
      </w:r>
    </w:p>
    <w:p w:rsidR="00A77B3E" w:rsidRDefault="001030A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Ocena realizacji programu i sposób tworzenia programu oraz przebieg konsultacji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Miernikami efektywności realizacji programu będą uzyskane informacje dotyczące: 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liczby zadań publicznych zlecanych podmiotom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liczby podmiotów programu składających oferty;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liczby ofert;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liczby odrzuconych ofert;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liczby zawartych umów z podmiotami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liczby unieważnionych lub zerwanych umów zawartych z podmiotami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liczby umów zawartych z podmiotami programu, rozwiązanych z przyczyn niezależnych od tych podmiotów;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liczby podmiotów programu, które nie przystąpiły do zawarcia umów pomimo przyznania dotacji;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liczby powołanych zespołów o charakterze doradczym, w skład których wchodzili przedstawiciele podmiotów programu;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liczby podmiotów programu, które uzyskały lokal użytkowy w drodze </w:t>
      </w:r>
      <w:proofErr w:type="spellStart"/>
      <w:r>
        <w:rPr>
          <w:color w:val="000000"/>
          <w:u w:color="000000"/>
        </w:rPr>
        <w:t>bezprzetargowej</w:t>
      </w:r>
      <w:proofErr w:type="spellEnd"/>
      <w:r>
        <w:rPr>
          <w:color w:val="000000"/>
          <w:u w:color="000000"/>
        </w:rPr>
        <w:t xml:space="preserve"> oraz liczby tych lokali;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częstotliwości korzystania podmiotów programu z usług, pomieszczeń i całej infrastruktury wyspecjalizowanego biura działającego na rzecz organizacji pozarządowych;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wysokości środków przeznaczonych na realizację programu.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Prace nad projektem uchwały w sprawie przyjęcia „Programu współpracy miasta Bytomia z organizacjami pozarządowymi na rok 2026” składały się z dwóch etapów: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pierwszy etap - obejmował opracowanie i zaopiniowanie projektu uchwały przez powołany w drodze zarządzenia nr 369/25 Prezydenta Bytomia z dnia 3 września 2025 r. zespół konsultacyjny, w skład którego weszli zarówno przedstawiciele Prezydenta, Bytomskiej Rady Działalności Pożytku Publicznego, jak i organizacji pozarządowych: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punktem wyjścia prac nad projektem nowego programu był obowiązujący „Program współpracy miasta Bytomia z organizacjami pozarządowymi na rok 2025”, którego treść była dostępna na stronie internetowej www.bytom.pl w zakładce „Dla Mieszkańca - Zaangażuj się - Program współpracy z NGO”,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prace nad niniejszym programem poprzedzone były publicznym zaproszeniem wszystkich przedstawicieli organizacji pozarządowych do aktywnego włączenia się w proces tworzenia ww. dokumentu i tym samym do składania swoich uwag oraz opinii na temat kształtu przyszłorocznego programu,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zaproszenie, o którym mowa w lit. b:</w:t>
      </w:r>
    </w:p>
    <w:p w:rsidR="00A77B3E" w:rsidRDefault="001030AC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dniu 7 sierpnia 2025 r. wysłano drogą elektroniczną do Bytomskiej Rady Działalności Pożytku Publicznego oraz 11 sierpnia 2025 r. do wszystkich organizacji umieszczonych w bazie e-mailowej prowadzonej przez Wydział Organizacji Pozarządowych,</w:t>
      </w:r>
    </w:p>
    <w:p w:rsidR="00A77B3E" w:rsidRDefault="001030AC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dniu 11 sierpnia 2025 r. umieszczono na „platformie konsultacyjnej”, zamieszczono na stronie internetowej www.bytom.pl w zakładce „Dla Mieszkańca - Ogłoszenia” oraz opublikowano w prasie lokalnej - „Życiu Bytomskim”,</w:t>
      </w:r>
    </w:p>
    <w:p w:rsidR="00A77B3E" w:rsidRDefault="001030AC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dniach od 11 sierpnia 2025 r. do 25 sierpnia 2025 r. wywieszono na tablicy ogłoszeń Urzędu Miejskiego w Bytomiu przy ul. Parkowej 2, a także w siedzibie Wydziału Organizacji Pozarządowych przy pl. Jana III Sobieskiego 3,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wszystkie opinie, uwagi, sugestie można było przesyłać - w terminie do 25 sierpnia 2025 r. - za pomocą poczty elektronicznej na adres pozarzadowe@um.bytom.pl, Platformy Konsultacji www.konsultacje.bytom.pl bądź poczty tradycyjnej pisemnie na adres: Urząd Miejski w Bytomiu, Wydział Organizacji Pozarządowych, ul. Parkowa 2, 41-902 Bytom,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postanowienia, które zostały zapisane w „Programie współpracy miasta Bytomia z organizacjami pozarządowymi na rok 2026”, zostały opracowane także na podstawie wcześniejszych konsultacji z właściwymi merytorycznie wydziałami Urzędu Miejskiego;</w:t>
      </w:r>
    </w:p>
    <w:p w:rsidR="00A77B3E" w:rsidRDefault="001030A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drugi etap - po wypracowaniu przez zespół konsultacyjny gotowego projektu uchwały w sprawie przyjęcia „Programu współpracy miasta Bytomia z organizacjami pozarządowymi na rok 2026”, został on poddany dodatkowo konsultacjom, zgodnie z obligatoryjną procedurą, określoną w uchwale nr XXIX/395/14 Rady Miejskiej w Bytomiu z dnia 24 marca 2014 r.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zm.: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uwagi i opinie dotyczące gotowego już projektu uchwały w sprawie przyjęcia „Programu współpracy miasta Bytomia z organizacjami pozarządowymi na rok 2026” można było zgłaszać w terminie 14 dni od dnia ukazania się ww. projektu na stronie BIP Gminy Bytom w formie pisemnego stanowiska na adres: Urząd Miejski w Bytomiu, Wydział Organizacji Pozarządowych, ul. Parkowa 2, 41-902 Bytom lub drogą elektroniczną na adres: pozarzadowe@um.bytom.pl,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przygotowany projekt uchwały ukazał się na stronie BIP gminy Bytom w dniu 9 października 2025 r., co dodatkowo zostało poprzedzone informacją o wszczęciu procedury konsultacyjnej na stronie internetowej www.bytom.pl, na tablicy ogłoszeń w budynku głównym Urzędu Miejskiego (ul. Parkowa 2) oraz w Wydziale Organizacji Pozarządowych (pl. Jana III Sobieskiego 3),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informacja o wszczęciu procedury konsultacyjnej, o której mowa w lit. b, w dniu 9 października 2025 r. została również umieszczona na „platformie konsultacyjnej” - www.konsultacje.bytom.pl, a także przekazana Bytomskiej Radzie Działalności Pożytku Publicznego,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termin składania uwag i opinii dot. projektu uchwały upłynął z dniem 23 października 2025 r. i w wyznaczonym terminie, do wskazanej komórki organizacyjnej Urzędu Miejskiego w Bytomiu, nie wpłynęły żadne uwagi i opinie dot. zapisów programu,</w:t>
      </w:r>
    </w:p>
    <w:p w:rsidR="00A77B3E" w:rsidRDefault="001030A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protokół z przeprowadzonych konsultacji, podano do publicznej wiadomości na oficjalnej stronie internetowej gminy Bytom – www.bytom.pl w zakładce „Dla mieszkańca - Zaangażuj się - Konsultacje społeczne” i przedstawiono Radzie Miejskiej wraz z projektem niniejszej uchwały.</w:t>
      </w:r>
    </w:p>
    <w:p w:rsidR="00A77B3E" w:rsidRDefault="001030AC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 xml:space="preserve">Realizatorami programu ze strony Miasta są właściwe merytoryczne komórki organizacyjne Urzędu Miejskiego w Bytomiu oraz jednostki organizacyjne Miasta prowadzące bezpośrednią współpracę z podmiotami programu. 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Planowana wysokość środków finansowych przeznaczonych na realizację programu w 2026 roku będzie nie mniejsza niż 3.000.000 zł.</w:t>
      </w:r>
    </w:p>
    <w:p w:rsidR="00A77B3E" w:rsidRDefault="001030AC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Postanowienia niniejszego programu obowiązują od 1 stycznia do 31 grudnia 2026 roku.</w:t>
      </w:r>
    </w:p>
    <w:p w:rsidR="00DF282D" w:rsidRDefault="00DF282D">
      <w:pPr>
        <w:rPr>
          <w:rFonts w:eastAsia="Times New Roman" w:cs="Times New Roman"/>
          <w:szCs w:val="20"/>
        </w:rPr>
      </w:pPr>
    </w:p>
    <w:p w:rsidR="00DF282D" w:rsidRDefault="001030A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F282D" w:rsidRDefault="001030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Społeczeństwo obywatelskie, działając poprzez organizacje pozarządowe, na rzecz środowiska lokalnego staje się równoprawnym partnerem władz samorządowych. Członkowie organizacji pozarządowych coraz aktywniej uczestniczą w życiu miasta. Współpraca samorządu z organizacjami pozarządowymi jest jednym z czynników działania na rzecz społeczności bytomskiej. Dokumentem określającym zasady tej współpracy jest przyjmowany corocznie „Program współpracy miasta Bytomia z organizacjami pozarządowymi”.</w:t>
      </w:r>
    </w:p>
    <w:p w:rsidR="00DF282D" w:rsidRDefault="001030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powyższej uchwały wynika nie tylko z obowiązku płynącego wprost z art. 5a ust. 1 ustawy z dnia 24 kwietnia 2003 r. o działalności pożytku publicznego i o wolontariacie, ale przede wszystkim z dostrzegania korzyści wynikającej ze współdziałania z III sektorem. Przyjmując do realizacji powyższy program Miasto deklaruje chęć budowania dialogu obywatelskiego, umacniania lokalnych działań oraz stwarzania warunków do powstawania inicjatyw i struktur działających na rzecz społeczności lokalnej.</w:t>
      </w:r>
    </w:p>
    <w:sectPr w:rsidR="00DF282D" w:rsidSect="00DF282D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82D" w:rsidRDefault="00DF282D" w:rsidP="00DF282D">
      <w:r>
        <w:separator/>
      </w:r>
    </w:p>
  </w:endnote>
  <w:endnote w:type="continuationSeparator" w:id="0">
    <w:p w:rsidR="00DF282D" w:rsidRDefault="00DF282D" w:rsidP="00DF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F28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F282D" w:rsidRDefault="001030AC">
          <w:pPr>
            <w:rPr>
              <w:sz w:val="18"/>
            </w:rPr>
          </w:pPr>
          <w:r>
            <w:rPr>
              <w:sz w:val="18"/>
            </w:rPr>
            <w:t>Id: 00EECE47-3A69-4410-AEDF-13D717E262F8.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F282D" w:rsidRDefault="001030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7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77AB">
            <w:rPr>
              <w:sz w:val="18"/>
            </w:rPr>
            <w:fldChar w:fldCharType="separate"/>
          </w:r>
          <w:r w:rsidR="0055410A">
            <w:rPr>
              <w:noProof/>
              <w:sz w:val="18"/>
            </w:rPr>
            <w:t>1</w:t>
          </w:r>
          <w:r w:rsidR="00B277AB">
            <w:rPr>
              <w:sz w:val="18"/>
            </w:rPr>
            <w:fldChar w:fldCharType="end"/>
          </w:r>
        </w:p>
      </w:tc>
    </w:tr>
  </w:tbl>
  <w:p w:rsidR="00DF282D" w:rsidRDefault="00DF282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F28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F282D" w:rsidRDefault="001030AC">
          <w:pPr>
            <w:rPr>
              <w:sz w:val="18"/>
            </w:rPr>
          </w:pPr>
          <w:r>
            <w:rPr>
              <w:sz w:val="18"/>
            </w:rPr>
            <w:t>Id: 00EECE47-3A69-4410-AEDF-13D717E262F8.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F282D" w:rsidRDefault="001030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7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77AB">
            <w:rPr>
              <w:sz w:val="18"/>
            </w:rPr>
            <w:fldChar w:fldCharType="separate"/>
          </w:r>
          <w:r w:rsidR="0055410A">
            <w:rPr>
              <w:noProof/>
              <w:sz w:val="18"/>
            </w:rPr>
            <w:t>10</w:t>
          </w:r>
          <w:r w:rsidR="00B277AB">
            <w:rPr>
              <w:sz w:val="18"/>
            </w:rPr>
            <w:fldChar w:fldCharType="end"/>
          </w:r>
        </w:p>
      </w:tc>
    </w:tr>
  </w:tbl>
  <w:p w:rsidR="00DF282D" w:rsidRDefault="00DF282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F28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F282D" w:rsidRDefault="001030AC">
          <w:pPr>
            <w:rPr>
              <w:sz w:val="18"/>
            </w:rPr>
          </w:pPr>
          <w:r>
            <w:rPr>
              <w:sz w:val="18"/>
            </w:rPr>
            <w:t>Id: 00EECE47-3A69-4410-AEDF-13D717E262F8.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F282D" w:rsidRDefault="001030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7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77AB">
            <w:rPr>
              <w:sz w:val="18"/>
            </w:rPr>
            <w:fldChar w:fldCharType="separate"/>
          </w:r>
          <w:r w:rsidR="0055410A">
            <w:rPr>
              <w:noProof/>
              <w:sz w:val="18"/>
            </w:rPr>
            <w:t>11</w:t>
          </w:r>
          <w:r w:rsidR="00B277AB">
            <w:rPr>
              <w:sz w:val="18"/>
            </w:rPr>
            <w:fldChar w:fldCharType="end"/>
          </w:r>
        </w:p>
      </w:tc>
    </w:tr>
  </w:tbl>
  <w:p w:rsidR="00DF282D" w:rsidRDefault="00DF282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82D" w:rsidRDefault="00DF282D" w:rsidP="00DF282D">
      <w:r>
        <w:separator/>
      </w:r>
    </w:p>
  </w:footnote>
  <w:footnote w:type="continuationSeparator" w:id="0">
    <w:p w:rsidR="00DF282D" w:rsidRDefault="00DF282D" w:rsidP="00DF28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30AC"/>
    <w:rsid w:val="0055410A"/>
    <w:rsid w:val="00A77B3E"/>
    <w:rsid w:val="00B277AB"/>
    <w:rsid w:val="00CA2A55"/>
    <w:rsid w:val="00DF2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282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3200</Words>
  <Characters>21568</Characters>
  <Application>Microsoft Office Word</Application>
  <DocSecurity>0</DocSecurity>
  <Lines>179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„Programu współpracy miasta Bytomia z^organizacjami pozarządowymi na rok 2026”</dc:subject>
  <dc:creator>azok</dc:creator>
  <cp:lastModifiedBy>asteuer</cp:lastModifiedBy>
  <cp:revision>2</cp:revision>
  <dcterms:created xsi:type="dcterms:W3CDTF">2025-11-05T10:45:00Z</dcterms:created>
  <dcterms:modified xsi:type="dcterms:W3CDTF">2025-11-05T10:45:00Z</dcterms:modified>
  <cp:category>Akt prawny</cp:category>
</cp:coreProperties>
</file>