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DB4" w:rsidRDefault="00944491">
      <w:pPr>
        <w:pStyle w:val="Tre"/>
        <w:ind w:left="6381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Bytom, </w:t>
      </w:r>
      <w:r w:rsidR="00D66B04">
        <w:rPr>
          <w:rFonts w:ascii="Arial" w:hAnsi="Arial"/>
          <w:sz w:val="22"/>
          <w:szCs w:val="22"/>
        </w:rPr>
        <w:t xml:space="preserve">dn. 14.10.2025 r. </w:t>
      </w: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1762"/>
      </w:tblGrid>
      <w:tr w:rsidR="00D66B04" w:rsidRPr="00D66B04" w:rsidTr="00D66B04">
        <w:trPr>
          <w:tblCellSpacing w:w="0" w:type="dxa"/>
        </w:trPr>
        <w:tc>
          <w:tcPr>
            <w:tcW w:w="0" w:type="auto"/>
            <w:vAlign w:val="center"/>
            <w:hideMark/>
          </w:tcPr>
          <w:p w:rsidR="00D66B04" w:rsidRPr="00D66B04" w:rsidRDefault="00D66B04" w:rsidP="00D66B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dr w:val="none" w:sz="0" w:space="0" w:color="auto"/>
                <w:lang w:val="pl-PL"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66B04" w:rsidRPr="00D66B04" w:rsidRDefault="00D66B04" w:rsidP="00D66B0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pl-PL" w:eastAsia="pl-PL"/>
              </w:rPr>
            </w:pPr>
            <w:r w:rsidRPr="00D66B04">
              <w:rPr>
                <w:rFonts w:ascii="Arial" w:eastAsia="Times New Roman" w:hAnsi="Arial" w:cs="Arial"/>
                <w:bdr w:val="none" w:sz="0" w:space="0" w:color="auto"/>
                <w:lang w:val="pl-PL" w:eastAsia="pl-PL"/>
              </w:rPr>
              <w:t>PM.0003.2.2025</w:t>
            </w:r>
          </w:p>
        </w:tc>
      </w:tr>
    </w:tbl>
    <w:p w:rsidR="00187DB4" w:rsidRDefault="00187DB4">
      <w:pPr>
        <w:pStyle w:val="Tre"/>
        <w:jc w:val="both"/>
        <w:rPr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  <w:r w:rsidRPr="00187DB4"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0.8pt;margin-top:3.2pt;width:263.1pt;height:65.8pt;z-index:251659264;visibility:visible;mso-wrap-distance-left:0;mso-wrap-distance-right:0;mso-position-vertical-relative:line" stroked="f" strokeweight="1pt">
            <v:stroke miterlimit="4"/>
            <v:textbox>
              <w:txbxContent>
                <w:p w:rsidR="00187DB4" w:rsidRDefault="00944491">
                  <w:pPr>
                    <w:pStyle w:val="Zawartoramki"/>
                  </w:pPr>
                  <w:r>
                    <w:rPr>
                      <w:rFonts w:ascii="Arial" w:eastAsia="Arial" w:hAnsi="Arial" w:cs="Arial"/>
                    </w:rPr>
                    <w:tab/>
                  </w:r>
                  <w:r>
                    <w:rPr>
                      <w:rFonts w:ascii="Arial" w:eastAsia="Arial" w:hAnsi="Arial" w:cs="Arial"/>
                    </w:rPr>
                    <w:tab/>
                    <w:t>Szanowny Pan</w:t>
                  </w:r>
                </w:p>
                <w:p w:rsidR="00187DB4" w:rsidRDefault="00944491">
                  <w:pPr>
                    <w:pStyle w:val="Zawartoramki"/>
                  </w:pPr>
                  <w:r>
                    <w:rPr>
                      <w:rFonts w:ascii="Arial" w:eastAsia="Arial" w:hAnsi="Arial" w:cs="Arial"/>
                      <w:lang w:val="de-DE"/>
                    </w:rPr>
                    <w:tab/>
                  </w:r>
                  <w:r>
                    <w:rPr>
                      <w:rFonts w:ascii="Arial" w:eastAsia="Arial" w:hAnsi="Arial" w:cs="Arial"/>
                      <w:lang w:val="de-DE"/>
                    </w:rPr>
                    <w:tab/>
                  </w:r>
                  <w:proofErr w:type="spellStart"/>
                  <w:r>
                    <w:rPr>
                      <w:rFonts w:ascii="Arial" w:eastAsia="Arial" w:hAnsi="Arial" w:cs="Arial"/>
                      <w:lang w:val="de-DE"/>
                    </w:rPr>
                    <w:t>Krieser</w:t>
                  </w:r>
                  <w:proofErr w:type="spellEnd"/>
                  <w:r>
                    <w:rPr>
                      <w:rFonts w:ascii="Arial" w:eastAsia="Arial" w:hAnsi="Arial" w:cs="Arial"/>
                      <w:lang w:val="de-DE"/>
                    </w:rPr>
                    <w:t xml:space="preserve"> Witold</w:t>
                  </w:r>
                </w:p>
                <w:p w:rsidR="00187DB4" w:rsidRDefault="00944491">
                  <w:pPr>
                    <w:pStyle w:val="Zawartoramki"/>
                  </w:pPr>
                  <w:r>
                    <w:rPr>
                      <w:rFonts w:ascii="Arial" w:eastAsia="Arial" w:hAnsi="Arial" w:cs="Arial"/>
                    </w:rPr>
                    <w:tab/>
                  </w:r>
                  <w:r>
                    <w:rPr>
                      <w:rFonts w:ascii="Arial" w:eastAsia="Arial" w:hAnsi="Arial" w:cs="Arial"/>
                    </w:rPr>
                    <w:tab/>
                    <w:t>Radny Rady Miejskiej</w:t>
                  </w:r>
                </w:p>
                <w:p w:rsidR="00187DB4" w:rsidRDefault="00944491">
                  <w:pPr>
                    <w:pStyle w:val="Zawartoramki"/>
                  </w:pPr>
                  <w:r>
                    <w:rPr>
                      <w:rFonts w:ascii="Arial" w:eastAsia="Arial" w:hAnsi="Arial" w:cs="Arial"/>
                    </w:rPr>
                    <w:tab/>
                  </w:r>
                  <w:r>
                    <w:rPr>
                      <w:rFonts w:ascii="Arial" w:eastAsia="Arial" w:hAnsi="Arial" w:cs="Arial"/>
                    </w:rPr>
                    <w:tab/>
                    <w:t>w Bytomiu</w:t>
                  </w:r>
                </w:p>
              </w:txbxContent>
            </v:textbox>
          </v:shape>
        </w:pict>
      </w: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944491">
      <w:pPr>
        <w:pStyle w:val="NormalnyWeb"/>
        <w:spacing w:before="100" w:after="198"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Szanowny Panie Radny,</w:t>
      </w:r>
    </w:p>
    <w:p w:rsidR="00187DB4" w:rsidRDefault="00944491">
      <w:pPr>
        <w:pStyle w:val="NormalnyWeb"/>
        <w:spacing w:before="100" w:after="198"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 odpowiedzi na zapytanie z 1 pa</w:t>
      </w:r>
      <w:r>
        <w:rPr>
          <w:rFonts w:ascii="Arial" w:hAnsi="Arial"/>
          <w:sz w:val="22"/>
          <w:szCs w:val="22"/>
        </w:rPr>
        <w:t>ź</w:t>
      </w:r>
      <w:r>
        <w:rPr>
          <w:rFonts w:ascii="Arial" w:hAnsi="Arial"/>
          <w:sz w:val="22"/>
          <w:szCs w:val="22"/>
        </w:rPr>
        <w:t>dziernika 2025 roku dotycz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>ce promocji miasta poprzez organizacj</w:t>
      </w:r>
      <w:r>
        <w:rPr>
          <w:rFonts w:ascii="Arial" w:hAnsi="Arial"/>
          <w:sz w:val="22"/>
          <w:szCs w:val="22"/>
        </w:rPr>
        <w:t xml:space="preserve">ę </w:t>
      </w:r>
      <w:r>
        <w:rPr>
          <w:rFonts w:ascii="Arial" w:hAnsi="Arial"/>
          <w:sz w:val="22"/>
          <w:szCs w:val="22"/>
        </w:rPr>
        <w:t xml:space="preserve">Bytomskiego Jarmarku 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wi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 xml:space="preserve">tecznego </w:t>
      </w:r>
      <w:r>
        <w:rPr>
          <w:rFonts w:ascii="Arial" w:hAnsi="Arial"/>
          <w:sz w:val="22"/>
          <w:szCs w:val="22"/>
        </w:rPr>
        <w:t>uprzejmie informuj</w:t>
      </w:r>
      <w:r>
        <w:rPr>
          <w:rFonts w:ascii="Arial" w:hAnsi="Arial"/>
          <w:sz w:val="22"/>
          <w:szCs w:val="22"/>
        </w:rPr>
        <w:t>ę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" w:hAnsi="Arial"/>
          <w:sz w:val="22"/>
          <w:szCs w:val="22"/>
        </w:rPr>
        <w:t>ż</w:t>
      </w:r>
      <w:r>
        <w:rPr>
          <w:rFonts w:ascii="Arial" w:hAnsi="Arial"/>
          <w:sz w:val="22"/>
          <w:szCs w:val="22"/>
        </w:rPr>
        <w:t xml:space="preserve">e wydarzenie ma istotne znaczenie w budowaniu pozytywnego wizerunku Bytomia </w:t>
      </w:r>
      <w:r>
        <w:rPr>
          <w:rFonts w:ascii="Arial" w:hAnsi="Arial"/>
          <w:sz w:val="22"/>
          <w:szCs w:val="22"/>
        </w:rPr>
        <w:t xml:space="preserve">– </w:t>
      </w:r>
      <w:r>
        <w:rPr>
          <w:rFonts w:ascii="Arial" w:hAnsi="Arial"/>
          <w:sz w:val="22"/>
          <w:szCs w:val="22"/>
        </w:rPr>
        <w:t>zar</w:t>
      </w:r>
      <w:r>
        <w:rPr>
          <w:rFonts w:ascii="Arial" w:hAnsi="Arial"/>
          <w:sz w:val="22"/>
          <w:szCs w:val="22"/>
        </w:rPr>
        <w:t>ó</w:t>
      </w:r>
      <w:r>
        <w:rPr>
          <w:rFonts w:ascii="Arial" w:hAnsi="Arial"/>
          <w:sz w:val="22"/>
          <w:szCs w:val="22"/>
        </w:rPr>
        <w:t>wno w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r</w:t>
      </w:r>
      <w:r>
        <w:rPr>
          <w:rFonts w:ascii="Arial" w:hAnsi="Arial"/>
          <w:sz w:val="22"/>
          <w:szCs w:val="22"/>
        </w:rPr>
        <w:t>ó</w:t>
      </w:r>
      <w:r>
        <w:rPr>
          <w:rFonts w:ascii="Arial" w:hAnsi="Arial"/>
          <w:sz w:val="22"/>
          <w:szCs w:val="22"/>
        </w:rPr>
        <w:t>d mieszka</w:t>
      </w:r>
      <w:r>
        <w:rPr>
          <w:rFonts w:ascii="Arial" w:hAnsi="Arial"/>
          <w:sz w:val="22"/>
          <w:szCs w:val="22"/>
        </w:rPr>
        <w:t>ń</w:t>
      </w:r>
      <w:r>
        <w:rPr>
          <w:rFonts w:ascii="Arial" w:hAnsi="Arial"/>
          <w:sz w:val="22"/>
          <w:szCs w:val="22"/>
        </w:rPr>
        <w:t>c</w:t>
      </w:r>
      <w:r>
        <w:rPr>
          <w:rFonts w:ascii="Arial" w:hAnsi="Arial"/>
          <w:sz w:val="22"/>
          <w:szCs w:val="22"/>
        </w:rPr>
        <w:t>ó</w:t>
      </w:r>
      <w:r>
        <w:rPr>
          <w:rFonts w:ascii="Arial" w:hAnsi="Arial"/>
          <w:sz w:val="22"/>
          <w:szCs w:val="22"/>
        </w:rPr>
        <w:t>w miasta, jak i os</w:t>
      </w:r>
      <w:r>
        <w:rPr>
          <w:rFonts w:ascii="Arial" w:hAnsi="Arial"/>
          <w:sz w:val="22"/>
          <w:szCs w:val="22"/>
        </w:rPr>
        <w:t>ó</w:t>
      </w:r>
      <w:r>
        <w:rPr>
          <w:rFonts w:ascii="Arial" w:hAnsi="Arial"/>
          <w:sz w:val="22"/>
          <w:szCs w:val="22"/>
        </w:rPr>
        <w:t>b, kt</w:t>
      </w:r>
      <w:r>
        <w:rPr>
          <w:rFonts w:ascii="Arial" w:hAnsi="Arial"/>
          <w:sz w:val="22"/>
          <w:szCs w:val="22"/>
        </w:rPr>
        <w:t>ó</w:t>
      </w:r>
      <w:r>
        <w:rPr>
          <w:rFonts w:ascii="Arial" w:hAnsi="Arial"/>
          <w:sz w:val="22"/>
          <w:szCs w:val="22"/>
        </w:rPr>
        <w:t xml:space="preserve">re </w:t>
      </w:r>
      <w:proofErr w:type="spellStart"/>
      <w:r>
        <w:rPr>
          <w:rFonts w:ascii="Arial" w:hAnsi="Arial"/>
          <w:sz w:val="22"/>
          <w:szCs w:val="22"/>
        </w:rPr>
        <w:t>przyje</w:t>
      </w:r>
      <w:r>
        <w:rPr>
          <w:rFonts w:ascii="Arial" w:hAnsi="Arial"/>
          <w:sz w:val="22"/>
          <w:szCs w:val="22"/>
        </w:rPr>
        <w:t>ż</w:t>
      </w:r>
      <w:r>
        <w:rPr>
          <w:rFonts w:ascii="Arial" w:hAnsi="Arial"/>
          <w:sz w:val="22"/>
          <w:szCs w:val="22"/>
        </w:rPr>
        <w:t>dzaj</w:t>
      </w:r>
      <w:r>
        <w:rPr>
          <w:rFonts w:ascii="Arial" w:hAnsi="Arial"/>
          <w:sz w:val="22"/>
          <w:szCs w:val="22"/>
        </w:rPr>
        <w:t>ą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 miasta, by wzi</w:t>
      </w:r>
      <w:r>
        <w:rPr>
          <w:rFonts w:ascii="Arial" w:hAnsi="Arial"/>
          <w:sz w:val="22"/>
          <w:szCs w:val="22"/>
        </w:rPr>
        <w:t xml:space="preserve">ąć </w:t>
      </w:r>
      <w:r>
        <w:rPr>
          <w:rFonts w:ascii="Arial" w:hAnsi="Arial"/>
          <w:sz w:val="22"/>
          <w:szCs w:val="22"/>
        </w:rPr>
        <w:t>udzia</w:t>
      </w:r>
      <w:r>
        <w:rPr>
          <w:rFonts w:ascii="Arial" w:hAnsi="Arial"/>
          <w:sz w:val="22"/>
          <w:szCs w:val="22"/>
        </w:rPr>
        <w:t xml:space="preserve">ł </w:t>
      </w:r>
      <w:r>
        <w:rPr>
          <w:rFonts w:ascii="Arial" w:hAnsi="Arial"/>
          <w:sz w:val="22"/>
          <w:szCs w:val="22"/>
        </w:rPr>
        <w:t xml:space="preserve">w Bytomskim Jarmarku 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wi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 xml:space="preserve">tecznym. </w:t>
      </w:r>
    </w:p>
    <w:p w:rsidR="00187DB4" w:rsidRDefault="00944491">
      <w:pPr>
        <w:pStyle w:val="NormalnyWeb"/>
        <w:spacing w:before="100" w:after="198" w:line="276" w:lineRule="auto"/>
        <w:ind w:firstLine="70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Bytomski Jarmark 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wi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>teczny w</w:t>
      </w:r>
      <w:r>
        <w:rPr>
          <w:rFonts w:ascii="Arial" w:hAnsi="Arial"/>
          <w:sz w:val="22"/>
          <w:szCs w:val="22"/>
        </w:rPr>
        <w:t xml:space="preserve"> ci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>gu zaledwie kilku lat zyska</w:t>
      </w:r>
      <w:r>
        <w:rPr>
          <w:rFonts w:ascii="Arial" w:hAnsi="Arial"/>
          <w:sz w:val="22"/>
          <w:szCs w:val="22"/>
        </w:rPr>
        <w:t xml:space="preserve">ł </w:t>
      </w:r>
      <w:r>
        <w:rPr>
          <w:rFonts w:ascii="Arial" w:hAnsi="Arial"/>
          <w:sz w:val="22"/>
          <w:szCs w:val="22"/>
        </w:rPr>
        <w:t>renom</w:t>
      </w:r>
      <w:r>
        <w:rPr>
          <w:rFonts w:ascii="Arial" w:hAnsi="Arial"/>
          <w:sz w:val="22"/>
          <w:szCs w:val="22"/>
        </w:rPr>
        <w:t>ę –</w:t>
      </w:r>
      <w:r>
        <w:rPr>
          <w:rFonts w:ascii="Arial" w:hAnsi="Arial"/>
          <w:sz w:val="22"/>
          <w:szCs w:val="22"/>
        </w:rPr>
        <w:t xml:space="preserve"> w mediach regionalnych jest oceniany jako jeden z ciekawszych w regionie, a dekoracje 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wi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>teczne  uznawane s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 xml:space="preserve"> za jedne z najlepszych na 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l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>sku. Wydzia</w:t>
      </w:r>
      <w:r>
        <w:rPr>
          <w:rFonts w:ascii="Arial" w:hAnsi="Arial"/>
          <w:sz w:val="22"/>
          <w:szCs w:val="22"/>
        </w:rPr>
        <w:t xml:space="preserve">ł </w:t>
      </w:r>
      <w:r>
        <w:rPr>
          <w:rFonts w:ascii="Arial" w:hAnsi="Arial"/>
          <w:sz w:val="22"/>
          <w:szCs w:val="22"/>
        </w:rPr>
        <w:t>Komunikacji Medialnej i Promocji Urz</w:t>
      </w:r>
      <w:r>
        <w:rPr>
          <w:rFonts w:ascii="Arial" w:hAnsi="Arial"/>
          <w:sz w:val="22"/>
          <w:szCs w:val="22"/>
        </w:rPr>
        <w:t>ę</w:t>
      </w:r>
      <w:r>
        <w:rPr>
          <w:rFonts w:ascii="Arial" w:hAnsi="Arial"/>
          <w:sz w:val="22"/>
          <w:szCs w:val="22"/>
        </w:rPr>
        <w:t xml:space="preserve">du Miejskiego monitoruje </w:t>
      </w:r>
      <w:r>
        <w:rPr>
          <w:rFonts w:ascii="Arial" w:hAnsi="Arial"/>
          <w:sz w:val="22"/>
          <w:szCs w:val="22"/>
        </w:rPr>
        <w:t>wyd</w:t>
      </w:r>
      <w:r>
        <w:rPr>
          <w:rFonts w:ascii="Arial" w:hAnsi="Arial"/>
          <w:sz w:val="22"/>
          <w:szCs w:val="22"/>
        </w:rPr>
        <w:t>ź</w:t>
      </w:r>
      <w:r>
        <w:rPr>
          <w:rFonts w:ascii="Arial" w:hAnsi="Arial"/>
          <w:sz w:val="22"/>
          <w:szCs w:val="22"/>
        </w:rPr>
        <w:t>wi</w:t>
      </w:r>
      <w:r>
        <w:rPr>
          <w:rFonts w:ascii="Arial" w:hAnsi="Arial"/>
          <w:sz w:val="22"/>
          <w:szCs w:val="22"/>
        </w:rPr>
        <w:t>ę</w:t>
      </w:r>
      <w:r>
        <w:rPr>
          <w:rFonts w:ascii="Arial" w:hAnsi="Arial"/>
          <w:sz w:val="22"/>
          <w:szCs w:val="22"/>
        </w:rPr>
        <w:t xml:space="preserve">k publikacji na temat Bytomskiego Jarmarku 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wi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>tecznego. Za pomoc</w:t>
      </w:r>
      <w:r>
        <w:rPr>
          <w:rFonts w:ascii="Arial" w:hAnsi="Arial"/>
          <w:sz w:val="22"/>
          <w:szCs w:val="22"/>
        </w:rPr>
        <w:t xml:space="preserve">ą </w:t>
      </w:r>
      <w:r>
        <w:rPr>
          <w:rFonts w:ascii="Arial" w:hAnsi="Arial"/>
          <w:sz w:val="22"/>
          <w:szCs w:val="22"/>
        </w:rPr>
        <w:t>monitoringu medi</w:t>
      </w:r>
      <w:r>
        <w:rPr>
          <w:rFonts w:ascii="Arial" w:hAnsi="Arial"/>
          <w:sz w:val="22"/>
          <w:szCs w:val="22"/>
        </w:rPr>
        <w:t>ó</w:t>
      </w:r>
      <w:r>
        <w:rPr>
          <w:rFonts w:ascii="Arial" w:hAnsi="Arial"/>
          <w:sz w:val="22"/>
          <w:szCs w:val="22"/>
        </w:rPr>
        <w:t>w mierzony jest r</w:t>
      </w:r>
      <w:r>
        <w:rPr>
          <w:rFonts w:ascii="Arial" w:hAnsi="Arial"/>
          <w:sz w:val="22"/>
          <w:szCs w:val="22"/>
        </w:rPr>
        <w:t>ó</w:t>
      </w:r>
      <w:r>
        <w:rPr>
          <w:rFonts w:ascii="Arial" w:hAnsi="Arial"/>
          <w:sz w:val="22"/>
          <w:szCs w:val="22"/>
        </w:rPr>
        <w:t>wnie</w:t>
      </w:r>
      <w:r>
        <w:rPr>
          <w:rFonts w:ascii="Arial" w:hAnsi="Arial"/>
          <w:sz w:val="22"/>
          <w:szCs w:val="22"/>
        </w:rPr>
        <w:t xml:space="preserve">ż </w:t>
      </w:r>
      <w:r>
        <w:rPr>
          <w:rFonts w:ascii="Arial" w:hAnsi="Arial"/>
          <w:sz w:val="22"/>
          <w:szCs w:val="22"/>
        </w:rPr>
        <w:t>wska</w:t>
      </w:r>
      <w:r>
        <w:rPr>
          <w:rFonts w:ascii="Arial" w:hAnsi="Arial"/>
          <w:sz w:val="22"/>
          <w:szCs w:val="22"/>
        </w:rPr>
        <w:t>ź</w:t>
      </w:r>
      <w:r>
        <w:rPr>
          <w:rFonts w:ascii="Arial" w:hAnsi="Arial"/>
          <w:sz w:val="22"/>
          <w:szCs w:val="22"/>
        </w:rPr>
        <w:t xml:space="preserve">nik AVE </w:t>
      </w:r>
      <w:r>
        <w:rPr>
          <w:rFonts w:ascii="Arial" w:hAnsi="Arial"/>
          <w:sz w:val="22"/>
          <w:szCs w:val="22"/>
        </w:rPr>
        <w:t xml:space="preserve">– </w:t>
      </w:r>
      <w:r>
        <w:rPr>
          <w:rFonts w:ascii="Arial" w:hAnsi="Arial"/>
          <w:sz w:val="22"/>
          <w:szCs w:val="22"/>
        </w:rPr>
        <w:t>w</w:t>
      </w:r>
      <w:r>
        <w:rPr>
          <w:rFonts w:ascii="Arial" w:hAnsi="Arial"/>
          <w:sz w:val="22"/>
          <w:szCs w:val="22"/>
        </w:rPr>
        <w:t> </w:t>
      </w:r>
      <w:r>
        <w:rPr>
          <w:rFonts w:ascii="Arial" w:hAnsi="Arial"/>
          <w:sz w:val="22"/>
          <w:szCs w:val="22"/>
        </w:rPr>
        <w:t>2024 roku szacunkowa warto</w:t>
      </w:r>
      <w:r>
        <w:rPr>
          <w:rFonts w:ascii="Arial" w:hAnsi="Arial"/>
          <w:sz w:val="22"/>
          <w:szCs w:val="22"/>
        </w:rPr>
        <w:t xml:space="preserve">ść </w:t>
      </w:r>
      <w:r>
        <w:rPr>
          <w:rFonts w:ascii="Arial" w:hAnsi="Arial"/>
          <w:sz w:val="22"/>
          <w:szCs w:val="22"/>
        </w:rPr>
        <w:t xml:space="preserve">ekwiwalentu reklamowego Bytomskiego Jarmarku 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wi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>tecznego w listopadzie i grudniu wynios</w:t>
      </w:r>
      <w:r>
        <w:rPr>
          <w:rFonts w:ascii="Arial" w:hAnsi="Arial"/>
          <w:sz w:val="22"/>
          <w:szCs w:val="22"/>
        </w:rPr>
        <w:t>ł</w:t>
      </w:r>
      <w:r>
        <w:rPr>
          <w:rFonts w:ascii="Arial" w:hAnsi="Arial"/>
          <w:sz w:val="22"/>
          <w:szCs w:val="22"/>
        </w:rPr>
        <w:t>a pona</w:t>
      </w:r>
      <w:r>
        <w:rPr>
          <w:rFonts w:ascii="Arial" w:hAnsi="Arial"/>
          <w:sz w:val="22"/>
          <w:szCs w:val="22"/>
        </w:rPr>
        <w:t>d 835 tys. z</w:t>
      </w:r>
      <w:r>
        <w:rPr>
          <w:rFonts w:ascii="Arial" w:hAnsi="Arial"/>
          <w:sz w:val="22"/>
          <w:szCs w:val="22"/>
        </w:rPr>
        <w:t>ł</w:t>
      </w:r>
      <w:r>
        <w:rPr>
          <w:rFonts w:ascii="Arial" w:hAnsi="Arial"/>
          <w:sz w:val="22"/>
          <w:szCs w:val="22"/>
        </w:rPr>
        <w:t>. Najwi</w:t>
      </w:r>
      <w:r>
        <w:rPr>
          <w:rFonts w:ascii="Arial" w:hAnsi="Arial"/>
          <w:sz w:val="22"/>
          <w:szCs w:val="22"/>
        </w:rPr>
        <w:t>ę</w:t>
      </w:r>
      <w:r>
        <w:rPr>
          <w:rFonts w:ascii="Arial" w:hAnsi="Arial"/>
          <w:sz w:val="22"/>
          <w:szCs w:val="22"/>
        </w:rPr>
        <w:t>ksze zasi</w:t>
      </w:r>
      <w:r>
        <w:rPr>
          <w:rFonts w:ascii="Arial" w:hAnsi="Arial"/>
          <w:sz w:val="22"/>
          <w:szCs w:val="22"/>
        </w:rPr>
        <w:t>ę</w:t>
      </w:r>
      <w:r>
        <w:rPr>
          <w:rFonts w:ascii="Arial" w:hAnsi="Arial"/>
          <w:sz w:val="22"/>
          <w:szCs w:val="22"/>
        </w:rPr>
        <w:t>gi mia</w:t>
      </w:r>
      <w:r>
        <w:rPr>
          <w:rFonts w:ascii="Arial" w:hAnsi="Arial"/>
          <w:sz w:val="22"/>
          <w:szCs w:val="22"/>
        </w:rPr>
        <w:t>ł</w:t>
      </w:r>
      <w:r>
        <w:rPr>
          <w:rFonts w:ascii="Arial" w:hAnsi="Arial"/>
          <w:sz w:val="22"/>
          <w:szCs w:val="22"/>
        </w:rPr>
        <w:t xml:space="preserve">y publikacje w takich portalach, jak: naszemiasto.pl, dziennikzachodni.pl, nowiny24.pl, radiu: RMF MAXX 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l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 xml:space="preserve">sk, </w:t>
      </w:r>
      <w:proofErr w:type="spellStart"/>
      <w:r>
        <w:rPr>
          <w:rFonts w:ascii="Arial" w:hAnsi="Arial"/>
          <w:sz w:val="22"/>
          <w:szCs w:val="22"/>
        </w:rPr>
        <w:t>Antyradio</w:t>
      </w:r>
      <w:proofErr w:type="spellEnd"/>
      <w:r>
        <w:rPr>
          <w:rFonts w:ascii="Arial" w:hAnsi="Arial"/>
          <w:sz w:val="22"/>
          <w:szCs w:val="22"/>
        </w:rPr>
        <w:t xml:space="preserve"> Katowice, Radio Katowice, Radio Piekary; telewizji regionalnej </w:t>
      </w:r>
      <w:r>
        <w:rPr>
          <w:rFonts w:ascii="Arial" w:hAnsi="Arial"/>
          <w:sz w:val="22"/>
          <w:szCs w:val="22"/>
        </w:rPr>
        <w:t xml:space="preserve">– </w:t>
      </w:r>
      <w:r>
        <w:rPr>
          <w:rFonts w:ascii="Arial" w:hAnsi="Arial"/>
          <w:sz w:val="22"/>
          <w:szCs w:val="22"/>
        </w:rPr>
        <w:t>TVP Katowice.</w:t>
      </w:r>
    </w:p>
    <w:p w:rsidR="00187DB4" w:rsidRDefault="00944491">
      <w:pPr>
        <w:pStyle w:val="NormalnyWeb"/>
        <w:spacing w:before="100" w:after="198" w:line="276" w:lineRule="auto"/>
        <w:ind w:firstLine="70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Najwa</w:t>
      </w:r>
      <w:r>
        <w:rPr>
          <w:rFonts w:ascii="Arial" w:hAnsi="Arial"/>
          <w:sz w:val="22"/>
          <w:szCs w:val="22"/>
        </w:rPr>
        <w:t>ż</w:t>
      </w:r>
      <w:r>
        <w:rPr>
          <w:rFonts w:ascii="Arial" w:hAnsi="Arial"/>
          <w:sz w:val="22"/>
          <w:szCs w:val="22"/>
        </w:rPr>
        <w:t xml:space="preserve">niejszy z perspektywy organizacyjnej jest jednak nie ekwiwalent reklamowy organizowanego wydarzenia, ale </w:t>
      </w:r>
      <w:r>
        <w:rPr>
          <w:rFonts w:ascii="Arial" w:hAnsi="Arial"/>
          <w:sz w:val="22"/>
          <w:szCs w:val="22"/>
          <w:lang w:val="es-ES_tradnl"/>
        </w:rPr>
        <w:t>rado</w:t>
      </w:r>
      <w:proofErr w:type="spellStart"/>
      <w:r>
        <w:rPr>
          <w:rFonts w:ascii="Arial" w:hAnsi="Arial"/>
          <w:sz w:val="22"/>
          <w:szCs w:val="22"/>
        </w:rPr>
        <w:t>ść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 zadowolenie tysi</w:t>
      </w:r>
      <w:r>
        <w:rPr>
          <w:rFonts w:ascii="Arial" w:hAnsi="Arial"/>
          <w:sz w:val="22"/>
          <w:szCs w:val="22"/>
        </w:rPr>
        <w:t>ę</w:t>
      </w:r>
      <w:r>
        <w:rPr>
          <w:rFonts w:ascii="Arial" w:hAnsi="Arial"/>
          <w:sz w:val="22"/>
          <w:szCs w:val="22"/>
        </w:rPr>
        <w:t>cy bytomian, kt</w:t>
      </w:r>
      <w:r>
        <w:rPr>
          <w:rFonts w:ascii="Arial" w:hAnsi="Arial"/>
          <w:sz w:val="22"/>
          <w:szCs w:val="22"/>
        </w:rPr>
        <w:t>ó</w:t>
      </w:r>
      <w:r>
        <w:rPr>
          <w:rFonts w:ascii="Arial" w:hAnsi="Arial"/>
          <w:sz w:val="22"/>
          <w:szCs w:val="22"/>
        </w:rPr>
        <w:t>rzy bior</w:t>
      </w:r>
      <w:r>
        <w:rPr>
          <w:rFonts w:ascii="Arial" w:hAnsi="Arial"/>
          <w:sz w:val="22"/>
          <w:szCs w:val="22"/>
        </w:rPr>
        <w:t xml:space="preserve">ą </w:t>
      </w:r>
      <w:r>
        <w:rPr>
          <w:rFonts w:ascii="Arial" w:hAnsi="Arial"/>
          <w:sz w:val="22"/>
          <w:szCs w:val="22"/>
        </w:rPr>
        <w:t>udzia</w:t>
      </w:r>
      <w:r>
        <w:rPr>
          <w:rFonts w:ascii="Arial" w:hAnsi="Arial"/>
          <w:sz w:val="22"/>
          <w:szCs w:val="22"/>
        </w:rPr>
        <w:t xml:space="preserve">ł </w:t>
      </w:r>
      <w:r>
        <w:rPr>
          <w:rFonts w:ascii="Arial" w:hAnsi="Arial"/>
          <w:sz w:val="22"/>
          <w:szCs w:val="22"/>
        </w:rPr>
        <w:t>w</w:t>
      </w:r>
      <w:r>
        <w:rPr>
          <w:rFonts w:ascii="Arial" w:hAnsi="Arial"/>
          <w:sz w:val="22"/>
          <w:szCs w:val="22"/>
        </w:rPr>
        <w:t> </w:t>
      </w:r>
      <w:r>
        <w:rPr>
          <w:rFonts w:ascii="Arial" w:hAnsi="Arial"/>
          <w:sz w:val="22"/>
          <w:szCs w:val="22"/>
        </w:rPr>
        <w:t xml:space="preserve">Bytomskim Jarmarku </w:t>
      </w:r>
      <w:r>
        <w:rPr>
          <w:rFonts w:ascii="Arial" w:hAnsi="Arial"/>
          <w:sz w:val="22"/>
          <w:szCs w:val="22"/>
        </w:rPr>
        <w:t>Ś</w:t>
      </w:r>
      <w:r>
        <w:rPr>
          <w:rFonts w:ascii="Arial" w:hAnsi="Arial"/>
          <w:sz w:val="22"/>
          <w:szCs w:val="22"/>
        </w:rPr>
        <w:t>wi</w:t>
      </w:r>
      <w:r>
        <w:rPr>
          <w:rFonts w:ascii="Arial" w:hAnsi="Arial"/>
          <w:sz w:val="22"/>
          <w:szCs w:val="22"/>
        </w:rPr>
        <w:t>ą</w:t>
      </w:r>
      <w:r>
        <w:rPr>
          <w:rFonts w:ascii="Arial" w:hAnsi="Arial"/>
          <w:sz w:val="22"/>
          <w:szCs w:val="22"/>
        </w:rPr>
        <w:t xml:space="preserve">tecznym. </w:t>
      </w:r>
    </w:p>
    <w:p w:rsidR="00187DB4" w:rsidRDefault="00187DB4">
      <w:pPr>
        <w:pStyle w:val="NormalnyWeb"/>
        <w:spacing w:before="100" w:after="198" w:line="276" w:lineRule="auto"/>
        <w:ind w:firstLine="709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944491">
      <w:pPr>
        <w:pStyle w:val="NormalnyWeb"/>
        <w:spacing w:before="100" w:after="198" w:line="276" w:lineRule="auto"/>
        <w:ind w:firstLine="709"/>
        <w:jc w:val="right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Z powa</w:t>
      </w:r>
      <w:r>
        <w:rPr>
          <w:rFonts w:ascii="Arial" w:hAnsi="Arial"/>
          <w:sz w:val="22"/>
          <w:szCs w:val="22"/>
        </w:rPr>
        <w:t>ż</w:t>
      </w:r>
      <w:r>
        <w:rPr>
          <w:rFonts w:ascii="Arial" w:hAnsi="Arial"/>
          <w:sz w:val="22"/>
          <w:szCs w:val="22"/>
        </w:rPr>
        <w:t>aniem,</w:t>
      </w: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  <w:rPr>
          <w:rFonts w:ascii="Arial" w:eastAsia="Arial" w:hAnsi="Arial" w:cs="Arial"/>
          <w:sz w:val="22"/>
          <w:szCs w:val="22"/>
        </w:rPr>
      </w:pPr>
    </w:p>
    <w:p w:rsidR="00187DB4" w:rsidRDefault="00187DB4">
      <w:pPr>
        <w:pStyle w:val="Tre"/>
        <w:jc w:val="both"/>
      </w:pPr>
    </w:p>
    <w:sectPr w:rsidR="00187DB4" w:rsidSect="00187DB4">
      <w:headerReference w:type="default" r:id="rId6"/>
      <w:footerReference w:type="default" r:id="rId7"/>
      <w:pgSz w:w="11900" w:h="16840"/>
      <w:pgMar w:top="1418" w:right="1361" w:bottom="1418" w:left="1361" w:header="709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491" w:rsidRDefault="00944491" w:rsidP="00187DB4">
      <w:r>
        <w:separator/>
      </w:r>
    </w:p>
  </w:endnote>
  <w:endnote w:type="continuationSeparator" w:id="0">
    <w:p w:rsidR="00944491" w:rsidRDefault="00944491" w:rsidP="00187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DB4" w:rsidRDefault="00187DB4">
    <w:pPr>
      <w:pStyle w:val="Nagwekistopka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491" w:rsidRDefault="00944491" w:rsidP="00187DB4">
      <w:r>
        <w:separator/>
      </w:r>
    </w:p>
  </w:footnote>
  <w:footnote w:type="continuationSeparator" w:id="0">
    <w:p w:rsidR="00944491" w:rsidRDefault="00944491" w:rsidP="00187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DB4" w:rsidRDefault="00187DB4">
    <w:pPr>
      <w:pStyle w:val="Nagwek"/>
      <w:tabs>
        <w:tab w:val="left" w:pos="6840"/>
      </w:tabs>
      <w:rPr>
        <w:rFonts w:ascii="tiepoloitcteeboo" w:eastAsia="tiepoloitcteeboo" w:hAnsi="tiepoloitcteeboo" w:cs="tiepoloitcteeboo"/>
        <w:color w:val="808080"/>
        <w:spacing w:val="20"/>
        <w:sz w:val="20"/>
        <w:szCs w:val="20"/>
        <w:u w:color="808080"/>
      </w:rPr>
    </w:pPr>
  </w:p>
  <w:p w:rsidR="00187DB4" w:rsidRDefault="00944491">
    <w:pPr>
      <w:pStyle w:val="Nagwek"/>
      <w:tabs>
        <w:tab w:val="left" w:pos="6840"/>
      </w:tabs>
      <w:rPr>
        <w:rFonts w:ascii="tiepoloitcteeboo" w:eastAsia="tiepoloitcteeboo" w:hAnsi="tiepoloitcteeboo" w:cs="tiepoloitcteeboo"/>
        <w:color w:val="808080"/>
        <w:spacing w:val="20"/>
        <w:sz w:val="20"/>
        <w:szCs w:val="20"/>
        <w:u w:color="808080"/>
      </w:rPr>
    </w:pPr>
    <w:r>
      <w:rPr>
        <w:noProof/>
      </w:rPr>
      <w:drawing>
        <wp:inline distT="0" distB="0" distL="0" distR="0">
          <wp:extent cx="5784850" cy="679450"/>
          <wp:effectExtent l="0" t="0" r="0" b="0"/>
          <wp:docPr id="1073741825" name="officeArt object" descr="pasek_dokumetnyPREZYDEN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sek_dokumetnyPREZYDENT" descr="pasek_dokumetnyPREZYDENT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4850" cy="679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 w:rsidR="00187DB4" w:rsidRDefault="00187DB4">
    <w:pPr>
      <w:pStyle w:val="Nagwek"/>
      <w:pBdr>
        <w:bottom w:val="single" w:sz="12" w:space="0" w:color="000000"/>
      </w:pBdr>
      <w:tabs>
        <w:tab w:val="left" w:pos="648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83"/>
  <w:displayBackgroundShape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87DB4"/>
    <w:rsid w:val="00187DB4"/>
    <w:rsid w:val="00944491"/>
    <w:rsid w:val="00D66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87DB4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87DB4"/>
    <w:rPr>
      <w:u w:val="single"/>
    </w:rPr>
  </w:style>
  <w:style w:type="table" w:customStyle="1" w:styleId="TableNormal">
    <w:name w:val="Table Normal"/>
    <w:rsid w:val="00187D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rsid w:val="00187DB4"/>
    <w:pPr>
      <w:tabs>
        <w:tab w:val="center" w:pos="4536"/>
        <w:tab w:val="right" w:pos="9072"/>
      </w:tabs>
      <w:suppressAutoHyphens/>
    </w:pPr>
    <w:rPr>
      <w:rFonts w:cs="Arial Unicode MS"/>
      <w:color w:val="000000"/>
      <w:kern w:val="2"/>
      <w:sz w:val="24"/>
      <w:szCs w:val="24"/>
      <w:u w:color="000000"/>
      <w:shd w:val="nil"/>
    </w:rPr>
  </w:style>
  <w:style w:type="paragraph" w:customStyle="1" w:styleId="Nagwekistopka">
    <w:name w:val="Nagłówek i stopka"/>
    <w:rsid w:val="00187DB4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shd w:val="nil"/>
    </w:rPr>
  </w:style>
  <w:style w:type="paragraph" w:customStyle="1" w:styleId="Tre">
    <w:name w:val="Treść"/>
    <w:rsid w:val="00187DB4"/>
    <w:pPr>
      <w:suppressAutoHyphens/>
    </w:pPr>
    <w:rPr>
      <w:rFonts w:cs="Arial Unicode MS"/>
      <w:color w:val="000000"/>
      <w:kern w:val="2"/>
      <w:sz w:val="24"/>
      <w:szCs w:val="24"/>
      <w:u w:color="000000"/>
      <w:shd w:val="nil"/>
    </w:rPr>
  </w:style>
  <w:style w:type="paragraph" w:customStyle="1" w:styleId="Zawartoramki">
    <w:name w:val="Zawartość ramki"/>
    <w:rsid w:val="00187DB4"/>
    <w:pPr>
      <w:suppressAutoHyphens/>
    </w:pPr>
    <w:rPr>
      <w:rFonts w:eastAsia="Times New Roman"/>
      <w:color w:val="000000"/>
      <w:kern w:val="2"/>
      <w:sz w:val="24"/>
      <w:szCs w:val="24"/>
      <w:u w:color="000000"/>
      <w:shd w:val="nil"/>
    </w:rPr>
  </w:style>
  <w:style w:type="paragraph" w:styleId="NormalnyWeb">
    <w:name w:val="Normal (Web)"/>
    <w:rsid w:val="00187DB4"/>
    <w:pPr>
      <w:suppressAutoHyphens/>
      <w:spacing w:before="280" w:after="280"/>
    </w:pPr>
    <w:rPr>
      <w:rFonts w:ascii="Arial Unicode MS" w:hAnsi="Arial Unicode MS" w:cs="Arial Unicode MS"/>
      <w:color w:val="000000"/>
      <w:sz w:val="24"/>
      <w:szCs w:val="24"/>
      <w:u w:color="000000"/>
      <w:shd w:val="ni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6B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B04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lrespondek</cp:lastModifiedBy>
  <cp:revision>2</cp:revision>
  <dcterms:created xsi:type="dcterms:W3CDTF">2025-10-14T06:02:00Z</dcterms:created>
  <dcterms:modified xsi:type="dcterms:W3CDTF">2025-10-14T06:13:00Z</dcterms:modified>
</cp:coreProperties>
</file>