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DC0157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XXI/190/25</w:t>
      </w:r>
      <w:r>
        <w:rPr>
          <w:b/>
          <w:caps/>
        </w:rPr>
        <w:br/>
        <w:t>Rady Miejskiej w Bytomiu</w:t>
      </w:r>
    </w:p>
    <w:p w:rsidR="00A77B3E" w:rsidRDefault="00DC0157">
      <w:pPr>
        <w:spacing w:before="280" w:after="280" w:line="276" w:lineRule="auto"/>
        <w:jc w:val="center"/>
        <w:rPr>
          <w:b/>
          <w:caps/>
        </w:rPr>
      </w:pPr>
      <w:r>
        <w:t>z dnia 29 września 2025 r.</w:t>
      </w:r>
    </w:p>
    <w:p w:rsidR="00A77B3E" w:rsidRDefault="00DC0157">
      <w:pPr>
        <w:keepNext/>
        <w:spacing w:after="480" w:line="276" w:lineRule="auto"/>
        <w:jc w:val="center"/>
      </w:pPr>
      <w:r>
        <w:rPr>
          <w:b/>
        </w:rPr>
        <w:t>zmieniająca uchwałę budżetową miasta Bytomia na 2025 rok</w:t>
      </w:r>
    </w:p>
    <w:p w:rsidR="00A77B3E" w:rsidRDefault="00DC0157">
      <w:pPr>
        <w:keepLines/>
        <w:spacing w:before="120" w:after="120" w:line="276" w:lineRule="auto"/>
        <w:ind w:firstLine="227"/>
      </w:pPr>
      <w:r>
        <w:t xml:space="preserve">Na podstawie art. 18 ust. 2 pkt 4 ustawy z dnia 8 marca 1990 r. o samorządzie gminnym (Dz. U. z 2025 r. poz. 1153), art. 12 </w:t>
      </w:r>
      <w:r>
        <w:t>pkt 5 w zw. z art. 92 ustawy z dnia 5 czerwca 1998 r. o samorządzie powiatowym (Dz. U. z 2024 r. poz. 107, z późn. zm.), art. 212 ustawy z dnia 27 sierpnia 2009 r. o finansach publicznych (Dz. U. z 2024 r. poz. 1530, z późn. zm.) uchwala się, co następuje:</w:t>
      </w:r>
    </w:p>
    <w:p w:rsidR="00A77B3E" w:rsidRDefault="00DC0157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budżecie miasta Bytomia na 2025 rok dokonuje się zmian w 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02"/>
        <w:gridCol w:w="570"/>
        <w:gridCol w:w="1650"/>
        <w:gridCol w:w="1560"/>
      </w:tblGrid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r>
              <w:rPr>
                <w:u w:val="single"/>
              </w:rPr>
              <w:t>po stronie dochodów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r>
              <w:rPr>
                <w:u w:val="single"/>
              </w:rPr>
              <w:t>w zakresie zadań własnych gminy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r>
              <w:t>w dziale 600 – Transport i łączność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215 000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r>
              <w:t>dochody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215 000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r>
              <w:t>– wpływy z innych lokalnych opłat pobieranych przez jednostki samorządu terytorialnego na podstawie odrębnych ustaw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200 000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r>
              <w:t>– wpływy z najmu i dzierżawy składników majątkowych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15 000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r>
              <w:t>w dziale 700 – Gospodarka mieszkaniowa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 xml:space="preserve">2 </w:t>
            </w:r>
            <w:r>
              <w:t>000 000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r>
              <w:t>dochody majątkowe: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2 000 000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r>
              <w:t xml:space="preserve">– wpływy z odpłatnego nabycia prawa własności oraz prawa użytkowania nieruchomości 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2 000 000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r>
              <w:t xml:space="preserve">w dziale 756 – Dochody od osób prawnych, od osób fizycznych i od innych jednostek nieposiadających </w:t>
            </w:r>
            <w:r>
              <w:t>osobowości prawnej oraz wydatki związane z ich poborem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316 979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r>
              <w:t>dochody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316 979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r>
              <w:t>– wpływy z części opłaty za zezwolenie na sprzedaż napojów alkoholowych w obrocie hurtowym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316 979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r>
              <w:t>w dziale 758 – Różne rozliczenia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714 498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714 498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r>
              <w:t>dochody majątkowe: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714 498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714 498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r>
              <w:lastRenderedPageBreak/>
              <w:t>– dotacje i środki przeznaczone na inwestycje, w tym: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714 498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714 498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r>
              <w:t>– – środki w ramach Krajowego Planu Odbudowy na finansowanie zadań z udziałem środków, o których mowa w art. 5 ust. 3 pkt 5d uofp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714 498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r>
              <w:t>– – środki publiczne z Polskiego Funduszu Rozwoju S.A. na finansowanie zadań z udziałem środków, o których mowa w art. 5 ust. 3 pkt 5d uofp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714 498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r>
              <w:t>w dziale 852 – Pomoc społeczna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205 000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r>
              <w:t>dochody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205 000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r>
              <w:t>– wpływy z</w:t>
            </w:r>
            <w:r>
              <w:t xml:space="preserve"> usług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205 000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r>
              <w:rPr>
                <w:u w:val="single"/>
              </w:rPr>
              <w:t>w zakresie zadań własnych powiatu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r>
              <w:t>w dziale 801 – Oświata i wychowanie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190 691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r>
              <w:t>dochody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190 691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r>
              <w:t>– środki pozyskane z innych źródeł na finansowanie zadań z udziałem środków, o których mowa w art. 5 ust. </w:t>
            </w:r>
            <w:r>
              <w:t>1 pkt 2 i 3 uofp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</w:pPr>
            <w:r>
              <w:t>190 691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rPr>
                <w:u w:val="single"/>
              </w:rPr>
              <w:t xml:space="preserve">w zakresie zadań administracji rządowej </w:t>
            </w:r>
            <w:r>
              <w:rPr>
                <w:u w:val="single"/>
              </w:rPr>
              <w:br/>
              <w:t>wykonywanych przez powiat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 dziale 758 – Różne rozliczenia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286 198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dochody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286 198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dotacje celowe z budżetu państwa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286 198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rPr>
                <w:u w:val="single"/>
              </w:rPr>
              <w:t xml:space="preserve">po stronie </w:t>
            </w:r>
            <w:r>
              <w:rPr>
                <w:u w:val="single"/>
              </w:rPr>
              <w:t>wydatków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rPr>
                <w:u w:val="single"/>
              </w:rPr>
              <w:t>zwiększenie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 dziale 600 – Transport i łączność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4 403 504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rozdz. 60004 – Lokalny transport zbiorowy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4 403 504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4 403 504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dotacje na zadania bieżące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4 403 504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 dziale 750 – Administracja publiczna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286 198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rozdz. 75023 – Urzędy gmin (miast i miast na prawach powiatu)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286 198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lastRenderedPageBreak/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286 198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286 198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 xml:space="preserve">wynagrodzenia i </w:t>
            </w:r>
            <w:r>
              <w:t>składki od nich naliczane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286 198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 dziale 801 – Oświata i wychowanie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886 174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rozdz. 80101 – Szkoły podstawowe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871 919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871 919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871 919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wynagrodzenia i składki od</w:t>
            </w:r>
            <w:r>
              <w:t xml:space="preserve"> nich naliczane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871 919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rozdz. 80107 – Świetlice szkolne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14 255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bieżące: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14 255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14 255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wynagrodzenia i składki od nich naliczane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14 255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 dziale 851 – Ochrona zdrowia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316 979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rozdz. 85154 – Przeciwdziałanie alkoholizmowi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316 979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316 979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316 979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związane z realizacją ich statutowych zadań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316 979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 xml:space="preserve">w dziale 852 – Pomoc </w:t>
            </w:r>
            <w:r>
              <w:t>społeczna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2 207 839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rozdz. 85202 – Domy pomocy społecznej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542 989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542 989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542 989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związane z realizacją ich statutowych zadań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542 989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 xml:space="preserve">rozdz. 85219 – Ośrodki </w:t>
            </w:r>
            <w:r>
              <w:t>pomocy społecznej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1 459 850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1 459 850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1 459 850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wynagrodzenia i składki od nich naliczane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1 459 850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rozdz. 85232 – Centra integracji społecznej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205 000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 xml:space="preserve">wydatki </w:t>
            </w:r>
            <w:r>
              <w:t>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205 000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189 756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a) wynagrodzenia i składki od nich naliczane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68 356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b) wydatki związane z realizacją ich statutowych zadań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121 400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świadczenia na rzecz osób fizycznych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 xml:space="preserve">15 </w:t>
            </w:r>
            <w:r>
              <w:t>244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lastRenderedPageBreak/>
              <w:t>w dziale 855 – Rodzina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149 989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rozdz. 85504 – Wspieranie rodziny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149 989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149 989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107 000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wynagrodzenia i składki od nich naliczane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107 000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 xml:space="preserve">– dotacje na </w:t>
            </w:r>
            <w:r>
              <w:t>zadania bieżące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42 989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 dziale 900 – Gospodarka komunalna i ochrona środowiska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1 776 442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rozdz. 90003 – Oczyszczanie miast i wsi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450 000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450 000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450 000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 xml:space="preserve">wydatki </w:t>
            </w:r>
            <w:r>
              <w:t>związane z realizacją ich statutowych zadań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450 000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rozdz. 90004 – Utrzymanie zieleni w miastach i gminach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326 442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326 442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326 442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 xml:space="preserve">wydatki związane z realizacją ich </w:t>
            </w:r>
            <w:r>
              <w:t>statutowych zadań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326 442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rozdz. 90095 – Pozostała działalność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1 000 000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majątkowe: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1 000 000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wniesienie wkładów do spółek prawa handlowego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1 000 000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 dziale 926 – Kultura fizyczna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4 627 062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 xml:space="preserve">rozdz. 92695 – </w:t>
            </w:r>
            <w:r>
              <w:t>Pozostała działalność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4 627 062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4 627 062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4 627 062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związane z realizacją ich statutowych zadań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4 627 062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 xml:space="preserve">w dziale </w:t>
            </w:r>
            <w:r>
              <w:t>600 – Transport i łączność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215 000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rozdz. 60015 – Drogi publiczne w miastach na prawach powiatu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215 000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215 000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215 000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związane z realizacją ich statutowych zadań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215 000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 dziale 750 – Administracja publiczna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3 500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lastRenderedPageBreak/>
              <w:t>rozdz. 75085 – Wspólna obsługa jednostek samorządu terytorialnego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3 500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3 500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3 500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 xml:space="preserve">wydatki związane z </w:t>
            </w:r>
            <w:r>
              <w:t>realizacją ich statutowych zadań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3 500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 dziale 801 – Oświata i wychowanie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893 350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rozdz. 80102 – Szkoły podstawowe specjalne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122 041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122 041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122 041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wynagrodzenia i składki od nich naliczane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122 041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rozdz. 80107 – Świetlice szkolne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22 812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22 812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22 812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wynagrodzenia i składki od nich naliczane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22 812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 xml:space="preserve">rozdz. 80115 </w:t>
            </w:r>
            <w:r>
              <w:t>– Technika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190 691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190 691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wydatki na programy finansowane z udziałem środków, o których mowa w art. 5 ust. 1 pkt 2 i 3 uofp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190 691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rozdz. 80117 – Branżowe szkoły I stopnia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43 649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43 649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 xml:space="preserve">– </w:t>
            </w:r>
            <w:r>
              <w:t>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43 649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wynagrodzenia i składki od nich naliczane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43 649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rozdz. 80120 – Licea ogólnokształcące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300 273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300 273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300 273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wynagrodzenia i składki od nich naliczane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300 273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rozdz. 80134 – Szkoły zawodowe specjalne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208 785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bieżące: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208 785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208 785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wynagrodzenia i składki od nich naliczane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208 785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rozdz. 80140 – Placówki kształcenia ustawicznego i centra kształcenia zawodowego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5 099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5 099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5 099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wynagrodzenia i składki od nich naliczane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5 099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lastRenderedPageBreak/>
              <w:t>w dziale 852 – Pomoc</w:t>
            </w:r>
            <w:r>
              <w:t xml:space="preserve"> społeczna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3 500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rozdz. 85202 – Domy pomocy społecznej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3 500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3 500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3 500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związane z realizacją ich statutowych zadań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3 500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 xml:space="preserve">w dziale 854 – Edukacyjna </w:t>
            </w:r>
            <w:r>
              <w:t>opieka wychowawcza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1 588 833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rozdz. 85495 – Pozostała działalność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1 588 833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1 588 833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1 588 833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wynagrodzenia i składki od nich naliczane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1 588 833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 xml:space="preserve">w dziale 855 </w:t>
            </w:r>
            <w:r>
              <w:t>– Rodzina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1 352 850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rozdz. 85508 – Rodziny zastępcze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1 352 850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1 352 850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1 256 850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wynagrodzenia i składki od nich naliczane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1 256 850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 xml:space="preserve">– świadczenia na rzecz osób </w:t>
            </w:r>
            <w:r>
              <w:t>fizycznych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96 000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rPr>
                <w:color w:val="000000"/>
                <w:u w:val="single" w:color="000000"/>
              </w:rPr>
              <w:t xml:space="preserve">w zakresie zadań realizowanych przez powiat </w:t>
            </w:r>
            <w:r>
              <w:rPr>
                <w:color w:val="000000"/>
                <w:u w:val="single" w:color="000000"/>
              </w:rPr>
              <w:br/>
              <w:t>na podstawie porozumień między jednostkami samorządu terytorialnego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 dziale 855 – Rodzina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500 000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rozdz. 85510 – Działalność placówek opiekuńczo-wychowawczych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 xml:space="preserve">500 </w:t>
            </w:r>
            <w:r>
              <w:t>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500 000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rPr>
                <w:color w:val="000000"/>
                <w:u w:color="000000"/>
              </w:rPr>
            </w:pPr>
            <w:r>
              <w:t>– dotacje na zadania bieżące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500 000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C0157">
            <w:pPr>
              <w:jc w:val="right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D83007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</w:tbl>
    <w:p w:rsidR="00A77B3E" w:rsidRDefault="00DC0157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 uchwale nr XII/101/24 Rady Miejskiej w Bytomiu z 16 grudnia 2024 roku w sprawie uchwały budżetowej miasta Bytomia na 2025 rok:</w:t>
      </w:r>
    </w:p>
    <w:p w:rsidR="00A77B3E" w:rsidRDefault="00DC0157">
      <w:pPr>
        <w:spacing w:before="120" w:after="120" w:line="276" w:lineRule="auto"/>
        <w:ind w:left="340" w:hanging="227"/>
      </w:pPr>
      <w:r>
        <w:t>1) </w:t>
      </w:r>
      <w:r>
        <w:t>§ 7 otrzymuje brzmienie:</w:t>
      </w:r>
    </w:p>
    <w:p w:rsidR="00A77B3E" w:rsidRDefault="00DC0157">
      <w:pPr>
        <w:spacing w:before="120" w:after="120" w:line="276" w:lineRule="auto"/>
        <w:ind w:firstLine="227"/>
      </w:pPr>
      <w:r>
        <w:t xml:space="preserve">„§ 7. </w:t>
      </w:r>
      <w:r>
        <w:t>Planowane dotacje z budżetu miasta w wysokości 180 157 573 zł, zgodnie z załącznikiem nr 7.” przedłożonym w załączniku nr 3 do niniejszej uchwały;</w:t>
      </w:r>
    </w:p>
    <w:p w:rsidR="00A77B3E" w:rsidRDefault="00DC0157">
      <w:pPr>
        <w:spacing w:before="120" w:after="120" w:line="276" w:lineRule="auto"/>
        <w:ind w:left="340" w:hanging="227"/>
      </w:pPr>
      <w:r>
        <w:t>2) </w:t>
      </w:r>
      <w:r>
        <w:t>w § 8:</w:t>
      </w:r>
    </w:p>
    <w:p w:rsidR="00A77B3E" w:rsidRDefault="00DC0157">
      <w:pPr>
        <w:keepLines/>
        <w:spacing w:before="120" w:after="120" w:line="276" w:lineRule="auto"/>
        <w:ind w:left="567" w:hanging="227"/>
      </w:pPr>
      <w:r>
        <w:t>a) </w:t>
      </w:r>
      <w:r>
        <w:t>ust. 1a otrzymuje brzmienie:</w:t>
      </w:r>
    </w:p>
    <w:p w:rsidR="00A77B3E" w:rsidRDefault="00DC0157">
      <w:pPr>
        <w:keepLines/>
        <w:spacing w:before="120" w:after="120" w:line="276" w:lineRule="auto"/>
        <w:ind w:left="680" w:firstLine="227"/>
        <w:rPr>
          <w:color w:val="000000"/>
          <w:u w:color="000000"/>
        </w:rPr>
      </w:pPr>
      <w:r>
        <w:lastRenderedPageBreak/>
        <w:t>„</w:t>
      </w:r>
      <w:r>
        <w:t>1a. </w:t>
      </w:r>
      <w:r>
        <w:t>Planowane z tytułu części opłaty za zezwolenie na sprzedaż nap</w:t>
      </w:r>
      <w:r>
        <w:t>ojów alkoholowych w obrocie hurtowym przychody w kwocie 1 636 047 zł oraz dochody w kwocie 1 028 500 zł, które przeznacza się na finansowanie wydatków na realizację zadań określonych w art. 9</w:t>
      </w:r>
      <w:r>
        <w:rPr>
          <w:color w:val="000000"/>
          <w:u w:color="000000"/>
          <w:vertAlign w:val="superscript"/>
        </w:rPr>
        <w:t>3 </w:t>
      </w:r>
      <w:r>
        <w:rPr>
          <w:color w:val="000000"/>
          <w:u w:color="000000"/>
        </w:rPr>
        <w:t>ust. 4 ustawy o wychowaniu w trzeźwości i przeciwdziałaniu alko</w:t>
      </w:r>
      <w:r>
        <w:rPr>
          <w:color w:val="000000"/>
          <w:u w:color="000000"/>
        </w:rPr>
        <w:t>holizmowi, tj. na realizację lokalnej międzysektorowej polityki przeciwdziałania negatywnym skutkom spożywania alkoholu w ramach Gminnego Programu Profilaktyki i Rozwiązywania Problemów Alkoholowych oraz Przeciwdziałania Narkomanii w kwocie 2 664 547 zł, z</w:t>
      </w:r>
      <w:r>
        <w:rPr>
          <w:color w:val="000000"/>
          <w:u w:color="000000"/>
        </w:rPr>
        <w:t>godnie z załącznikami nr 3 i 5.</w:t>
      </w:r>
      <w:r>
        <w:t>”</w:t>
      </w:r>
      <w:r>
        <w:t>,</w:t>
      </w:r>
    </w:p>
    <w:p w:rsidR="00A77B3E" w:rsidRDefault="00DC0157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ust. 5 otrzymuje brzmienie:</w:t>
      </w:r>
    </w:p>
    <w:p w:rsidR="00A77B3E" w:rsidRDefault="00DC0157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„5. Planowane wydatki realizowane w ramach budżetu obywatelskiego w wysokości 4 837 890 zł, zgodnie z załącznikiem nr 8.”, przedłożonym w załączniku nr 4 do niniejszej uchwały,</w:t>
      </w:r>
    </w:p>
    <w:p w:rsidR="00A77B3E" w:rsidRDefault="00DC0157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ust. 7 </w:t>
      </w:r>
      <w:r>
        <w:rPr>
          <w:color w:val="000000"/>
          <w:u w:color="000000"/>
        </w:rPr>
        <w:t>otrzymuje brzmienie:</w:t>
      </w:r>
    </w:p>
    <w:p w:rsidR="00A77B3E" w:rsidRDefault="00DC0157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„7. Planowane ze środków Funduszu Pomocy przychody w kwocie 330 945 zł oraz dochody w kwocie 10 056 128 zł, które przeznacza się na finansowanie wydatków na realizację zadań określonych w ustawie o pomocy obywatelom Ukrainy w związku z</w:t>
      </w:r>
      <w:r>
        <w:rPr>
          <w:color w:val="000000"/>
          <w:u w:color="000000"/>
        </w:rPr>
        <w:t> konfliktem zbrojnym na terytorium tego państwa w kwocie 10 387 073 zł, zgodnie z załącznikiem nr 12.”, przedłożonym w załączniku nr 5 do niniejszej uchwały.</w:t>
      </w:r>
    </w:p>
    <w:p w:rsidR="00A77B3E" w:rsidRDefault="00DC0157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DC0157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podlega ogłoszeniu w Dzienni</w:t>
      </w:r>
      <w:r>
        <w:rPr>
          <w:color w:val="000000"/>
          <w:u w:color="000000"/>
        </w:rPr>
        <w:t>ku Urzędowym Województwa Śląskiego i wchodzi w życie z dniem podjęcia.</w:t>
      </w:r>
    </w:p>
    <w:p w:rsidR="00A77B3E" w:rsidRDefault="00DC0157">
      <w:pPr>
        <w:keepNext/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:rsidR="00A77B3E" w:rsidRDefault="00DC0157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D8300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83007" w:rsidRDefault="00D83007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83007" w:rsidRDefault="00DC0157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Michał Staniszewski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</w:pPr>
    </w:p>
    <w:p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0"/>
        <w:gridCol w:w="2599"/>
        <w:gridCol w:w="933"/>
        <w:gridCol w:w="6892"/>
        <w:gridCol w:w="1276"/>
        <w:gridCol w:w="1459"/>
        <w:gridCol w:w="1309"/>
      </w:tblGrid>
      <w:tr w:rsidR="00D83007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D83007" w:rsidRDefault="00DC0157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lastRenderedPageBreak/>
              <w:t>Załącznik nr 1 do uchwały nr XXI/190/25</w:t>
            </w:r>
          </w:p>
        </w:tc>
      </w:tr>
      <w:tr w:rsidR="00D83007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 xml:space="preserve">Rady Miejskiej w Bytomiu </w:t>
            </w:r>
          </w:p>
        </w:tc>
      </w:tr>
      <w:tr w:rsidR="00D83007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z dnia 29 września 2025 r.</w:t>
            </w:r>
          </w:p>
        </w:tc>
      </w:tr>
      <w:tr w:rsidR="00D83007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stanowiący jednocześnie</w:t>
            </w:r>
          </w:p>
        </w:tc>
      </w:tr>
      <w:tr w:rsidR="00D83007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 xml:space="preserve">załącznik nr 7 </w:t>
            </w:r>
            <w:r>
              <w:rPr>
                <w:color w:val="000000"/>
              </w:rPr>
              <w:t>do uchwały nr XII/101/24</w:t>
            </w:r>
          </w:p>
        </w:tc>
      </w:tr>
      <w:tr w:rsidR="00D83007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Rady Miejskiej w Bytomiu z dnia 16 grudnia 2024 r.</w:t>
            </w:r>
          </w:p>
        </w:tc>
      </w:tr>
      <w:tr w:rsidR="00D83007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</w:rPr>
            </w:pPr>
          </w:p>
        </w:tc>
      </w:tr>
      <w:tr w:rsidR="00D83007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ZESTAWIENIE DOTACJI PLANOWANYCH DO UDZIELENIA Z BUDŻETU MIASTA W 2025 ROKU</w:t>
            </w:r>
          </w:p>
        </w:tc>
      </w:tr>
      <w:tr w:rsidR="00D83007">
        <w:trPr>
          <w:trHeight w:val="25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 złotych</w:t>
            </w:r>
          </w:p>
        </w:tc>
      </w:tr>
      <w:tr w:rsidR="00D83007">
        <w:trPr>
          <w:trHeight w:val="255"/>
        </w:trPr>
        <w:tc>
          <w:tcPr>
            <w:tcW w:w="0" w:type="auto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0" w:type="auto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Dział</w:t>
            </w:r>
          </w:p>
        </w:tc>
        <w:tc>
          <w:tcPr>
            <w:tcW w:w="0" w:type="auto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Rozdział</w:t>
            </w:r>
          </w:p>
        </w:tc>
        <w:tc>
          <w:tcPr>
            <w:tcW w:w="0" w:type="auto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Wyszczególnienie</w:t>
            </w:r>
          </w:p>
        </w:tc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Kwota dotacji</w:t>
            </w:r>
          </w:p>
        </w:tc>
      </w:tr>
      <w:tr w:rsidR="00D83007">
        <w:trPr>
          <w:trHeight w:val="255"/>
        </w:trPr>
        <w:tc>
          <w:tcPr>
            <w:tcW w:w="0" w:type="auto"/>
            <w:vMerge/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podmiotowej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przedmiotowej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celowej</w:t>
            </w:r>
          </w:p>
        </w:tc>
      </w:tr>
      <w:tr w:rsidR="00D83007">
        <w:trPr>
          <w:trHeight w:val="300"/>
        </w:trPr>
        <w:tc>
          <w:tcPr>
            <w:tcW w:w="0" w:type="auto"/>
            <w:gridSpan w:val="4"/>
            <w:shd w:val="clear" w:color="auto" w:fill="F2F2F2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DOTACJE OGÓŁEM (I+II)</w:t>
            </w:r>
          </w:p>
        </w:tc>
        <w:tc>
          <w:tcPr>
            <w:tcW w:w="0" w:type="auto"/>
            <w:gridSpan w:val="3"/>
            <w:shd w:val="clear" w:color="auto" w:fill="F2F2F2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180 157 573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I.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pBdr>
                <w:left w:val="none" w:sz="0" w:space="1" w:color="auto"/>
              </w:pBdr>
              <w:ind w:left="30"/>
              <w:textAlignment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Dotacje planowane do udzielenia jednostkom sektora finansów publicznych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13 670 000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107 795 553</w:t>
            </w: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60004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Wpłaty zmiennej części składki rocznej na rzecz Górnośląsko-Zagłębiowskiej Metropolii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na </w:t>
            </w:r>
            <w:r>
              <w:rPr>
                <w:b/>
                <w:bCs/>
                <w:color w:val="000000"/>
                <w:sz w:val="22"/>
                <w:szCs w:val="22"/>
              </w:rPr>
              <w:t>organizację publicznego transportu zbiorowego, w tym: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96 726 291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część bieżąca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96 626 142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część majątkowa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100 149</w:t>
            </w: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730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73095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Dotacja dla Akademii Sztuk Teatralnych im. St. Wyspiańskiego w Krakowie na dofinansowanie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bieżącej </w:t>
            </w:r>
            <w:r>
              <w:rPr>
                <w:b/>
                <w:bCs/>
                <w:color w:val="000000"/>
                <w:sz w:val="22"/>
                <w:szCs w:val="22"/>
              </w:rPr>
              <w:t>działalności funkcjonującego w Bytomiu Wydziału Teatru Tańca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300 000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Wpłaty części stałej składki rocznej na rzecz Górnośląsko-Zagłębiowskiej Metropolii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1 187 305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80195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Refinansowanie kosztów nauki religii różnych wyznań za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dzieci </w:t>
            </w: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będące mieszkańcami Bytomia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30 000</w:t>
            </w:r>
          </w:p>
        </w:tc>
      </w:tr>
      <w:tr w:rsidR="00D83007">
        <w:trPr>
          <w:trHeight w:val="79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85154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Dotacja dla Bytomskiego Centrum Kultury na realizację zadania publicznego z zakresu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przeciwdziałania uzależnieniom i zapobiegania patologiom społecznym pn. „LOKA – Letnia Oferta Kulturalnych </w:t>
            </w:r>
            <w:r>
              <w:rPr>
                <w:b/>
                <w:bCs/>
                <w:color w:val="000000"/>
                <w:sz w:val="22"/>
                <w:szCs w:val="22"/>
              </w:rPr>
              <w:t>Atrakcji”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29 760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Pozostałe zadania w zakresie polityki społecznej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125 203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85311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Finansowanie udziału mieszkańców Bytomia w warsztatach terapii zajęciowej na terenie innych powiatów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35 203</w:t>
            </w: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85395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Dotacja dla Śląskiego </w:t>
            </w:r>
            <w:r>
              <w:rPr>
                <w:color w:val="000000"/>
                <w:sz w:val="22"/>
                <w:szCs w:val="22"/>
              </w:rPr>
              <w:t>Uniwersytetu Medycznego w Katowicach na prowadzenie Bytomskiego Uniwersytetu Trzeciego Wieku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90 000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Rodzina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4 596 950</w:t>
            </w: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85508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Finansowanie kosztów utrzymania dzieci pochodzących z Bytomia umieszczonych w rodzinach zastępczych </w:t>
            </w:r>
            <w:r>
              <w:rPr>
                <w:color w:val="000000"/>
                <w:sz w:val="22"/>
                <w:szCs w:val="22"/>
              </w:rPr>
              <w:br/>
              <w:t xml:space="preserve">na </w:t>
            </w:r>
            <w:r>
              <w:rPr>
                <w:color w:val="000000"/>
                <w:sz w:val="22"/>
                <w:szCs w:val="22"/>
              </w:rPr>
              <w:t>terenie innych powiatów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2 296 950</w:t>
            </w: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85510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Finansowanie kosztów utrzymania dzieci pochodzących z Bytomia umieszczonych w placówkach opiekuńczo-wychowawczych na terenie innych powiatów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2 300 000</w:t>
            </w: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90002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Dotacja na prowadzenie działań </w:t>
            </w:r>
            <w:r>
              <w:rPr>
                <w:b/>
                <w:bCs/>
                <w:color w:val="000000"/>
                <w:sz w:val="22"/>
                <w:szCs w:val="22"/>
              </w:rPr>
              <w:t>edukacyjnych z zakresu prawidłowego gospodarowania odpadami komunalnymi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60 000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Kultura i ochrona dziedzictwa narodowego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13 670 000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4 740 044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92113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dla Bytomskiego Centrum Kultury, w tym na: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6 170 000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4 730 044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dofinansowanie bieżącej działalności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6 170 000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organizację II edycji wydarzenia pn. Aglo Festiwal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100 000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remont i poprawę stanu technicznego budynku Bytomskiego Centrum Kultury oraz zakup wyposażenia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4 630 044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92114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Dotacja dla Teatru Tańca i Ruchu Rozbark na dofinansowanie bieżącej działalności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3 000 000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92116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dla Miejskiej Biblioteki Publicznej, w tym na: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4 500 000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10 000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dofinansowanie bieżącej działalności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4 500 000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sfinansowanie wkładu własnego w ramach realizacji projektu pn. „Zaś mom chyntka na ksionzka (czyli Apetyt </w:t>
            </w:r>
            <w:r>
              <w:rPr>
                <w:color w:val="000000"/>
                <w:sz w:val="22"/>
                <w:szCs w:val="22"/>
              </w:rPr>
              <w:br/>
              <w:t>na książkę. Repeta)”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10 000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II.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pBdr>
                <w:left w:val="none" w:sz="0" w:space="1" w:color="auto"/>
              </w:pBdr>
              <w:ind w:left="30"/>
              <w:textAlignment w:val="top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Dotacje planowane do udzielenia jednostkom spoza sektora finansów publicznych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43 737 305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14 954 715</w:t>
            </w: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630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63095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Dotacje na organizację imprez turystycznych i krajoznawczych w ramach realizacji zadań publicznych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z zakresu turystyki i krajoznawstwa w oparciu o konkurs ofert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41 500</w:t>
            </w:r>
          </w:p>
        </w:tc>
      </w:tr>
      <w:tr w:rsidR="00D83007">
        <w:trPr>
          <w:trHeight w:val="103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Dotacje na realizację zadań publicznych miasta Bytomia skierowanych do mieszkańców Bytomia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i organizacji pozarządowych działających na terenie miasta Bytomia, wsparcie działań doradczych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i szkoleniowych oraz prowadzenie Centrum Organizacji Pozarządowych </w:t>
            </w:r>
            <w:r>
              <w:rPr>
                <w:b/>
                <w:bCs/>
                <w:color w:val="000000"/>
                <w:sz w:val="22"/>
                <w:szCs w:val="22"/>
              </w:rPr>
              <w:t>oraz wybór operatora regrantingu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190 000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75412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Dotacje dla jednostek ochotniczych straży pożarnych, w tym na: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176 200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dofinansowanie bieżącej działalności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30 000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realizację projektu w ramach budżetu obywatelskiego pn. „Razem dla </w:t>
            </w:r>
            <w:r>
              <w:rPr>
                <w:color w:val="000000"/>
                <w:sz w:val="22"/>
                <w:szCs w:val="22"/>
              </w:rPr>
              <w:t>Stolarzowic i Górnik”, w tym: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pBdr>
                <w:left w:val="none" w:sz="0" w:space="9" w:color="auto"/>
              </w:pBdr>
              <w:ind w:left="18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poprawa warunków socjalnych w strażnicy OSP Stolarzowice – 66 200 zł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pBdr>
                <w:left w:val="none" w:sz="0" w:space="9" w:color="auto"/>
              </w:pBdr>
              <w:ind w:left="18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kompleksowa renowacja gaśniczych wozów konnych na potrzeby dydaktyczno-edukacyjne w OSP Górniki </w:t>
            </w:r>
            <w:r>
              <w:rPr>
                <w:color w:val="000000"/>
                <w:sz w:val="22"/>
                <w:szCs w:val="22"/>
              </w:rPr>
              <w:br/>
              <w:t>– 80 000 zł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146 200</w:t>
            </w: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75515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Dotacje dla organizacji pozarządowych wybranych w trybie konkursu ofert na świadczenie usług nieodpłatnej pomocy prawnej, poradnictwa obywatelskiego oraz edukacji prawnej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213 152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Oświata i wychowanie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33 481 463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63 950</w:t>
            </w: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udzielane niepublicznym szkołom i placówkom oświatowym funkcjonującym na terenie miasta w podziale </w:t>
            </w:r>
            <w:r>
              <w:rPr>
                <w:color w:val="000000"/>
                <w:sz w:val="22"/>
                <w:szCs w:val="22"/>
              </w:rPr>
              <w:br/>
              <w:t>na następujące rozdziały klasyfikacji budżetowej: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33 481 463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13 950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80101 – Szkoły podstawowe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1 866 840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80104 – Przedszkola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6 313 721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80108 – Szkoły podstawowe dla dorosłych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44 482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80115 – Technika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1 967 415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80116 – Szkoły policealne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6 408 186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80117 – Branżowe szkoły I i II stopnia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616 270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80120 – Licea ogólnokształcące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1 083 797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80122 – </w:t>
            </w:r>
            <w:r>
              <w:rPr>
                <w:color w:val="000000"/>
                <w:sz w:val="22"/>
                <w:szCs w:val="22"/>
              </w:rPr>
              <w:t>Licea ogólnokształcące dla dorosłych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576 218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D83007">
        <w:trPr>
          <w:trHeight w:val="78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80149 – Realizacja zadań wymagających stosowania specjalnej organizacji nauki i metod pracy dla dzieci </w:t>
            </w:r>
            <w:r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 xml:space="preserve">w przedszkolach, oddziałach przedszkolnych w szkołach podstawowych i innych formach wychowania przedszkolnego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12 888 467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80150 – Realizacja zadań wymagających stosowania specjalnej organizacji nauki i metod pracy dla dzieci </w:t>
            </w:r>
            <w:r>
              <w:rPr>
                <w:color w:val="000000"/>
                <w:sz w:val="22"/>
                <w:szCs w:val="22"/>
              </w:rPr>
              <w:br/>
              <w:t>i młodzieży w szkołach</w:t>
            </w:r>
            <w:r>
              <w:rPr>
                <w:color w:val="000000"/>
                <w:sz w:val="22"/>
                <w:szCs w:val="22"/>
              </w:rPr>
              <w:t xml:space="preserve"> podstawowych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1 114 962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D83007">
        <w:trPr>
          <w:trHeight w:val="132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80152 – Realizacja zadań wymagających stosowania specjalnej organizacji nauki i metod pracy dla dzieci </w:t>
            </w:r>
            <w:r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>i młodzieży w gimnazjach, klasach dotychczasowego gimnazjum prowadzonych w szkołach innego typu, liceach ogólnokształcących, technikach, szkołach policealnych, branżowych szkołach I i II stopnia i klasach dotychczasowej zasadniczej szkoły zawodowej prowadz</w:t>
            </w:r>
            <w:r>
              <w:rPr>
                <w:color w:val="000000"/>
                <w:sz w:val="22"/>
                <w:szCs w:val="22"/>
              </w:rPr>
              <w:t xml:space="preserve">onych w branżowych szkołach I stopnia </w:t>
            </w:r>
            <w:r>
              <w:rPr>
                <w:color w:val="000000"/>
                <w:sz w:val="22"/>
                <w:szCs w:val="22"/>
              </w:rPr>
              <w:br/>
              <w:t>oraz szkołach artystycznych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601 105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D83007">
        <w:trPr>
          <w:trHeight w:val="54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80153 – Zapewnienie uczniom prawa do bezpłatnego dostępu do podręczników, materiałów edukacyjnych </w:t>
            </w:r>
            <w:r>
              <w:rPr>
                <w:color w:val="000000"/>
                <w:sz w:val="22"/>
                <w:szCs w:val="22"/>
              </w:rPr>
              <w:br/>
              <w:t>lub materiałów ćwiczeniowych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13 950</w:t>
            </w:r>
          </w:p>
        </w:tc>
      </w:tr>
      <w:tr w:rsidR="00D83007">
        <w:trPr>
          <w:trHeight w:val="28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80195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dla organizacji pozarządowych na realizację zadań o charakterze edukacyjnym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50 000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Ochrona zdrowia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775 240</w:t>
            </w: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85154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na przeciwdziałanie uzależnieniom i zapobieganie patologiom społecznym przy współpracy </w:t>
            </w:r>
            <w:r>
              <w:rPr>
                <w:color w:val="000000"/>
                <w:sz w:val="22"/>
                <w:szCs w:val="22"/>
              </w:rPr>
              <w:br/>
              <w:t xml:space="preserve">z podmiotami </w:t>
            </w:r>
            <w:r>
              <w:rPr>
                <w:color w:val="000000"/>
                <w:sz w:val="22"/>
                <w:szCs w:val="22"/>
              </w:rPr>
              <w:t>wyłonionymi w drodze konkursów ofert i innych procedur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375 240</w:t>
            </w: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85195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na zapewnienie opieki hospicyjno-paliatywnej w domu chorego, rehabilitację oraz realizację innych zadań z zakresu ochrony zdrowia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400 000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Pomoc społeczna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1 225 807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85202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na realizację zadań z zakresu: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730 000</w:t>
            </w:r>
          </w:p>
        </w:tc>
      </w:tr>
      <w:tr w:rsidR="00D83007">
        <w:trPr>
          <w:trHeight w:val="79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działań na rzecz osób niepełnosprawnych przy współpracy z podmiotami wyłonionymi w drodze konkursów ofert i innych procedur, w tym prowadzenia na zlecenie miasta domu pomocy </w:t>
            </w:r>
            <w:r>
              <w:rPr>
                <w:color w:val="000000"/>
                <w:sz w:val="22"/>
                <w:szCs w:val="22"/>
              </w:rPr>
              <w:t>społecznej o zasięgu ponadgminnym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60 000</w:t>
            </w: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dofinansowania wynagrodzeń dla pracowników jednostek organizacyjnych pomocy społecznej w postaci dodatku motywacyjnego na lata 2024-2027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670 000</w:t>
            </w: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85220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na dofinansowanie wynagrodzeń dla pracowników jednostek organizacyjnych pomocy społecznej </w:t>
            </w:r>
            <w:r>
              <w:rPr>
                <w:color w:val="000000"/>
                <w:sz w:val="22"/>
                <w:szCs w:val="22"/>
              </w:rPr>
              <w:br/>
              <w:t>w postaci dodatku motywacyjnego na lata 2024-2027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135 807</w:t>
            </w: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85295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na wsparcie i opiekę osób z niepełnosprawnością intelektualną w mieszkaniach wspomaganych </w:t>
            </w:r>
            <w:r>
              <w:rPr>
                <w:color w:val="000000"/>
                <w:sz w:val="22"/>
                <w:szCs w:val="22"/>
              </w:rPr>
              <w:br/>
              <w:t>przy współpracy z podmiotami wyłonionymi w drodze konkursów ofert i innych procedur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360 000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Pozostałe zadania w zakresie polityki społecznej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606 205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100 000</w:t>
            </w: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85311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na realizację zadań z zakresu rehabilitacji zawodowej i społecznej osób niepełnosprawnych </w:t>
            </w:r>
            <w:r>
              <w:rPr>
                <w:color w:val="000000"/>
                <w:sz w:val="22"/>
                <w:szCs w:val="22"/>
              </w:rPr>
              <w:br/>
              <w:t>w ramach warsztatów terapii zajęciowej funkcjonujących na terenie miasta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606 205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85395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na realizację zadań z </w:t>
            </w:r>
            <w:r>
              <w:rPr>
                <w:color w:val="000000"/>
                <w:sz w:val="22"/>
                <w:szCs w:val="22"/>
              </w:rPr>
              <w:t>zakresu polityki senioralnej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100 000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Edukacyjna opieka wychowawcza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9 649 637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85404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dla niepublicznych placówek oświatowych na realizację zadań z zakresu wczesnego wspomagania rozwoju dziecka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1 268 527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85419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Dotacja </w:t>
            </w:r>
            <w:r>
              <w:rPr>
                <w:color w:val="000000"/>
                <w:sz w:val="22"/>
                <w:szCs w:val="22"/>
              </w:rPr>
              <w:t>dla niepublicznego ośrodka rehabilitacyjno-edukacyjno-wychowawczego (OREW) na dofinansowanie bieżącej działalności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8 381 110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Rodzina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2 110 399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85504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na realizację zadań z zakresu: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725 399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dziennej opieki nad dziećmi</w:t>
            </w:r>
            <w:r>
              <w:rPr>
                <w:color w:val="000000"/>
                <w:sz w:val="22"/>
                <w:szCs w:val="22"/>
              </w:rPr>
              <w:t xml:space="preserve"> w niepublicznych placówkach wsparcia dziennego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677 011</w:t>
            </w:r>
          </w:p>
        </w:tc>
      </w:tr>
      <w:tr w:rsidR="00D83007">
        <w:trPr>
          <w:trHeight w:val="30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dofinansowania wynagrodzeń pracowników jednostek wspierania rodziny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48 388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85516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dla niepublicznych żłobków i klubów dziecięcych na </w:t>
            </w:r>
            <w:r>
              <w:rPr>
                <w:color w:val="000000"/>
                <w:sz w:val="22"/>
                <w:szCs w:val="22"/>
              </w:rPr>
              <w:lastRenderedPageBreak/>
              <w:t>dofinansowanie bieżącej działalności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1 385 000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Gospodarka komunalna i ochrona środowiska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7 187 467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6 458 467</w:t>
            </w: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na realizację zadań z zakresu ograniczenia emisji zanieczyszczeń, poprawy jakości powietrza </w:t>
            </w:r>
            <w:r>
              <w:rPr>
                <w:color w:val="000000"/>
                <w:sz w:val="22"/>
                <w:szCs w:val="22"/>
              </w:rPr>
              <w:br/>
              <w:t xml:space="preserve">i efektywności energetycznej budynków w </w:t>
            </w:r>
            <w:r>
              <w:rPr>
                <w:color w:val="000000"/>
                <w:sz w:val="22"/>
                <w:szCs w:val="22"/>
              </w:rPr>
              <w:t>ramach programu pn. „Stop smog z GZM”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147 120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na modernizację źródeł ciepła w ramach Programu Ciepłe Mieszkanie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6 311 347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729 000</w:t>
            </w: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na realizację zadań z zakresu wspierania edukacji ekologicznej oraz </w:t>
            </w:r>
            <w:r>
              <w:rPr>
                <w:color w:val="000000"/>
                <w:sz w:val="22"/>
                <w:szCs w:val="22"/>
              </w:rPr>
              <w:t>przeciwdziałania bezdomności zwierząt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30 000</w:t>
            </w: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Dotacja na realizowaną w ramach budżetu obywatelskiego inwestycję pn. „Odrodzenie skweru </w:t>
            </w:r>
            <w:r>
              <w:rPr>
                <w:color w:val="000000"/>
                <w:sz w:val="22"/>
                <w:szCs w:val="22"/>
              </w:rPr>
              <w:br/>
              <w:t>przy ul. Tuwima”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499 000</w:t>
            </w: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na modernizację i rozwój infrastruktury ogrodowej na terenie ogólnym </w:t>
            </w:r>
            <w:r>
              <w:rPr>
                <w:color w:val="000000"/>
                <w:sz w:val="22"/>
                <w:szCs w:val="22"/>
              </w:rPr>
              <w:t>rodzinnych ogródków działkowych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200 000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Kultura i ochrona dziedzictwa narodowego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2 121 000</w:t>
            </w: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92120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Dotacja dla Zakonu Braci Mniejszych – Franciszkanów Prowincji Wniebowzięcia Najświętszej Maryi Panny </w:t>
            </w:r>
            <w:r>
              <w:rPr>
                <w:color w:val="000000"/>
                <w:sz w:val="22"/>
                <w:szCs w:val="22"/>
              </w:rPr>
              <w:br/>
              <w:t xml:space="preserve">na realizację inwestycji pn. </w:t>
            </w:r>
            <w:r>
              <w:rPr>
                <w:color w:val="000000"/>
                <w:sz w:val="22"/>
                <w:szCs w:val="22"/>
              </w:rPr>
              <w:t>„Renowacja zabytkowego kościoła św. Wojciecha w Bytomiu, pl. Klasztorny 1”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1 730 000</w:t>
            </w: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92195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dla organizacji pozarządowych wybranych w trybie konkursu ofert na realizację zadań z zakresu </w:t>
            </w:r>
            <w:r>
              <w:rPr>
                <w:color w:val="000000"/>
                <w:sz w:val="22"/>
                <w:szCs w:val="22"/>
              </w:rPr>
              <w:br/>
              <w:t xml:space="preserve">kultury i sztuki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391 000</w:t>
            </w:r>
          </w:p>
        </w:tc>
      </w:tr>
      <w:tr w:rsidR="00D83007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92695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D83007" w:rsidRDefault="00DC015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Dotacje dla organizacji pozarządowych wybranych w trybie konkursu ofert na realizację zadań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z zakresu kultury fizycznej i sportu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750 000</w:t>
            </w:r>
          </w:p>
        </w:tc>
      </w:tr>
    </w:tbl>
    <w:p w:rsidR="00A77B3E" w:rsidRDefault="00A77B3E">
      <w:pPr>
        <w:keepNext/>
        <w:spacing w:before="280" w:after="280" w:line="276" w:lineRule="auto"/>
        <w:ind w:left="4535"/>
        <w:rPr>
          <w:color w:val="000000"/>
          <w:u w:color="000000"/>
        </w:rPr>
      </w:pPr>
    </w:p>
    <w:p w:rsidR="00A77B3E" w:rsidRDefault="00A77B3E">
      <w:pPr>
        <w:keepNext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1417" w:right="1020" w:bottom="1020" w:left="1020" w:header="708" w:footer="708" w:gutter="0"/>
          <w:cols w:space="708"/>
          <w:docGrid w:linePitch="360"/>
        </w:sect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799"/>
        <w:gridCol w:w="953"/>
        <w:gridCol w:w="1086"/>
      </w:tblGrid>
      <w:tr w:rsidR="00D83007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D83007" w:rsidRDefault="00DC0157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lastRenderedPageBreak/>
              <w:t>Załącznik nr 2 do uchwały nr XXI/190/25</w:t>
            </w:r>
          </w:p>
        </w:tc>
      </w:tr>
      <w:tr w:rsidR="00D83007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 xml:space="preserve">Rady Miejskiej w Bytomiu </w:t>
            </w:r>
          </w:p>
        </w:tc>
      </w:tr>
      <w:tr w:rsidR="00D83007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 xml:space="preserve">z dnia 29 września 2025 r. </w:t>
            </w:r>
          </w:p>
        </w:tc>
      </w:tr>
      <w:tr w:rsidR="00D83007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stanowiący jednocześnie</w:t>
            </w:r>
          </w:p>
        </w:tc>
      </w:tr>
      <w:tr w:rsidR="00D83007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załącznik nr 8 do uchwały nr XII/101/24</w:t>
            </w:r>
          </w:p>
        </w:tc>
      </w:tr>
      <w:tr w:rsidR="00D83007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Rady Miejskiej w Bytomiu</w:t>
            </w:r>
            <w:r>
              <w:rPr>
                <w:color w:val="000000"/>
              </w:rPr>
              <w:t xml:space="preserve"> z dnia 16 grudnia 2024 r.</w:t>
            </w:r>
          </w:p>
        </w:tc>
      </w:tr>
      <w:tr w:rsidR="00D83007">
        <w:trPr>
          <w:trHeight w:val="30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</w:rPr>
            </w:pPr>
          </w:p>
        </w:tc>
      </w:tr>
      <w:tr w:rsidR="00D83007">
        <w:trPr>
          <w:trHeight w:val="30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PLAN WYDATKÓW NA REALIZACJĘ ZADAŃ W RAMACH BUDŻETU OBYWATELSKIEGO NA 2025 ROK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</w:rPr>
            </w:pPr>
          </w:p>
        </w:tc>
      </w:tr>
      <w:tr w:rsidR="00D83007">
        <w:trPr>
          <w:trHeight w:val="30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 złotych</w:t>
            </w:r>
          </w:p>
        </w:tc>
      </w:tr>
      <w:tr w:rsidR="00D83007">
        <w:trPr>
          <w:trHeight w:val="49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Wyszczególnienie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Rozdział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Kwota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„Razem dla zdrowia zwierząt” – modernizacja schroniskowego ambulatorium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90013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267 717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Aktywny </w:t>
            </w:r>
            <w:r>
              <w:rPr>
                <w:color w:val="000000"/>
                <w:sz w:val="22"/>
                <w:szCs w:val="22"/>
              </w:rPr>
              <w:t>Zakątek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449 196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Bezpieczne podwórko z siłownią pod chmurką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201 909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BOISKO (Bezpieczne Ogólnodostępne Integrujące Sportowe Kompleksowe Otwarte) w SP 51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369 104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Bytom miastem karate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92695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16 000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Bytomskie Wibracje Muzyczne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267 500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 tym: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92195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244 900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75023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22 600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Ferie z Rekinkami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92695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30 160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Odrodzenie Skweru przy ul. Tuwima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499 000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Ogrodowo-komputerowy raj w Szkole Podstawowej nr 5 w Bytomiu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324 500</w:t>
            </w:r>
          </w:p>
        </w:tc>
      </w:tr>
      <w:tr w:rsidR="00D83007">
        <w:trPr>
          <w:trHeight w:val="54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Ogród zmysłów, zabaw i pomysłów – powstanie naukowo-sensorycznych miejsc oraz edukacji interaktywnej na terenie Przedszkoli Miejskich </w:t>
            </w:r>
            <w:r>
              <w:rPr>
                <w:color w:val="000000"/>
                <w:sz w:val="22"/>
                <w:szCs w:val="22"/>
              </w:rPr>
              <w:br/>
              <w:t>nr 16, 20, 30, 59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499 000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Razem dla Stolarzowic i Górnik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450 304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 tym: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color w:val="000000"/>
                <w:sz w:val="22"/>
                <w:szCs w:val="22"/>
              </w:rPr>
            </w:pP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75412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146 200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80101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107 000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80104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87 104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92695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110 000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Relaks pod chmurką – rozbudowa basenu odkrytego z atrakcjami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92604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996 000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Skatepark Miechowice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427 500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Wesoły pociąg krasnoludków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40 000</w:t>
            </w:r>
          </w:p>
        </w:tc>
      </w:tr>
      <w:tr w:rsidR="00D83007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830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83007" w:rsidRDefault="00DC015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D83007" w:rsidRDefault="00DC015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4 837 890</w:t>
            </w:r>
          </w:p>
        </w:tc>
      </w:tr>
    </w:tbl>
    <w:p w:rsidR="00A77B3E" w:rsidRDefault="00A77B3E">
      <w:pPr>
        <w:keepNext/>
        <w:spacing w:before="280" w:after="280" w:line="276" w:lineRule="auto"/>
        <w:ind w:left="4535"/>
        <w:rPr>
          <w:color w:val="000000"/>
          <w:u w:color="000000"/>
        </w:rPr>
      </w:pPr>
    </w:p>
    <w:p w:rsidR="00A77B3E" w:rsidRDefault="00A77B3E">
      <w:pPr>
        <w:keepNext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6838" w:h="11906" w:orient="landscape"/>
          <w:pgMar w:top="1417" w:right="1020" w:bottom="1020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1"/>
        <w:gridCol w:w="1129"/>
        <w:gridCol w:w="11783"/>
        <w:gridCol w:w="1321"/>
      </w:tblGrid>
      <w:tr w:rsidR="00D83007" w:rsidTr="00DC0157">
        <w:trPr>
          <w:trHeight w:val="172"/>
        </w:trPr>
        <w:tc>
          <w:tcPr>
            <w:tcW w:w="15014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 w:rsidP="00DC0157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Załącznik nr 3 do uchwały nr XXI/190/25</w:t>
            </w:r>
          </w:p>
        </w:tc>
      </w:tr>
      <w:tr w:rsidR="00D83007" w:rsidTr="00DC0157">
        <w:trPr>
          <w:trHeight w:val="172"/>
        </w:trPr>
        <w:tc>
          <w:tcPr>
            <w:tcW w:w="15014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 w:rsidP="00DC0157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Rady Miejskiej w Bytomiu  </w:t>
            </w:r>
          </w:p>
        </w:tc>
      </w:tr>
      <w:tr w:rsidR="00D83007" w:rsidTr="00DC0157">
        <w:trPr>
          <w:trHeight w:val="172"/>
        </w:trPr>
        <w:tc>
          <w:tcPr>
            <w:tcW w:w="15014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 w:rsidP="00DC0157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 dnia 29 września 2025 r.</w:t>
            </w:r>
          </w:p>
        </w:tc>
      </w:tr>
      <w:tr w:rsidR="00D83007" w:rsidTr="00DC0157">
        <w:trPr>
          <w:trHeight w:val="172"/>
        </w:trPr>
        <w:tc>
          <w:tcPr>
            <w:tcW w:w="15014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 w:rsidP="00DC0157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stanowiący jednocześnie</w:t>
            </w:r>
          </w:p>
        </w:tc>
      </w:tr>
      <w:tr w:rsidR="00D83007" w:rsidTr="00DC0157">
        <w:trPr>
          <w:trHeight w:val="172"/>
        </w:trPr>
        <w:tc>
          <w:tcPr>
            <w:tcW w:w="15014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 w:rsidP="00DC0157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nr 12 do uchwały nr XII/101/24</w:t>
            </w:r>
          </w:p>
        </w:tc>
      </w:tr>
      <w:tr w:rsidR="00D83007" w:rsidTr="00DC0157">
        <w:trPr>
          <w:trHeight w:val="172"/>
        </w:trPr>
        <w:tc>
          <w:tcPr>
            <w:tcW w:w="15014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 w:rsidP="00DC0157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Rady Miejskiej w Bytomiu z dnia 16 grudnia 2024 r.</w:t>
            </w:r>
          </w:p>
        </w:tc>
      </w:tr>
      <w:tr w:rsidR="00D83007" w:rsidTr="00DC0157">
        <w:trPr>
          <w:trHeight w:val="154"/>
        </w:trPr>
        <w:tc>
          <w:tcPr>
            <w:tcW w:w="15014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83007">
            <w:pPr>
              <w:jc w:val="center"/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</w:tr>
      <w:tr w:rsidR="00D83007" w:rsidTr="00DC0157">
        <w:trPr>
          <w:trHeight w:val="172"/>
        </w:trPr>
        <w:tc>
          <w:tcPr>
            <w:tcW w:w="15014" w:type="dxa"/>
            <w:gridSpan w:val="4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PLAN PRZYCHODÓW I DOCHODÓW ZE ŚRODKÓW FUNDUSZU POMOCY I WYDATKÓW NIMI FINANSOWANYCH NA REALIZACJĘ ZADAŃ OKREŚLONYCH  W USTAWIE O POMOCY OBYWATELOM UKRAINY W </w:t>
            </w:r>
            <w:r>
              <w:rPr>
                <w:b/>
                <w:color w:val="000000"/>
                <w:sz w:val="14"/>
              </w:rPr>
              <w:t>ZWIĄZKU Z KONFLIKTEM ZBROJNYM NA TERYTORIUM TEGO PAŃSTWA W 2025 ROKU</w:t>
            </w:r>
          </w:p>
        </w:tc>
      </w:tr>
      <w:tr w:rsidR="00D83007" w:rsidTr="00DC0157">
        <w:trPr>
          <w:trHeight w:val="206"/>
        </w:trPr>
        <w:tc>
          <w:tcPr>
            <w:tcW w:w="15014" w:type="dxa"/>
            <w:gridSpan w:val="4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83007">
            <w:pPr>
              <w:rPr>
                <w:b/>
                <w:color w:val="000000"/>
                <w:sz w:val="14"/>
              </w:rPr>
            </w:pPr>
          </w:p>
        </w:tc>
      </w:tr>
      <w:tr w:rsidR="00D83007" w:rsidTr="00DC0157">
        <w:trPr>
          <w:trHeight w:val="120"/>
        </w:trPr>
        <w:tc>
          <w:tcPr>
            <w:tcW w:w="15014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 złotych</w:t>
            </w:r>
          </w:p>
        </w:tc>
      </w:tr>
      <w:tr w:rsidR="00D83007" w:rsidTr="00DC0157">
        <w:trPr>
          <w:trHeight w:val="284"/>
        </w:trPr>
        <w:tc>
          <w:tcPr>
            <w:tcW w:w="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83007" w:rsidRDefault="00DC0157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Dział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83007" w:rsidRDefault="00DC0157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Rozdział</w:t>
            </w:r>
          </w:p>
        </w:tc>
        <w:tc>
          <w:tcPr>
            <w:tcW w:w="11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83007" w:rsidRDefault="00DC0157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Wyszczególnienie</w:t>
            </w: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83007" w:rsidRDefault="00DC0157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Kwota </w:t>
            </w:r>
          </w:p>
        </w:tc>
      </w:tr>
      <w:tr w:rsidR="00D83007" w:rsidTr="00DC0157">
        <w:trPr>
          <w:trHeight w:val="344"/>
        </w:trPr>
        <w:tc>
          <w:tcPr>
            <w:tcW w:w="136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Przychody jednostek samorządu terytorialnego z niewykorzystanych środków pieniężnych na rachunku bieżącym budżetu pochodzące z </w:t>
            </w:r>
            <w:r>
              <w:rPr>
                <w:b/>
                <w:color w:val="000000"/>
                <w:sz w:val="14"/>
              </w:rPr>
              <w:t>Funduszu  Pomocy z przeznaczeniem na realizację zadań dotyczących zabezpieczenia pobytu na terenie miasta ludności uchodźczej z terytorium Ukrainy (§ 905)</w:t>
            </w: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330 945</w:t>
            </w:r>
          </w:p>
        </w:tc>
      </w:tr>
      <w:tr w:rsidR="00D83007" w:rsidTr="00DC0157">
        <w:trPr>
          <w:trHeight w:val="154"/>
        </w:trPr>
        <w:tc>
          <w:tcPr>
            <w:tcW w:w="136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Dochody ze środków Funduszu Pomocy (§ 2100):</w:t>
            </w: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10 056 128</w:t>
            </w:r>
          </w:p>
        </w:tc>
      </w:tr>
      <w:tr w:rsidR="00D83007" w:rsidTr="00DC0157">
        <w:trPr>
          <w:trHeight w:val="154"/>
        </w:trPr>
        <w:tc>
          <w:tcPr>
            <w:tcW w:w="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75095</w:t>
            </w:r>
          </w:p>
        </w:tc>
        <w:tc>
          <w:tcPr>
            <w:tcW w:w="11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Administracja publiczna, </w:t>
            </w:r>
            <w:r>
              <w:rPr>
                <w:color w:val="000000"/>
                <w:sz w:val="14"/>
              </w:rPr>
              <w:t>Pozostała działalność</w:t>
            </w: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6 880</w:t>
            </w:r>
          </w:p>
        </w:tc>
      </w:tr>
      <w:tr w:rsidR="00D83007" w:rsidTr="00DC0157">
        <w:trPr>
          <w:trHeight w:val="154"/>
        </w:trPr>
        <w:tc>
          <w:tcPr>
            <w:tcW w:w="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758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75814</w:t>
            </w:r>
          </w:p>
        </w:tc>
        <w:tc>
          <w:tcPr>
            <w:tcW w:w="11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Różne rozliczenia, Różne rozliczenia finansowe</w:t>
            </w: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9 246 758</w:t>
            </w:r>
          </w:p>
        </w:tc>
      </w:tr>
      <w:tr w:rsidR="00D83007" w:rsidTr="00DC0157">
        <w:trPr>
          <w:trHeight w:val="292"/>
        </w:trPr>
        <w:tc>
          <w:tcPr>
            <w:tcW w:w="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80153</w:t>
            </w:r>
          </w:p>
        </w:tc>
        <w:tc>
          <w:tcPr>
            <w:tcW w:w="11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Oświata i wychowanie, Zapewnienie uczniom prawa do bezpłatnego dostępu do podręczników, materiałów edukacyjnych lub materiałów  ćwiczeniowych</w:t>
            </w: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54 681</w:t>
            </w:r>
          </w:p>
        </w:tc>
      </w:tr>
      <w:tr w:rsidR="00D83007" w:rsidTr="00DC0157">
        <w:trPr>
          <w:trHeight w:val="154"/>
        </w:trPr>
        <w:tc>
          <w:tcPr>
            <w:tcW w:w="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85295</w:t>
            </w:r>
          </w:p>
        </w:tc>
        <w:tc>
          <w:tcPr>
            <w:tcW w:w="11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Pomoc społeczna, Pozostała działalność</w:t>
            </w: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49 993</w:t>
            </w:r>
          </w:p>
        </w:tc>
      </w:tr>
      <w:tr w:rsidR="00D83007" w:rsidTr="00DC0157">
        <w:trPr>
          <w:trHeight w:val="154"/>
        </w:trPr>
        <w:tc>
          <w:tcPr>
            <w:tcW w:w="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85395</w:t>
            </w:r>
          </w:p>
        </w:tc>
        <w:tc>
          <w:tcPr>
            <w:tcW w:w="11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Pozostałe zadania w zakresie polityki społecznej, Pozostała działalność</w:t>
            </w: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15 996</w:t>
            </w:r>
          </w:p>
        </w:tc>
      </w:tr>
      <w:tr w:rsidR="00D83007" w:rsidTr="00DC0157">
        <w:trPr>
          <w:trHeight w:val="154"/>
        </w:trPr>
        <w:tc>
          <w:tcPr>
            <w:tcW w:w="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85495</w:t>
            </w:r>
          </w:p>
        </w:tc>
        <w:tc>
          <w:tcPr>
            <w:tcW w:w="11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Edukacyjna opieka wychowawcza, Pozostała działalność</w:t>
            </w: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7 709</w:t>
            </w:r>
          </w:p>
        </w:tc>
      </w:tr>
      <w:tr w:rsidR="00D83007" w:rsidTr="00DC0157">
        <w:trPr>
          <w:trHeight w:val="154"/>
        </w:trPr>
        <w:tc>
          <w:tcPr>
            <w:tcW w:w="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85595</w:t>
            </w:r>
          </w:p>
        </w:tc>
        <w:tc>
          <w:tcPr>
            <w:tcW w:w="11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Rodzina, Pozostała </w:t>
            </w:r>
            <w:r>
              <w:rPr>
                <w:color w:val="000000"/>
                <w:sz w:val="14"/>
              </w:rPr>
              <w:t>działalność</w:t>
            </w: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674 111</w:t>
            </w:r>
          </w:p>
        </w:tc>
      </w:tr>
      <w:tr w:rsidR="00D83007" w:rsidTr="00DC0157">
        <w:trPr>
          <w:trHeight w:val="172"/>
        </w:trPr>
        <w:tc>
          <w:tcPr>
            <w:tcW w:w="136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na realizację zadań określonych w ustawie o pomocy obywatelom Ukrainy w związku z konfliktem zbrojnym na terytorium tego państwa, w tym:</w:t>
            </w: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10 355 450</w:t>
            </w:r>
          </w:p>
        </w:tc>
      </w:tr>
      <w:tr w:rsidR="00D83007" w:rsidTr="00DC0157">
        <w:trPr>
          <w:trHeight w:val="154"/>
        </w:trPr>
        <w:tc>
          <w:tcPr>
            <w:tcW w:w="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75095</w:t>
            </w:r>
          </w:p>
        </w:tc>
        <w:tc>
          <w:tcPr>
            <w:tcW w:w="11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4 – Uznanie pobytu za legalny na podstawie wniosku; nadanie </w:t>
            </w:r>
            <w:r>
              <w:rPr>
                <w:color w:val="000000"/>
                <w:sz w:val="14"/>
              </w:rPr>
              <w:t>numeru PESEL</w:t>
            </w: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6 880</w:t>
            </w:r>
          </w:p>
        </w:tc>
      </w:tr>
      <w:tr w:rsidR="00D83007" w:rsidTr="00DC0157">
        <w:trPr>
          <w:trHeight w:val="154"/>
        </w:trPr>
        <w:tc>
          <w:tcPr>
            <w:tcW w:w="78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Razem</w:t>
            </w:r>
          </w:p>
        </w:tc>
        <w:tc>
          <w:tcPr>
            <w:tcW w:w="11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50 – Dodatkowe zadania oświatowe związane z kształceniem, wychowaniem i opieką nad dziećmi i uczniami będącymi obywatelami Ukrainy</w:t>
            </w: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9 443 080</w:t>
            </w:r>
          </w:p>
        </w:tc>
      </w:tr>
      <w:tr w:rsidR="00D83007" w:rsidTr="00DC0157">
        <w:trPr>
          <w:trHeight w:val="154"/>
        </w:trPr>
        <w:tc>
          <w:tcPr>
            <w:tcW w:w="7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8300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8300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50b – Zakup podręczników, materiałów edukacyjnych i materiałów </w:t>
            </w:r>
            <w:r>
              <w:rPr>
                <w:color w:val="000000"/>
                <w:sz w:val="14"/>
              </w:rPr>
              <w:t>ćwiczeniowych dla uczniów będących obywatelami Ukrainy</w:t>
            </w: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54 681</w:t>
            </w:r>
          </w:p>
        </w:tc>
      </w:tr>
      <w:tr w:rsidR="00D83007" w:rsidTr="00DC0157">
        <w:trPr>
          <w:trHeight w:val="154"/>
        </w:trPr>
        <w:tc>
          <w:tcPr>
            <w:tcW w:w="78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85295</w:t>
            </w:r>
          </w:p>
        </w:tc>
        <w:tc>
          <w:tcPr>
            <w:tcW w:w="11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29 – Świadczenia z pomocy społecznej</w:t>
            </w: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46 853</w:t>
            </w:r>
          </w:p>
        </w:tc>
      </w:tr>
      <w:tr w:rsidR="00D83007" w:rsidTr="00DC0157">
        <w:trPr>
          <w:trHeight w:val="154"/>
        </w:trPr>
        <w:tc>
          <w:tcPr>
            <w:tcW w:w="7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83007">
            <w:pPr>
              <w:jc w:val="center"/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1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83007">
            <w:pPr>
              <w:rPr>
                <w:color w:val="000000"/>
                <w:sz w:val="14"/>
              </w:rPr>
            </w:pPr>
          </w:p>
        </w:tc>
        <w:tc>
          <w:tcPr>
            <w:tcW w:w="11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29 w zw. z art. 17 ustawy o pomocy społecznej – składki na ubezpieczenie zdrowotne</w:t>
            </w: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3 140</w:t>
            </w:r>
          </w:p>
        </w:tc>
      </w:tr>
      <w:tr w:rsidR="00D83007" w:rsidTr="00DC0157">
        <w:trPr>
          <w:trHeight w:val="310"/>
        </w:trPr>
        <w:tc>
          <w:tcPr>
            <w:tcW w:w="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85395</w:t>
            </w:r>
          </w:p>
        </w:tc>
        <w:tc>
          <w:tcPr>
            <w:tcW w:w="11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26a – Wydawanie </w:t>
            </w:r>
            <w:r>
              <w:rPr>
                <w:color w:val="000000"/>
                <w:sz w:val="14"/>
              </w:rPr>
              <w:t>orzeczeń, legitymacji oraz kart parkingowych osobom wskazanym przez Powiatowy Zespół ds. Orzekania  o Niepełnosprawności</w:t>
            </w: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15 996</w:t>
            </w:r>
          </w:p>
        </w:tc>
      </w:tr>
      <w:tr w:rsidR="00D83007" w:rsidTr="00DC0157">
        <w:trPr>
          <w:trHeight w:val="154"/>
        </w:trPr>
        <w:tc>
          <w:tcPr>
            <w:tcW w:w="78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85406</w:t>
            </w:r>
          </w:p>
        </w:tc>
        <w:tc>
          <w:tcPr>
            <w:tcW w:w="11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50 – Dodatkowe zadania oświatowe związane z kształceniem, wychowaniem i opieką nad dziećmi i uczniami będącymi </w:t>
            </w:r>
            <w:r>
              <w:rPr>
                <w:color w:val="000000"/>
                <w:sz w:val="14"/>
              </w:rPr>
              <w:t>obywatelami Ukrainy</w:t>
            </w: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103 000</w:t>
            </w:r>
          </w:p>
        </w:tc>
      </w:tr>
      <w:tr w:rsidR="00D83007" w:rsidTr="00DC0157">
        <w:trPr>
          <w:trHeight w:val="154"/>
        </w:trPr>
        <w:tc>
          <w:tcPr>
            <w:tcW w:w="7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8300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85495</w:t>
            </w:r>
          </w:p>
        </w:tc>
        <w:tc>
          <w:tcPr>
            <w:tcW w:w="11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53 – Wypłata stypendiów i zasiłków szkolnych</w:t>
            </w: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7 709</w:t>
            </w:r>
          </w:p>
        </w:tc>
      </w:tr>
      <w:tr w:rsidR="00D83007" w:rsidTr="00DC0157">
        <w:trPr>
          <w:trHeight w:val="154"/>
        </w:trPr>
        <w:tc>
          <w:tcPr>
            <w:tcW w:w="78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85595</w:t>
            </w:r>
          </w:p>
        </w:tc>
        <w:tc>
          <w:tcPr>
            <w:tcW w:w="11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26 – Wypłata świadczeń rodzinnych, świadczeń rodzicielskich</w:t>
            </w: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507 526</w:t>
            </w:r>
          </w:p>
        </w:tc>
      </w:tr>
      <w:tr w:rsidR="00D83007" w:rsidTr="00DC0157">
        <w:trPr>
          <w:trHeight w:val="154"/>
        </w:trPr>
        <w:tc>
          <w:tcPr>
            <w:tcW w:w="7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8300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8300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27 – Zapewnienie pieczy zastępczej pozbawionym opieki i wychowania </w:t>
            </w:r>
            <w:r>
              <w:rPr>
                <w:color w:val="000000"/>
                <w:sz w:val="14"/>
              </w:rPr>
              <w:t>rodziców dzieciom będącym obywatelami Ukrainy</w:t>
            </w: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166 585</w:t>
            </w:r>
          </w:p>
        </w:tc>
      </w:tr>
      <w:tr w:rsidR="00D83007" w:rsidTr="00DC0157">
        <w:trPr>
          <w:trHeight w:val="456"/>
        </w:trPr>
        <w:tc>
          <w:tcPr>
            <w:tcW w:w="136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83007" w:rsidRDefault="00DC0157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Wydatki poniesione z tytułu zwrotu do budżetu Wojewody Śląskiego niewykorzystanych w 2024 roku środków finansowych z Funduszu Pomocy, przeznaczonych na wsparcie jednostek samorządu terytorialnego w </w:t>
            </w:r>
            <w:r>
              <w:rPr>
                <w:b/>
                <w:color w:val="000000"/>
                <w:sz w:val="14"/>
              </w:rPr>
              <w:t>realizacji zadań dotyczących zabezpieczenia pobytu na terenie miasta ludności uchodźczej z terytorium Ukrainy</w:t>
            </w: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83007" w:rsidRDefault="00DC0157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31 623</w:t>
            </w:r>
          </w:p>
        </w:tc>
      </w:tr>
    </w:tbl>
    <w:p w:rsidR="00D83007" w:rsidRDefault="00D83007">
      <w:pPr>
        <w:sectPr w:rsidR="00D83007">
          <w:footerReference w:type="default" r:id="rId9"/>
          <w:endnotePr>
            <w:numFmt w:val="decimal"/>
          </w:endnotePr>
          <w:pgSz w:w="16838" w:h="11906" w:orient="landscape"/>
          <w:pgMar w:top="1417" w:right="1020" w:bottom="850" w:left="1020" w:header="708" w:footer="708" w:gutter="0"/>
          <w:cols w:space="708"/>
          <w:docGrid w:linePitch="360"/>
        </w:sectPr>
      </w:pPr>
    </w:p>
    <w:p w:rsidR="00D83007" w:rsidRDefault="00D83007">
      <w:pPr>
        <w:rPr>
          <w:rFonts w:eastAsia="Times New Roman" w:cs="Times New Roman"/>
          <w:szCs w:val="20"/>
        </w:rPr>
      </w:pPr>
    </w:p>
    <w:p w:rsidR="00D83007" w:rsidRDefault="00DC0157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uchwale dokonuje się zmian budżetu </w:t>
      </w:r>
      <w:r>
        <w:rPr>
          <w:rFonts w:eastAsia="Times New Roman" w:cs="Times New Roman"/>
          <w:szCs w:val="20"/>
        </w:rPr>
        <w:t>miasta Bytomia na 2025 rok po stronie zaplanowanych dochodów i wydatków budżetowych.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>Po stronie dochodów,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łącznie o kwotę 2 420 000 zł z uwagi na przewidywane ponadplanowe wykonanie dochodów, w tym: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 </w:t>
      </w:r>
      <w:r>
        <w:rPr>
          <w:rFonts w:eastAsia="Times New Roman" w:cs="Times New Roman"/>
          <w:color w:val="000000"/>
          <w:szCs w:val="20"/>
          <w:u w:color="000000"/>
        </w:rPr>
        <w:t>dziale 600 o kwotę 215 000 zł w Miejskim Zarządzie Dróg i Mostów z tytułu najmu i dzierżawy składników majątkowych (15 000 zł) oraz opłat pobieranych w strefie płatnego parkowania (200 000 zł),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700 o kwotę 2 000 000 zł w Wydziale Obrotu Nierucho</w:t>
      </w:r>
      <w:r>
        <w:rPr>
          <w:rFonts w:eastAsia="Times New Roman" w:cs="Times New Roman"/>
          <w:color w:val="000000"/>
          <w:szCs w:val="20"/>
          <w:u w:color="000000"/>
        </w:rPr>
        <w:t>mościami z tytułu zbycia nieruchomości gminnych,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852 o kwotę 205 000 zł w Centrum Integracji Społecznej z tytułu usług wykonywanych przez podopiecznych placówki.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po stronie dochodów,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 dziale 756 zwiększa się plan o kwotę 316 979 zł </w:t>
      </w:r>
      <w:r>
        <w:rPr>
          <w:rFonts w:eastAsia="Times New Roman" w:cs="Times New Roman"/>
          <w:color w:val="000000"/>
          <w:szCs w:val="20"/>
          <w:u w:color="000000"/>
        </w:rPr>
        <w:t>w związku z pozyskaniem środków z tytułu części opłaty za zezwolenie na sprzedaż napojów alkoholowych w obrocie hurtowym, zgodnie z ustawą o wychowaniu w trzeźwości i przeciwdziałaniu alkoholizmowi,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758 przenosi się plan w kwocie 714 498 zł pomi</w:t>
      </w:r>
      <w:r>
        <w:rPr>
          <w:rFonts w:eastAsia="Times New Roman" w:cs="Times New Roman"/>
          <w:color w:val="000000"/>
          <w:szCs w:val="20"/>
          <w:u w:color="000000"/>
        </w:rPr>
        <w:t>ędzy źródłami w zakresie planowanych do otrzymania z Polskiego Funduszu Rozwoju S.A. w ramach Programu rozwoju instytucji opieki nad dziećmi w wieku do lat 3 Aktywny Maluch 2022-2029, w celu dostosowania planu do zapisów zawartych w aneksach do umów o dofi</w:t>
      </w:r>
      <w:r>
        <w:rPr>
          <w:rFonts w:eastAsia="Times New Roman" w:cs="Times New Roman"/>
          <w:color w:val="000000"/>
          <w:szCs w:val="20"/>
          <w:u w:color="000000"/>
        </w:rPr>
        <w:t>nansowanie realizacji projektów pn. „Utworzenie Żłobka Miejskiego nr 3 w budynku przy ulicy Strzelców Bytomskich 248” (476 332 zł) oraz „Adaptacja budynku przy ul. Jana Smolenia 20 w Bytomiu na potrzeby przedszkola miejskiego oraz oddziału żłobkowego” (238</w:t>
      </w:r>
      <w:r>
        <w:rPr>
          <w:rFonts w:eastAsia="Times New Roman" w:cs="Times New Roman"/>
          <w:color w:val="000000"/>
          <w:szCs w:val="20"/>
          <w:u w:color="000000"/>
        </w:rPr>
        <w:t> 166 zł), 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801 zwiększa się plan łącznie o kwotę 190 691 zł w związku z zatwierdzeniem przez Fundację Rozwoju Systemu Edukacji w ramach programu Erasmus+ wniosków o dofinansowanie realizacji projektów pn.: 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„Otw</w:t>
      </w:r>
      <w:r>
        <w:rPr>
          <w:rFonts w:eastAsia="Times New Roman" w:cs="Times New Roman"/>
          <w:color w:val="000000"/>
          <w:szCs w:val="20"/>
          <w:u w:color="000000"/>
        </w:rPr>
        <w:t>arte umysły – Otwarta przyszłość – zawodowe szkolenia dla społeczności szkolnej” w Zespole Szkół Gastronomiczno-Hotelarskich (69 067 zł),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„Zagraniczne mobilności zawodowe dla uczniów i kadry ZST” w Zespole Szkół Technicznych (31 624 zł),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„Kompas kariery – </w:t>
      </w:r>
      <w:r>
        <w:rPr>
          <w:rFonts w:eastAsia="Times New Roman" w:cs="Times New Roman"/>
          <w:color w:val="000000"/>
          <w:szCs w:val="20"/>
          <w:u w:color="000000"/>
        </w:rPr>
        <w:t>Edukacja, Doświadczenie, Rozwój” w Technikum nr 4 (90 000 zł),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administracji rządowej wykonywanych przez powiat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758 zwiększa się plan o kwotę 286 198 zł, przyznaną ze środków rezerwy budżetu państwa decyzją Ministra Finansów i G</w:t>
      </w:r>
      <w:r>
        <w:rPr>
          <w:rFonts w:eastAsia="Times New Roman" w:cs="Times New Roman"/>
          <w:color w:val="000000"/>
          <w:szCs w:val="20"/>
          <w:u w:color="000000"/>
        </w:rPr>
        <w:t xml:space="preserve">ospodarki z 29 lipca br., na sfinansowanie </w:t>
      </w:r>
      <w:r>
        <w:rPr>
          <w:rFonts w:eastAsia="Times New Roman" w:cs="Times New Roman"/>
          <w:color w:val="000000"/>
          <w:szCs w:val="20"/>
          <w:u w:color="000000"/>
        </w:rPr>
        <w:lastRenderedPageBreak/>
        <w:t>zrealizowanych w 2024 roku zadań dotyczących gospodarki nieruchomościami Skarbu Państwa w części obsługi administracyjnej.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wydatków,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600, w rozdz. 60004 zmniej</w:t>
      </w:r>
      <w:r>
        <w:rPr>
          <w:rFonts w:eastAsia="Times New Roman" w:cs="Times New Roman"/>
          <w:color w:val="000000"/>
          <w:szCs w:val="20"/>
          <w:u w:color="000000"/>
        </w:rPr>
        <w:t>sza się o kwotę 4 403 504 zł plan w Wydziale Transportu w związku z uwolnieniem środków własnych budżetu miasta w wyniku pozyskania z Górnośląsko-Zagłębiowskiej Metropolii dotacji celowej na realizację zadania pn. „Pełnienie funkcji organizatora publiczneg</w:t>
      </w:r>
      <w:r>
        <w:rPr>
          <w:rFonts w:eastAsia="Times New Roman" w:cs="Times New Roman"/>
          <w:color w:val="000000"/>
          <w:szCs w:val="20"/>
          <w:u w:color="000000"/>
        </w:rPr>
        <w:t>o transportu zbiorowego w gminnych przewozach pasażerskich”,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750, rozdz. 75023 zwiększa się o kwotę 286 198 zł plan w Wydziale Kadr, Płac i Szkoleń w celu dofinansowania kosztów wynagrodzeń pracowników Urzędu Miejskiego w ramach refundacji koszt</w:t>
      </w:r>
      <w:r>
        <w:rPr>
          <w:rFonts w:eastAsia="Times New Roman" w:cs="Times New Roman"/>
          <w:color w:val="000000"/>
          <w:szCs w:val="20"/>
          <w:u w:color="000000"/>
        </w:rPr>
        <w:t>ów obsługi administracyjnej poniesionych w 2024 roku w związku z realizacją zadań dotyczących gospodarki nieruchomościami Skarbu Państwa,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801, rozdz. 80101 i 80107 zwiększa się łącznie o kwotę 886 174 zł plan wydatków bieżących w zakresie wynagr</w:t>
      </w:r>
      <w:r>
        <w:rPr>
          <w:rFonts w:eastAsia="Times New Roman" w:cs="Times New Roman"/>
          <w:color w:val="000000"/>
          <w:szCs w:val="20"/>
          <w:u w:color="000000"/>
        </w:rPr>
        <w:t>odzeń, z tego w Szkole Podstawowej nr 6 o 75 798 zł, w Szkole Podstawowej nr 28 o 169 936 zł, w Szkole Podstawowej nr 32 o 116 416 zł, w Szkole Podstawowej nr 37 o 362 847 zł, w Szkole Podstawowej nr 38 o 36 977 zł oraz w Szkole Podstawowej nr 54 o 124 200</w:t>
      </w:r>
      <w:r>
        <w:rPr>
          <w:rFonts w:eastAsia="Times New Roman" w:cs="Times New Roman"/>
          <w:color w:val="000000"/>
          <w:szCs w:val="20"/>
          <w:u w:color="000000"/>
        </w:rPr>
        <w:t> zł,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851, rozdz. 85154 zwiększa się o kwotę 316 979 zł plan w Wydziale Polityki Społecznej z przeznaczeniem na realizację zadań związanych z lokalną międzysektorową polityką przeciwdziałania negatywnym skutkom spożywania alkoholu,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852</w:t>
      </w:r>
      <w:r>
        <w:rPr>
          <w:rFonts w:eastAsia="Times New Roman" w:cs="Times New Roman"/>
          <w:color w:val="000000"/>
          <w:szCs w:val="20"/>
          <w:u w:color="000000"/>
        </w:rPr>
        <w:t> zwiększa się plan łącznie o kwotę 2 207 839 zł, w tym: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Miejskim Ośrodku Pomocy Rodzinie o kwotę 2 002 839 zł w zakresie odpłatności za pobyt mieszkańców Bytomia w domach pomocy społecznej (542 989 zł w rozdz. 85202) oraz uzupełnienia funduszu płac (1 45</w:t>
      </w:r>
      <w:r>
        <w:rPr>
          <w:rFonts w:eastAsia="Times New Roman" w:cs="Times New Roman"/>
          <w:color w:val="000000"/>
          <w:szCs w:val="20"/>
          <w:u w:color="000000"/>
        </w:rPr>
        <w:t>9 850 zł w rozdz. 85219),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 Centrum Integracji Społecznej, w rozdz. 85232, o kwotę 205 000 zł z przeznaczeniem na wypłatę świadczenia integracyjnego i pokryciem kosztów związanych z przygotowaniem posiłków dla uczestników CIS oraz beneficjentów Miejskiego </w:t>
      </w:r>
      <w:r>
        <w:rPr>
          <w:rFonts w:eastAsia="Times New Roman" w:cs="Times New Roman"/>
          <w:color w:val="000000"/>
          <w:szCs w:val="20"/>
          <w:u w:color="000000"/>
        </w:rPr>
        <w:t>Ośrodka Pomocy Rodzinie i noclegowni,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 dziale 855, w rozdz. 85504 zmniejsza się plan łącznie o kwotę 149 989 zł, w tym o 42 989 zł w Wydziale Polityki Społecznej oraz o 107 000 zł w Miejskim Ośrodku Pomocy Rodzinie, i przenosi się środki do działu 852, </w:t>
      </w:r>
      <w:r>
        <w:rPr>
          <w:rFonts w:eastAsia="Times New Roman" w:cs="Times New Roman"/>
          <w:color w:val="000000"/>
          <w:szCs w:val="20"/>
          <w:u w:color="000000"/>
        </w:rPr>
        <w:t>rozdz. 85202 i 85219, w zakresie zadań własnych gminy, zgodnie z zawartym w tych pozycjach uzasadnieniem,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900 zwiększa się plan łącznie o kwotę 1 776 442 zł, w tym: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90003 i 90004 łącznie o kwotę 776 442 zł w Miejskim Zarządzie Dróg i Mo</w:t>
      </w:r>
      <w:r>
        <w:rPr>
          <w:rFonts w:eastAsia="Times New Roman" w:cs="Times New Roman"/>
          <w:color w:val="000000"/>
          <w:szCs w:val="20"/>
          <w:u w:color="000000"/>
        </w:rPr>
        <w:t>stów z przeznaczeniem na utrzymanie czystości i pielęgnację zieleni na terenach gminnych,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90095 o kwotę 1 000 000 zł w Wydziale Nadzoru Właścicielskiego w celu podniesienia kapitału zakładowego spółki Bytomski Zakład Usług Komunalnych Sp. z o.o.,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– w dziale 926, rozdz. 92695 zwiększa się o kwotę 4 627 062 zł plan w Wydziale Nadzoru Właścicielskiego w zakresie dopłat do spółki Bytomski Sport Polonia Bytom Sp. z o.o., w celu dofinansowania bieżącej działalności,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 zakresie zadań własnych powiatu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 </w:t>
      </w:r>
      <w:r>
        <w:rPr>
          <w:rFonts w:eastAsia="Times New Roman" w:cs="Times New Roman"/>
          <w:color w:val="000000"/>
          <w:szCs w:val="20"/>
          <w:u w:color="000000"/>
        </w:rPr>
        <w:t>dziale 600, rozdz. 60015 zwiększa się o kwotę 215 000 zł plan w Miejskim Zarządzie Dróg i Mostów z przeznaczeniem na bieżące utrzymanie dróg powiatowych,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750, rozdz. 75085 zwiększa się o kwotę 3 500 zł plan w Centrum Usług Wspólnych Placówek Opi</w:t>
      </w:r>
      <w:r>
        <w:rPr>
          <w:rFonts w:eastAsia="Times New Roman" w:cs="Times New Roman"/>
          <w:color w:val="000000"/>
          <w:szCs w:val="20"/>
          <w:u w:color="000000"/>
        </w:rPr>
        <w:t>ekuńczo-Wychowawczych w celu zakupu usług informatycznych,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801 zwiększa się plan łącznie o kwotę 893 350 zł, w tym: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 190 691 zł na realizację w ramach programu Erasmus+ projektów edukacyjnych pn.: „Otwarte umysły – Otwarta przyszłość – za</w:t>
      </w:r>
      <w:r>
        <w:rPr>
          <w:rFonts w:eastAsia="Times New Roman" w:cs="Times New Roman"/>
          <w:color w:val="000000"/>
          <w:szCs w:val="20"/>
          <w:u w:color="000000"/>
        </w:rPr>
        <w:t>wodowe szkolenia dla społeczności szkolnej” w Zespole Szkół Gastronomiczno-Hotelarskich (69 067 zł), „Zagraniczne mobilności zawodowe dla uczniów i kadry ZST” w Zespole Szkół Technicznych (31 624 zł), „Kompas kariery – Edukacja, Doświadczenie, Rozwój” w Te</w:t>
      </w:r>
      <w:r>
        <w:rPr>
          <w:rFonts w:eastAsia="Times New Roman" w:cs="Times New Roman"/>
          <w:color w:val="000000"/>
          <w:szCs w:val="20"/>
          <w:u w:color="000000"/>
        </w:rPr>
        <w:t>chnikum nr 4 (90 000 zł),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o kwotę 702 659 zł z przeznaczeniem na wynagrodzenia nauczycieli, z tego w Zespole Szkół Specjalnych nr 3 o 188 453 zł, w Zespole Szkół Usługowo-Rzemieślniczych o 43 649 zł, w I Liceum Ogólnokształcącym o 84 114 zł, w II Liceum </w:t>
      </w:r>
      <w:r>
        <w:rPr>
          <w:rFonts w:eastAsia="Times New Roman" w:cs="Times New Roman"/>
          <w:color w:val="000000"/>
          <w:szCs w:val="20"/>
          <w:u w:color="000000"/>
        </w:rPr>
        <w:t>Ogólnokształcącym o 117 808 zł, w IV Liceum Ogólnokształcącym o 98 351 zł, w Branżowej Szkole I Stopnia nr 8 Specjalnej o 165 185 zł oraz w Centrum Kształcenia Zawodowego i Ustawicznego o 5 099 zł,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852, rozdz. 85202 zmniejsza się o kwotę 3 500 z</w:t>
      </w:r>
      <w:r>
        <w:rPr>
          <w:rFonts w:eastAsia="Times New Roman" w:cs="Times New Roman"/>
          <w:color w:val="000000"/>
          <w:szCs w:val="20"/>
          <w:u w:color="000000"/>
        </w:rPr>
        <w:t>ł plan w Wydziale Polityki Społecznej i przenosi się środki do działu 750, rozdz. 75085, w zakresie zadań własnych powiatu, zgodnie z zawartym w tej pozycji uzasadnieniem,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854, rozdz. 85495 zmniejsza się o kwotę 1 588 833 zł plan w Wydziale Eduk</w:t>
      </w:r>
      <w:r>
        <w:rPr>
          <w:rFonts w:eastAsia="Times New Roman" w:cs="Times New Roman"/>
          <w:color w:val="000000"/>
          <w:szCs w:val="20"/>
          <w:u w:color="000000"/>
        </w:rPr>
        <w:t>acji i przenosi się środki do działu 801, rozdz. 80101 i 80107 w zakresie zadań własnych gminy oraz rozdz. 80102, 80107, 80117, 80120, 80134 i 80140 w zakresie zadań własnych powiatu, zgodnie z zawartym w tych pozycjach uzasadnieniem,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855, rozdz</w:t>
      </w:r>
      <w:r>
        <w:rPr>
          <w:rFonts w:eastAsia="Times New Roman" w:cs="Times New Roman"/>
          <w:color w:val="000000"/>
          <w:szCs w:val="20"/>
          <w:u w:color="000000"/>
        </w:rPr>
        <w:t>. 85508 zmniejsza się o kwotę 1 352 850 zł plan w Miejskim Ośrodku Pomocy Rodzinie i przenosi się środki w ramach budżetu jednostki do działu 852, rozdz. 85219, w zakresie zadań własnych gminy, zgodnie z zawartym w tej pozycji uzasadnieniem,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 zakresie zad</w:t>
      </w:r>
      <w:r>
        <w:rPr>
          <w:rFonts w:eastAsia="Times New Roman" w:cs="Times New Roman"/>
          <w:color w:val="000000"/>
          <w:szCs w:val="20"/>
          <w:u w:val="single" w:color="000000"/>
        </w:rPr>
        <w:t>ań realizowanych przez powiat na podstawie porozumień między jednostkami samorządu terytorialnego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 dziale 855, rozdz. 85510 zmniejsza się o kwotę 500 000 zł plan w Wydziale Polityki Społecznej i przenosi się środki do działu 852, rozdz. 85202, </w:t>
      </w:r>
      <w:r>
        <w:rPr>
          <w:rFonts w:eastAsia="Times New Roman" w:cs="Times New Roman"/>
          <w:color w:val="000000"/>
          <w:szCs w:val="20"/>
          <w:u w:color="000000"/>
        </w:rPr>
        <w:t>w zakresie zadań własnych gminy, zgodnie z zawartym w tej pozycji uzasadnieniem.</w:t>
      </w:r>
    </w:p>
    <w:p w:rsidR="00D83007" w:rsidRDefault="00DC015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przedłożonej uchwale dokonuje się aktualizacji zapisów paragrafów nr 7 i 8 wraz z załącznikami nr 7, 8 i 12 do uchwały nr XII/101/24 Rady Miejskiej w Bytomiu z dnia 16 grudn</w:t>
      </w:r>
      <w:r>
        <w:rPr>
          <w:rFonts w:eastAsia="Times New Roman" w:cs="Times New Roman"/>
          <w:color w:val="000000"/>
          <w:szCs w:val="20"/>
          <w:u w:color="000000"/>
        </w:rPr>
        <w:t>ia 2024 roku w sprawie uchwały budżetowej miasta Bytomia na 2025 rok w związku z dokonanymi zmianami kwot planowanych dochodów i wydatków.</w:t>
      </w:r>
    </w:p>
    <w:sectPr w:rsidR="00D83007" w:rsidSect="00D83007">
      <w:footerReference w:type="default" r:id="rId10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3007" w:rsidRDefault="00D83007" w:rsidP="00D83007">
      <w:r>
        <w:separator/>
      </w:r>
    </w:p>
  </w:endnote>
  <w:endnote w:type="continuationSeparator" w:id="0">
    <w:p w:rsidR="00D83007" w:rsidRDefault="00D83007" w:rsidP="00D830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634"/>
      <w:gridCol w:w="3317"/>
    </w:tblGrid>
    <w:tr w:rsidR="00D8300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0" w:type="dxa"/>
            <w:bottom w:w="20" w:type="dxa"/>
            <w:right w:w="65" w:type="dxa"/>
          </w:tcMar>
          <w:vAlign w:val="center"/>
          <w:hideMark/>
        </w:tcPr>
        <w:p w:rsidR="00D83007" w:rsidRDefault="00DC0157">
          <w:pPr>
            <w:rPr>
              <w:sz w:val="18"/>
            </w:rPr>
          </w:pPr>
          <w:r>
            <w:rPr>
              <w:sz w:val="18"/>
            </w:rPr>
            <w:t>Id: D0B85BEC-6DF9-4E96-8CA5-092B9F83C5CB.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0" w:type="dxa"/>
            <w:bottom w:w="20" w:type="dxa"/>
            <w:right w:w="65" w:type="dxa"/>
          </w:tcMar>
          <w:vAlign w:val="center"/>
          <w:hideMark/>
        </w:tcPr>
        <w:p w:rsidR="00D83007" w:rsidRDefault="00DC015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8300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7</w:t>
          </w:r>
          <w:r w:rsidR="00D83007">
            <w:rPr>
              <w:sz w:val="18"/>
            </w:rPr>
            <w:fldChar w:fldCharType="end"/>
          </w:r>
        </w:p>
      </w:tc>
    </w:tr>
  </w:tbl>
  <w:p w:rsidR="00D83007" w:rsidRDefault="00D83007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922"/>
      <w:gridCol w:w="4961"/>
    </w:tblGrid>
    <w:tr w:rsidR="00D83007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0" w:type="dxa"/>
            <w:bottom w:w="20" w:type="dxa"/>
            <w:right w:w="65" w:type="dxa"/>
          </w:tcMar>
          <w:vAlign w:val="center"/>
          <w:hideMark/>
        </w:tcPr>
        <w:p w:rsidR="00D83007" w:rsidRDefault="00DC0157">
          <w:pPr>
            <w:rPr>
              <w:sz w:val="18"/>
            </w:rPr>
          </w:pPr>
          <w:r>
            <w:rPr>
              <w:sz w:val="18"/>
            </w:rPr>
            <w:t>Id: D0B85BEC-6DF9-4E96-8CA5-092B9F83C5CB.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0" w:type="dxa"/>
            <w:bottom w:w="20" w:type="dxa"/>
            <w:right w:w="65" w:type="dxa"/>
          </w:tcMar>
          <w:vAlign w:val="center"/>
          <w:hideMark/>
        </w:tcPr>
        <w:p w:rsidR="00D83007" w:rsidRDefault="00DC015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8300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13</w:t>
          </w:r>
          <w:r w:rsidR="00D83007">
            <w:rPr>
              <w:sz w:val="18"/>
            </w:rPr>
            <w:fldChar w:fldCharType="end"/>
          </w:r>
        </w:p>
      </w:tc>
    </w:tr>
  </w:tbl>
  <w:p w:rsidR="00D83007" w:rsidRDefault="00D83007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922"/>
      <w:gridCol w:w="4961"/>
    </w:tblGrid>
    <w:tr w:rsidR="00D83007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0" w:type="dxa"/>
            <w:bottom w:w="20" w:type="dxa"/>
            <w:right w:w="65" w:type="dxa"/>
          </w:tcMar>
          <w:vAlign w:val="center"/>
          <w:hideMark/>
        </w:tcPr>
        <w:p w:rsidR="00D83007" w:rsidRDefault="00DC0157">
          <w:pPr>
            <w:rPr>
              <w:sz w:val="18"/>
            </w:rPr>
          </w:pPr>
          <w:r>
            <w:rPr>
              <w:sz w:val="18"/>
            </w:rPr>
            <w:t>Id: D0B85BEC-6DF9-4E96-8CA5-092B9F83C5CB.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0" w:type="dxa"/>
            <w:bottom w:w="20" w:type="dxa"/>
            <w:right w:w="65" w:type="dxa"/>
          </w:tcMar>
          <w:vAlign w:val="center"/>
          <w:hideMark/>
        </w:tcPr>
        <w:p w:rsidR="00D83007" w:rsidRDefault="00DC015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8300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15</w:t>
          </w:r>
          <w:r w:rsidR="00D83007">
            <w:rPr>
              <w:sz w:val="18"/>
            </w:rPr>
            <w:fldChar w:fldCharType="end"/>
          </w:r>
        </w:p>
      </w:tc>
    </w:tr>
  </w:tbl>
  <w:p w:rsidR="00D83007" w:rsidRDefault="00D83007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922"/>
      <w:gridCol w:w="4961"/>
    </w:tblGrid>
    <w:tr w:rsidR="00D83007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0" w:type="dxa"/>
            <w:bottom w:w="20" w:type="dxa"/>
            <w:right w:w="65" w:type="dxa"/>
          </w:tcMar>
          <w:vAlign w:val="center"/>
          <w:hideMark/>
        </w:tcPr>
        <w:p w:rsidR="00D83007" w:rsidRDefault="00DC0157">
          <w:pPr>
            <w:rPr>
              <w:sz w:val="18"/>
            </w:rPr>
          </w:pPr>
          <w:r>
            <w:rPr>
              <w:sz w:val="18"/>
            </w:rPr>
            <w:t>Id: D0B85BEC-6DF9-4E96-8CA5-092B9F83C5CB.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0" w:type="dxa"/>
            <w:bottom w:w="20" w:type="dxa"/>
            <w:right w:w="65" w:type="dxa"/>
          </w:tcMar>
          <w:vAlign w:val="center"/>
          <w:hideMark/>
        </w:tcPr>
        <w:p w:rsidR="00D83007" w:rsidRDefault="00DC015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8300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16</w:t>
          </w:r>
          <w:r w:rsidR="00D83007">
            <w:rPr>
              <w:sz w:val="18"/>
            </w:rPr>
            <w:fldChar w:fldCharType="end"/>
          </w:r>
        </w:p>
      </w:tc>
    </w:tr>
  </w:tbl>
  <w:p w:rsidR="00D83007" w:rsidRDefault="00D83007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634"/>
      <w:gridCol w:w="3317"/>
    </w:tblGrid>
    <w:tr w:rsidR="00D8300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0" w:type="dxa"/>
            <w:bottom w:w="20" w:type="dxa"/>
            <w:right w:w="65" w:type="dxa"/>
          </w:tcMar>
          <w:vAlign w:val="center"/>
          <w:hideMark/>
        </w:tcPr>
        <w:p w:rsidR="00D83007" w:rsidRDefault="00DC0157">
          <w:pPr>
            <w:rPr>
              <w:sz w:val="18"/>
            </w:rPr>
          </w:pPr>
          <w:r>
            <w:rPr>
              <w:sz w:val="18"/>
            </w:rPr>
            <w:t>Id: D0B85BEC-6DF9-4E96-8CA5-092B9F83C5CB.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0" w:type="dxa"/>
            <w:bottom w:w="20" w:type="dxa"/>
            <w:right w:w="65" w:type="dxa"/>
          </w:tcMar>
          <w:vAlign w:val="center"/>
          <w:hideMark/>
        </w:tcPr>
        <w:p w:rsidR="00D83007" w:rsidRDefault="00DC015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8300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17</w:t>
          </w:r>
          <w:r w:rsidR="00D83007">
            <w:rPr>
              <w:sz w:val="18"/>
            </w:rPr>
            <w:fldChar w:fldCharType="end"/>
          </w:r>
        </w:p>
      </w:tc>
    </w:tr>
  </w:tbl>
  <w:p w:rsidR="00D83007" w:rsidRDefault="00D83007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3007" w:rsidRDefault="00D83007" w:rsidP="00D83007">
      <w:r>
        <w:separator/>
      </w:r>
    </w:p>
  </w:footnote>
  <w:footnote w:type="continuationSeparator" w:id="0">
    <w:p w:rsidR="00D83007" w:rsidRDefault="00D83007" w:rsidP="00D8300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  <w:rsid w:val="00D83007"/>
    <w:rsid w:val="00DC0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83007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5062</Words>
  <Characters>27879</Characters>
  <Application>Microsoft Office Word</Application>
  <DocSecurity>0</DocSecurity>
  <Lines>232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32876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Arkusz1</dc:title>
  <dc:subject>zmieniająca uchwałę budżetową miasta Bytomia na 2025^rok</dc:subject>
  <dc:creator>asteuer</dc:creator>
  <cp:lastModifiedBy>asteuer</cp:lastModifiedBy>
  <cp:revision>2</cp:revision>
  <dcterms:created xsi:type="dcterms:W3CDTF">2025-09-29T17:06:00Z</dcterms:created>
  <dcterms:modified xsi:type="dcterms:W3CDTF">2025-10-02T08:17:00Z</dcterms:modified>
  <cp:category>Akt prawny</cp:category>
</cp:coreProperties>
</file>