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2C3A72" w:rsidRDefault="00D403F8" w:rsidP="00D403F8">
      <w:pPr>
        <w:pStyle w:val="Nagwek"/>
        <w:pBdr>
          <w:bottom w:val="single" w:sz="12" w:space="1" w:color="auto"/>
        </w:pBdr>
        <w:rPr>
          <w:sz w:val="22"/>
          <w:szCs w:val="22"/>
        </w:rPr>
      </w:pPr>
      <w:r w:rsidRPr="002C3A72">
        <w:rPr>
          <w:noProof/>
          <w:sz w:val="22"/>
          <w:szCs w:val="22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2C3A72" w:rsidRDefault="00D403F8" w:rsidP="00D403F8">
      <w:pPr>
        <w:ind w:left="5664"/>
        <w:jc w:val="both"/>
        <w:rPr>
          <w:sz w:val="22"/>
          <w:szCs w:val="22"/>
        </w:rPr>
      </w:pPr>
    </w:p>
    <w:p w:rsidR="00D403F8" w:rsidRPr="002C3A72" w:rsidRDefault="005B2BB4" w:rsidP="0051215E">
      <w:pPr>
        <w:ind w:left="5664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sz w:val="22"/>
          <w:szCs w:val="22"/>
        </w:rPr>
        <w:t xml:space="preserve">Bytom, </w:t>
      </w:r>
      <w:r w:rsidR="0051215E" w:rsidRPr="002C3A72">
        <w:rPr>
          <w:rFonts w:ascii="Arial" w:hAnsi="Arial" w:cs="Arial"/>
          <w:sz w:val="22"/>
          <w:szCs w:val="22"/>
        </w:rPr>
        <w:t>…………………</w:t>
      </w:r>
      <w:r w:rsidRPr="002C3A72">
        <w:rPr>
          <w:rFonts w:ascii="Arial" w:hAnsi="Arial" w:cs="Arial"/>
          <w:sz w:val="22"/>
          <w:szCs w:val="22"/>
        </w:rPr>
        <w:t>………</w:t>
      </w:r>
    </w:p>
    <w:p w:rsidR="00831DBB" w:rsidRPr="002C3A72" w:rsidRDefault="002A63DE" w:rsidP="006D7F82">
      <w:pPr>
        <w:tabs>
          <w:tab w:val="left" w:pos="5434"/>
        </w:tabs>
        <w:spacing w:after="2040"/>
        <w:rPr>
          <w:rFonts w:ascii="Arial" w:hAnsi="Arial" w:cs="Arial"/>
          <w:color w:val="000000"/>
          <w:sz w:val="22"/>
          <w:szCs w:val="22"/>
        </w:rPr>
      </w:pPr>
      <w:r w:rsidRPr="002A63DE"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27.25pt;width:159.7pt;height:63.85pt;z-index:251660288" stroked="f">
            <v:textbox style="mso-next-textbox:#_x0000_s1028">
              <w:txbxContent>
                <w:p w:rsidR="006D7F82" w:rsidRPr="00F77892" w:rsidRDefault="006D7F8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D7F82" w:rsidRPr="00F77892" w:rsidRDefault="006D7F8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6D7F82" w:rsidRPr="00F77892" w:rsidRDefault="006D7F8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D7F82" w:rsidRPr="00F77892" w:rsidRDefault="006D7F8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D7F82" w:rsidRDefault="006D7F8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D7F82" w:rsidRPr="00F443D6" w:rsidRDefault="006D7F8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7F82" w:rsidRPr="00C235C2" w:rsidRDefault="006D7F8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7F82" w:rsidRPr="00F443D6" w:rsidRDefault="006D7F8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D7F82" w:rsidRPr="00C235C2" w:rsidRDefault="006D7F8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D7F82" w:rsidRDefault="006D7F8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2C3A72">
        <w:rPr>
          <w:rFonts w:ascii="Arial" w:hAnsi="Arial" w:cs="Arial"/>
          <w:sz w:val="22"/>
          <w:szCs w:val="22"/>
        </w:rPr>
        <w:t>A</w:t>
      </w:r>
      <w:r w:rsidR="002B3F2B" w:rsidRPr="002C3A72">
        <w:rPr>
          <w:rFonts w:ascii="Arial" w:hAnsi="Arial" w:cs="Arial"/>
          <w:sz w:val="22"/>
          <w:szCs w:val="22"/>
        </w:rPr>
        <w:t>T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A60F3" w:rsidRPr="002C3A72">
        <w:rPr>
          <w:rFonts w:ascii="Arial" w:hAnsi="Arial" w:cs="Arial"/>
          <w:sz w:val="22"/>
          <w:szCs w:val="22"/>
        </w:rPr>
        <w:t>0003.</w:t>
      </w:r>
      <w:r w:rsidR="00BA71A8">
        <w:rPr>
          <w:rFonts w:ascii="Arial" w:hAnsi="Arial" w:cs="Arial"/>
          <w:sz w:val="22"/>
          <w:szCs w:val="22"/>
        </w:rPr>
        <w:t>183</w:t>
      </w:r>
      <w:r w:rsidR="002A106C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D7F82">
        <w:rPr>
          <w:rFonts w:ascii="Arial" w:hAnsi="Arial" w:cs="Arial"/>
          <w:sz w:val="22"/>
          <w:szCs w:val="22"/>
        </w:rPr>
        <w:t>5</w:t>
      </w:r>
    </w:p>
    <w:p w:rsidR="00100DAB" w:rsidRDefault="00F77892" w:rsidP="00A17E4D">
      <w:pPr>
        <w:jc w:val="both"/>
        <w:rPr>
          <w:rFonts w:ascii="Arial" w:hAnsi="Arial" w:cs="Arial"/>
          <w:sz w:val="22"/>
          <w:szCs w:val="22"/>
        </w:rPr>
      </w:pPr>
      <w:r w:rsidRPr="002C3A72">
        <w:rPr>
          <w:rFonts w:ascii="Arial" w:hAnsi="Arial" w:cs="Arial"/>
          <w:color w:val="000000"/>
          <w:sz w:val="22"/>
          <w:szCs w:val="22"/>
        </w:rPr>
        <w:t>Dot.:</w:t>
      </w:r>
      <w:r w:rsidRPr="002C3A7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262FF6" w:rsidRPr="002C3A72">
        <w:rPr>
          <w:rFonts w:ascii="Arial" w:hAnsi="Arial" w:cs="Arial"/>
          <w:color w:val="000000"/>
          <w:sz w:val="22"/>
          <w:szCs w:val="22"/>
        </w:rPr>
        <w:t>i</w:t>
      </w:r>
      <w:r w:rsidRPr="002C3A72">
        <w:rPr>
          <w:rFonts w:ascii="Arial" w:hAnsi="Arial" w:cs="Arial"/>
          <w:color w:val="000000"/>
          <w:sz w:val="22"/>
          <w:szCs w:val="22"/>
        </w:rPr>
        <w:t xml:space="preserve">nterpelacja </w:t>
      </w:r>
      <w:r w:rsidR="00262FF6" w:rsidRPr="002C3A72">
        <w:rPr>
          <w:rFonts w:ascii="Arial" w:hAnsi="Arial" w:cs="Arial"/>
          <w:sz w:val="22"/>
          <w:szCs w:val="22"/>
        </w:rPr>
        <w:t>PR.0003.</w:t>
      </w:r>
      <w:r w:rsidR="00BA71A8">
        <w:rPr>
          <w:rFonts w:ascii="Arial" w:hAnsi="Arial" w:cs="Arial"/>
          <w:sz w:val="22"/>
          <w:szCs w:val="22"/>
        </w:rPr>
        <w:t>469</w:t>
      </w:r>
      <w:r w:rsidR="00C4061E" w:rsidRPr="002C3A72">
        <w:rPr>
          <w:rFonts w:ascii="Arial" w:hAnsi="Arial" w:cs="Arial"/>
          <w:sz w:val="22"/>
          <w:szCs w:val="22"/>
        </w:rPr>
        <w:t>.</w:t>
      </w:r>
      <w:r w:rsidR="00C60A77" w:rsidRPr="002C3A72">
        <w:rPr>
          <w:rFonts w:ascii="Arial" w:hAnsi="Arial" w:cs="Arial"/>
          <w:sz w:val="22"/>
          <w:szCs w:val="22"/>
        </w:rPr>
        <w:t>202</w:t>
      </w:r>
      <w:r w:rsidR="006274BE" w:rsidRPr="002C3A72">
        <w:rPr>
          <w:rFonts w:ascii="Arial" w:hAnsi="Arial" w:cs="Arial"/>
          <w:sz w:val="22"/>
          <w:szCs w:val="22"/>
        </w:rPr>
        <w:t>5</w:t>
      </w:r>
      <w:r w:rsidRPr="002C3A72">
        <w:rPr>
          <w:rFonts w:ascii="Arial" w:hAnsi="Arial" w:cs="Arial"/>
          <w:sz w:val="22"/>
          <w:szCs w:val="22"/>
        </w:rPr>
        <w:t xml:space="preserve"> </w:t>
      </w:r>
      <w:r w:rsidR="001151D8" w:rsidRPr="002C3A72">
        <w:rPr>
          <w:rFonts w:ascii="Arial" w:hAnsi="Arial" w:cs="Arial"/>
          <w:sz w:val="22"/>
          <w:szCs w:val="22"/>
        </w:rPr>
        <w:t>w</w:t>
      </w:r>
      <w:r w:rsidR="00BA71A8">
        <w:rPr>
          <w:rFonts w:ascii="Arial" w:hAnsi="Arial" w:cs="Arial"/>
          <w:sz w:val="22"/>
          <w:szCs w:val="22"/>
        </w:rPr>
        <w:t xml:space="preserve"> sprawie ul. Wojciechowskiego</w:t>
      </w:r>
    </w:p>
    <w:p w:rsidR="00A17E4D" w:rsidRPr="002C3A72" w:rsidRDefault="00A17E4D" w:rsidP="00A17E4D">
      <w:pPr>
        <w:jc w:val="both"/>
        <w:rPr>
          <w:rFonts w:ascii="Arial" w:hAnsi="Arial" w:cs="Arial"/>
          <w:sz w:val="22"/>
          <w:szCs w:val="22"/>
        </w:rPr>
      </w:pPr>
    </w:p>
    <w:p w:rsidR="00375B9A" w:rsidRPr="002C3A72" w:rsidRDefault="00B3629C" w:rsidP="00DB01F0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odpowiedzi na Pana interpelację w sprawie j. w. uprzejmie informuję, </w:t>
      </w:r>
      <w:r>
        <w:rPr>
          <w:rFonts w:ascii="Arial" w:hAnsi="Arial" w:cs="Arial"/>
          <w:sz w:val="22"/>
          <w:szCs w:val="22"/>
        </w:rPr>
        <w:br/>
        <w:t xml:space="preserve">że przeprowadzono wizję lokalną w rejonie występowania opisanego problemu. Stwierdzono, że do wprowadzenia proponowanego rozwiązania nie wystarczy przełożenie 2-3 krawężników. Konieczne przełożenie powinno obejmować odcinek od końca postoju taxi </w:t>
      </w:r>
      <w:r>
        <w:rPr>
          <w:rFonts w:ascii="Arial" w:hAnsi="Arial" w:cs="Arial"/>
          <w:sz w:val="22"/>
          <w:szCs w:val="22"/>
        </w:rPr>
        <w:br/>
        <w:t xml:space="preserve">do końca zjazdu do targowiska. Takie działania wiązałyby się nie tylko ze zmianą organizacji ruchu ale również z przebudową w pełnym zakresie wlotu ul. Wojciechowskiego </w:t>
      </w:r>
      <w:r>
        <w:rPr>
          <w:rFonts w:ascii="Arial" w:hAnsi="Arial" w:cs="Arial"/>
          <w:sz w:val="22"/>
          <w:szCs w:val="22"/>
        </w:rPr>
        <w:br/>
        <w:t xml:space="preserve">z uwzględnieniem budowy poszczególnych warstw konstrukcji jezdni,  koniecznego </w:t>
      </w:r>
      <w:r>
        <w:rPr>
          <w:rFonts w:ascii="Arial" w:hAnsi="Arial" w:cs="Arial"/>
          <w:sz w:val="22"/>
          <w:szCs w:val="22"/>
        </w:rPr>
        <w:br/>
        <w:t xml:space="preserve">i zabezpieczenia istniejących sieci uzbrojenia terenu, co wiąże się z dużymi nakładami finansowymi, które mogą być niewspółmierne z oczekiwanymi efektami. Wyjazd </w:t>
      </w:r>
      <w:r>
        <w:rPr>
          <w:rFonts w:ascii="Arial" w:hAnsi="Arial" w:cs="Arial"/>
          <w:sz w:val="22"/>
          <w:szCs w:val="22"/>
        </w:rPr>
        <w:br/>
        <w:t xml:space="preserve">z ul. Wojciechowskiego we wszystkich kierunkach odbywa się w jednej, wspólnej fazie sygnału zielonego z jednoczesnym uruchomieniem wlotu, który zlokalizowany jest naprzeciwko (ul. Strzelców Bytomskich — droga wewnętrzna). Obecnie ruch na wlocie może być wzmożony z uwagi na trwającą przebudowę skrzyżowania ul. Strzelców Bytomskich </w:t>
      </w:r>
      <w:r>
        <w:rPr>
          <w:rFonts w:ascii="Arial" w:hAnsi="Arial" w:cs="Arial"/>
          <w:sz w:val="22"/>
          <w:szCs w:val="22"/>
        </w:rPr>
        <w:br/>
        <w:t xml:space="preserve">z ul. Narutowicza/Sikorskiego, w normalnych warunkach nie stwierdzono jednak żeby liczba pojazdów skręcająca w lewo na wlocie ul. Wojciechowskiego była na tyle duża aby ruch </w:t>
      </w:r>
      <w:r>
        <w:rPr>
          <w:rFonts w:ascii="Arial" w:hAnsi="Arial" w:cs="Arial"/>
          <w:sz w:val="22"/>
          <w:szCs w:val="22"/>
        </w:rPr>
        <w:br/>
        <w:t xml:space="preserve">z pasa na relacji prosto — prawo był blokowany. Należy mieć również na uwadze, że liczba pojazdów wyjeżdżająca na drogę główną jest również uzależniona od konieczności ustąpienia pierwszeństwa zarówno pieszym na przejściu dla pieszych jak i pojazdów wyjeżdżających na relacjach kolizyjnych z wlotu przeciwległego i to są również czynniki, które wpływają na przepustowość wlotu. Ponadto obecna geometria wlotu wynika </w:t>
      </w:r>
      <w:r>
        <w:rPr>
          <w:rFonts w:ascii="Arial" w:hAnsi="Arial" w:cs="Arial"/>
          <w:sz w:val="22"/>
          <w:szCs w:val="22"/>
        </w:rPr>
        <w:br/>
        <w:t>z występowania zatoki postojowej, która m.in. wydzielona jest dla pojazdów taxi. Przebudowa wlotu wiązałaby się z jej likwidacją lub znacznym ograniczeniem co biorąc pod uwagę stale rosnące zapotrzebowanie na miejsca postojowe (w tym dla taksówek) jest niewskazane. W związku z powyższym nie widzę możliwości realizacji postulatu dotyczącego zmiany geometrii wlotu ul. Wojciechowskiego do ul. Strzelców Bytomskich.</w:t>
      </w:r>
      <w:r w:rsidR="008A74CA" w:rsidRPr="002C3A72">
        <w:rPr>
          <w:rFonts w:ascii="Arial" w:hAnsi="Arial" w:cs="Arial"/>
          <w:sz w:val="22"/>
          <w:szCs w:val="22"/>
        </w:rPr>
        <w:t xml:space="preserve">                                                            </w:t>
      </w:r>
      <w:r w:rsidR="00155324" w:rsidRPr="002C3A72">
        <w:rPr>
          <w:rFonts w:ascii="Arial" w:hAnsi="Arial" w:cs="Arial"/>
          <w:sz w:val="22"/>
          <w:szCs w:val="22"/>
        </w:rPr>
        <w:t xml:space="preserve">                               </w:t>
      </w:r>
      <w:r w:rsidR="008A74CA" w:rsidRPr="002C3A72">
        <w:rPr>
          <w:rFonts w:ascii="Arial" w:hAnsi="Arial" w:cs="Arial"/>
          <w:sz w:val="22"/>
          <w:szCs w:val="22"/>
        </w:rPr>
        <w:t xml:space="preserve">     </w:t>
      </w:r>
    </w:p>
    <w:p w:rsidR="00E36C14" w:rsidRPr="002C3A72" w:rsidRDefault="00E36C14" w:rsidP="004A1D88">
      <w:pPr>
        <w:rPr>
          <w:rFonts w:ascii="Arial" w:hAnsi="Arial" w:cs="Arial"/>
          <w:bCs/>
          <w:sz w:val="22"/>
          <w:szCs w:val="22"/>
        </w:rPr>
      </w:pPr>
    </w:p>
    <w:p w:rsidR="005B2BB4" w:rsidRPr="002C3A72" w:rsidRDefault="00967BBA" w:rsidP="00967BBA">
      <w:pPr>
        <w:jc w:val="right"/>
        <w:rPr>
          <w:rFonts w:ascii="Arial" w:hAnsi="Arial" w:cs="Arial"/>
          <w:bCs/>
          <w:sz w:val="22"/>
          <w:szCs w:val="22"/>
        </w:rPr>
      </w:pPr>
      <w:r w:rsidRPr="002C3A72">
        <w:rPr>
          <w:rFonts w:ascii="Arial" w:hAnsi="Arial" w:cs="Arial"/>
          <w:bCs/>
          <w:sz w:val="22"/>
          <w:szCs w:val="22"/>
        </w:rPr>
        <w:t>Z poważaniem,</w:t>
      </w:r>
    </w:p>
    <w:p w:rsidR="00672DAA" w:rsidRPr="002C3A72" w:rsidRDefault="00672DAA" w:rsidP="00967BBA">
      <w:pPr>
        <w:jc w:val="right"/>
        <w:rPr>
          <w:rFonts w:ascii="Arial" w:hAnsi="Arial" w:cs="Arial"/>
          <w:bCs/>
          <w:sz w:val="22"/>
          <w:szCs w:val="22"/>
        </w:rPr>
      </w:pPr>
    </w:p>
    <w:p w:rsidR="00672DAA" w:rsidRPr="002C3A72" w:rsidRDefault="00672DAA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2C3A72" w:rsidRPr="002C3A72" w:rsidRDefault="002C3A72" w:rsidP="004A1D88">
      <w:pPr>
        <w:rPr>
          <w:rFonts w:ascii="Arial" w:hAnsi="Arial" w:cs="Arial"/>
          <w:bCs/>
          <w:sz w:val="22"/>
          <w:szCs w:val="22"/>
        </w:rPr>
      </w:pPr>
    </w:p>
    <w:p w:rsidR="00772AC9" w:rsidRPr="002C3A72" w:rsidRDefault="00512853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 </w:t>
      </w:r>
      <w:r w:rsidR="00772AC9" w:rsidRPr="002C3A72">
        <w:rPr>
          <w:rFonts w:ascii="Arial" w:hAnsi="Arial" w:cs="Arial"/>
          <w:sz w:val="18"/>
          <w:szCs w:val="18"/>
        </w:rPr>
        <w:t>Rozdzielnik:</w:t>
      </w:r>
    </w:p>
    <w:p w:rsidR="00772AC9" w:rsidRPr="002C3A72" w:rsidRDefault="00772AC9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772AC9" w:rsidRPr="002C3A72" w:rsidRDefault="00772AC9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772AC9" w:rsidRPr="002C3A72" w:rsidRDefault="00772AC9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772AC9" w:rsidRDefault="00772AC9" w:rsidP="00772AC9">
      <w:pPr>
        <w:rPr>
          <w:rFonts w:ascii="Arial" w:hAnsi="Arial" w:cs="Arial"/>
          <w:sz w:val="22"/>
          <w:szCs w:val="22"/>
        </w:rPr>
      </w:pPr>
    </w:p>
    <w:p w:rsidR="006B6C07" w:rsidRPr="002C3A72" w:rsidRDefault="006B6C07" w:rsidP="00772AC9">
      <w:pPr>
        <w:rPr>
          <w:rFonts w:ascii="Arial" w:hAnsi="Arial" w:cs="Arial"/>
          <w:sz w:val="22"/>
          <w:szCs w:val="22"/>
        </w:rPr>
      </w:pPr>
    </w:p>
    <w:p w:rsidR="00772AC9" w:rsidRPr="002C3A72" w:rsidRDefault="00772AC9" w:rsidP="00772AC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 xml:space="preserve">Opracował: </w:t>
      </w:r>
      <w:r w:rsidR="006B6C07">
        <w:rPr>
          <w:rFonts w:ascii="Arial" w:hAnsi="Arial" w:cs="Arial"/>
          <w:sz w:val="16"/>
          <w:szCs w:val="16"/>
        </w:rPr>
        <w:t>D. Gołąb</w:t>
      </w:r>
    </w:p>
    <w:p w:rsidR="00831DBB" w:rsidRPr="006B6C07" w:rsidRDefault="00772AC9" w:rsidP="00772AC9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B3629C">
        <w:rPr>
          <w:rFonts w:ascii="Arial" w:hAnsi="Arial" w:cs="Arial"/>
          <w:sz w:val="16"/>
          <w:szCs w:val="16"/>
        </w:rPr>
        <w:t>09-08</w:t>
      </w:r>
    </w:p>
    <w:p w:rsidR="00772AC9" w:rsidRPr="002C3A72" w:rsidRDefault="00772AC9" w:rsidP="00772AC9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-  </w:t>
      </w:r>
    </w:p>
    <w:p w:rsidR="001F4D37" w:rsidRPr="002C3A72" w:rsidRDefault="001F4D37" w:rsidP="001F4D37">
      <w:pPr>
        <w:rPr>
          <w:rFonts w:ascii="TiepoloItcTEEBoo" w:hAnsi="TiepoloItcTEEBoo"/>
          <w:sz w:val="22"/>
          <w:szCs w:val="22"/>
        </w:rPr>
      </w:pPr>
    </w:p>
    <w:sectPr w:rsidR="001F4D37" w:rsidRPr="002C3A72" w:rsidSect="006D7F82">
      <w:footerReference w:type="default" r:id="rId9"/>
      <w:pgSz w:w="11906" w:h="16838"/>
      <w:pgMar w:top="709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F82" w:rsidRDefault="006D7F82" w:rsidP="0085517A">
      <w:r>
        <w:separator/>
      </w:r>
    </w:p>
  </w:endnote>
  <w:endnote w:type="continuationSeparator" w:id="0">
    <w:p w:rsidR="006D7F82" w:rsidRDefault="006D7F8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D7F82" w:rsidRPr="003A6CA9" w:rsidRDefault="002A63D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D7F8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7F8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D7F82" w:rsidRDefault="006D7F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F82" w:rsidRDefault="006D7F82" w:rsidP="0085517A">
      <w:r>
        <w:separator/>
      </w:r>
    </w:p>
  </w:footnote>
  <w:footnote w:type="continuationSeparator" w:id="0">
    <w:p w:rsidR="006D7F82" w:rsidRDefault="006D7F8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91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3DE"/>
    <w:rsid w:val="002A6690"/>
    <w:rsid w:val="002B35E8"/>
    <w:rsid w:val="002B3F2B"/>
    <w:rsid w:val="002C2AAA"/>
    <w:rsid w:val="002C3A72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140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B3418"/>
    <w:rsid w:val="003C0BFC"/>
    <w:rsid w:val="003E4BA0"/>
    <w:rsid w:val="003F595D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37C9B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B6C07"/>
    <w:rsid w:val="006C4ED9"/>
    <w:rsid w:val="006C7A88"/>
    <w:rsid w:val="006D0744"/>
    <w:rsid w:val="006D542E"/>
    <w:rsid w:val="006D6528"/>
    <w:rsid w:val="006D680C"/>
    <w:rsid w:val="006D7F82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83F"/>
    <w:rsid w:val="00933FC2"/>
    <w:rsid w:val="009419E0"/>
    <w:rsid w:val="00943CA8"/>
    <w:rsid w:val="00953309"/>
    <w:rsid w:val="00962E2D"/>
    <w:rsid w:val="009667AE"/>
    <w:rsid w:val="009670EE"/>
    <w:rsid w:val="00967BB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17E4D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1A87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629C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71A8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27F46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01F0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0BD3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91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E5284-00DB-4AF5-AB61-2E848481D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2025-08-19T06:07:00Z</cp:lastPrinted>
  <dcterms:created xsi:type="dcterms:W3CDTF">2025-09-08T06:10:00Z</dcterms:created>
  <dcterms:modified xsi:type="dcterms:W3CDTF">2025-09-08T06:10:00Z</dcterms:modified>
</cp:coreProperties>
</file>