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79C" w:rsidRDefault="00B71198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Radni - Sesja</w:t>
      </w:r>
    </w:p>
    <w:p w:rsidR="00DB479C" w:rsidRDefault="003E1248">
      <w:pPr>
        <w:jc w:val="center"/>
      </w:pPr>
      <w:r>
        <w:rPr>
          <w:rFonts w:ascii="Arial" w:hAnsi="Arial"/>
          <w:b/>
          <w:sz w:val="36"/>
        </w:rPr>
        <w:t>Raport z gł</w:t>
      </w:r>
      <w:r w:rsidR="00B71198">
        <w:rPr>
          <w:rFonts w:ascii="Arial" w:hAnsi="Arial"/>
          <w:b/>
          <w:sz w:val="36"/>
        </w:rPr>
        <w:t>osowań</w:t>
      </w:r>
    </w:p>
    <w:p w:rsidR="00DB479C" w:rsidRDefault="00B71198">
      <w:r>
        <w:rPr>
          <w:rFonts w:ascii="Arial" w:hAnsi="Arial"/>
          <w:sz w:val="24"/>
        </w:rPr>
        <w:t>Sesja Rady Miejskiej w Bytomiu w dniach 2025-08-25 - 2025-08-25</w:t>
      </w:r>
    </w:p>
    <w:p w:rsidR="00DB479C" w:rsidRDefault="00B71198">
      <w:r>
        <w:rPr>
          <w:rFonts w:ascii="Arial" w:hAnsi="Arial"/>
          <w:b/>
          <w:sz w:val="28"/>
        </w:rPr>
        <w:t>Przeprowadzone głosowania</w:t>
      </w:r>
    </w:p>
    <w:p w:rsidR="00DB479C" w:rsidRDefault="00B71198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XII/100/24 Rady Miejskiej w Bytomiu w sprawie wieloletniej prognozy finansowej miasta Bytomia na lata 2025-2046 (R-186)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4a.</w:t>
      </w:r>
      <w:r>
        <w:t xml:space="preserve"> </w:t>
      </w:r>
      <w:r>
        <w:rPr>
          <w:rFonts w:ascii="Arial" w:hAnsi="Arial"/>
          <w:sz w:val="24"/>
        </w:rPr>
        <w:t>- czas głosowania: 25 sierpnia 2025, 08:10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16, PRZECIW: 8,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(16)</w:t>
      </w:r>
    </w:p>
    <w:p w:rsidR="00DB479C" w:rsidRDefault="00B71198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PRZECIW (8)</w:t>
      </w:r>
    </w:p>
    <w:p w:rsidR="00DB479C" w:rsidRDefault="00B71198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(R-187)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4b.</w:t>
      </w:r>
      <w:r>
        <w:t xml:space="preserve"> </w:t>
      </w:r>
      <w:r>
        <w:rPr>
          <w:rFonts w:ascii="Arial" w:hAnsi="Arial"/>
          <w:sz w:val="24"/>
        </w:rPr>
        <w:t>- czas głosowania: 25 sierpnia 2025, 08:11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16, PRZECIW: 8,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(16)</w:t>
      </w:r>
    </w:p>
    <w:p w:rsidR="00DB479C" w:rsidRDefault="00B71198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lastRenderedPageBreak/>
        <w:t>PRZECIW (8)</w:t>
      </w:r>
    </w:p>
    <w:p w:rsidR="00DB479C" w:rsidRDefault="00B71198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wniesienia do Wojewódzkiego Sądu Administracyjnego w Gliwicach skargi na rozstrzygnięcie nadzorcze nr NPII.4131.1.454.2025 Wojewody Śląskiego z dnia 25 lipca 2025 r. (R-185)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7a.</w:t>
      </w:r>
      <w:r>
        <w:t xml:space="preserve"> </w:t>
      </w:r>
      <w:r>
        <w:rPr>
          <w:rFonts w:ascii="Arial" w:hAnsi="Arial"/>
          <w:sz w:val="24"/>
        </w:rPr>
        <w:t>- czas głosowania: 25 sierpnia 2025, 08:12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(24)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wniesienia do Wojewódzkiego Sądu Administracyjnego w Gliwicach skargi na rozstrzygnięcie nadzorcze nr NPII.4131.1.515.2025 Wojewody Śląskiego z dnia 14 sierpnia 2025 r. (R-188)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7b.</w:t>
      </w:r>
      <w:r>
        <w:t xml:space="preserve"> </w:t>
      </w:r>
      <w:r>
        <w:rPr>
          <w:rFonts w:ascii="Arial" w:hAnsi="Arial"/>
          <w:sz w:val="24"/>
        </w:rPr>
        <w:t>- czas głosowania: 25 sierpnia 2025, 08:12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lastRenderedPageBreak/>
        <w:t>ZA (24)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oddelegowania przedstawiciela Rady Miejskiej w Bytomiu do składu komisji typującej kandydatów do Nagrody Prezydenta Miasta dla nauczycieli szkół i placówek prowadzonych przez Miasto Bytom za ich osiągnięcia dydaktyczno-wychowawcze (R-184)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7c.</w:t>
      </w:r>
      <w:r>
        <w:t xml:space="preserve"> </w:t>
      </w:r>
      <w:r>
        <w:rPr>
          <w:rFonts w:ascii="Arial" w:hAnsi="Arial"/>
          <w:sz w:val="24"/>
        </w:rPr>
        <w:t>- czas głosowania: 25 sierpnia 2025, 08:13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23, PRZECIW: 0, WSTRZYMUJĘ SIĘ: 1,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(23)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WSTRZYMUJĘ SIĘ (1)</w:t>
      </w:r>
    </w:p>
    <w:p w:rsidR="00DB479C" w:rsidRDefault="00B71198">
      <w:r>
        <w:rPr>
          <w:rFonts w:ascii="Arial" w:hAnsi="Arial"/>
          <w:sz w:val="18"/>
        </w:rPr>
        <w:t>Waldemar Gawron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przekazania petycji (R-183)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7d.</w:t>
      </w:r>
      <w:r>
        <w:t xml:space="preserve"> </w:t>
      </w:r>
      <w:r>
        <w:rPr>
          <w:rFonts w:ascii="Arial" w:hAnsi="Arial"/>
          <w:sz w:val="24"/>
        </w:rPr>
        <w:t>- czas głosowania: 25 sierpnia 2025, 08:14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(24)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7.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XVIII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25 sierpnia 2025, 08:21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23, PRZECIW: 0, WSTRZYMUJĘ SIĘ: 1,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(23)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WSTRZYMUJĘ SIĘ (1)</w:t>
      </w:r>
    </w:p>
    <w:p w:rsidR="00DB479C" w:rsidRDefault="00B71198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XII/100/24 Rady Miejskiej w Bytomiu w sprawie wieloletniej prognozy finansowej miasta Bytomia na lata 2025-2046 (R-186).</w:t>
      </w:r>
      <w:r>
        <w:t xml:space="preserve"> </w:t>
      </w:r>
      <w:r>
        <w:rPr>
          <w:rFonts w:ascii="Arial" w:hAnsi="Arial"/>
          <w:sz w:val="24"/>
        </w:rPr>
        <w:t>- czas głosowania: 25 sierpnia 2025, 08:34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17, PRZECIW: 7,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lastRenderedPageBreak/>
        <w:t>ZA (17)</w:t>
      </w:r>
    </w:p>
    <w:p w:rsidR="00DB479C" w:rsidRDefault="00B71198">
      <w:r>
        <w:rPr>
          <w:rFonts w:ascii="Arial" w:hAnsi="Arial"/>
          <w:sz w:val="18"/>
        </w:rPr>
        <w:t xml:space="preserve">Beata Adamczyk-Nowak, Piotr Bula, Maciej Gajos,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PRZECIW (7)</w:t>
      </w:r>
    </w:p>
    <w:p w:rsidR="00DB479C" w:rsidRDefault="00B71198">
      <w:r>
        <w:rPr>
          <w:rFonts w:ascii="Arial" w:hAnsi="Arial"/>
          <w:sz w:val="18"/>
        </w:rPr>
        <w:t xml:space="preserve">Maciej Bartków, Dawid Dąbrowski, Waldemar Gawron,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(R-187).</w:t>
      </w:r>
      <w:r>
        <w:t xml:space="preserve"> </w:t>
      </w:r>
      <w:r>
        <w:rPr>
          <w:rFonts w:ascii="Arial" w:hAnsi="Arial"/>
          <w:sz w:val="24"/>
        </w:rPr>
        <w:t>- czas głosowania: 25 sierpnia 2025, 08:39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17, PRZECIW: 7,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(17)</w:t>
      </w:r>
    </w:p>
    <w:p w:rsidR="00DB479C" w:rsidRDefault="00B71198">
      <w:r>
        <w:rPr>
          <w:rFonts w:ascii="Arial" w:hAnsi="Arial"/>
          <w:sz w:val="18"/>
        </w:rPr>
        <w:t xml:space="preserve">Beata Adamczyk-Nowak, Piotr Bula, Maciej Gajos,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PRZECIW (7)</w:t>
      </w:r>
    </w:p>
    <w:p w:rsidR="00DB479C" w:rsidRDefault="00B71198">
      <w:r>
        <w:rPr>
          <w:rFonts w:ascii="Arial" w:hAnsi="Arial"/>
          <w:sz w:val="18"/>
        </w:rPr>
        <w:t xml:space="preserve">Maciej Bartków, Dawid Dąbrowski, Waldemar Gawron,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niedochodzenia należności cywilnoprawnych przypadających miastu Bytom oraz jego jednostkom organizacyjnym, których kwota wraz z odsetkami nie przekracza 100 zł (R-180).</w:t>
      </w:r>
      <w:r>
        <w:t xml:space="preserve"> </w:t>
      </w:r>
      <w:r>
        <w:rPr>
          <w:rFonts w:ascii="Arial" w:hAnsi="Arial"/>
          <w:sz w:val="24"/>
        </w:rPr>
        <w:t>- czas głosowania: 25 sierpnia 2025, 08:43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(24)</w:t>
      </w:r>
    </w:p>
    <w:p w:rsidR="00DB479C" w:rsidRDefault="00B71198">
      <w:r>
        <w:rPr>
          <w:rFonts w:ascii="Arial" w:hAnsi="Arial"/>
          <w:sz w:val="18"/>
        </w:rPr>
        <w:lastRenderedPageBreak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wyznaczenia Centrum Usług Wspólnych w Bytomiu jako jednostki obsługującej, do zapewnienia prowadzenia wspólnej obsługi dla jednostek organizacyjnych Gminy Bytom (R-181).</w:t>
      </w:r>
      <w:r>
        <w:t xml:space="preserve"> </w:t>
      </w:r>
      <w:r>
        <w:rPr>
          <w:rFonts w:ascii="Arial" w:hAnsi="Arial"/>
          <w:sz w:val="24"/>
        </w:rPr>
        <w:t>- czas głosowania: 25 sierpnia 2025, 08:45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(24)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LXVII/867/22 Rady Miejskiej w Bytomiu w sprawie nadania Statutu Samodzielnemu Publicznemu Zakładowi Opieki Zdrowotnej Szpitalowi Specjalistycznemu Nr 1 w Bytomiu (R-182).</w:t>
      </w:r>
      <w:r>
        <w:t xml:space="preserve"> </w:t>
      </w:r>
      <w:r>
        <w:rPr>
          <w:rFonts w:ascii="Arial" w:hAnsi="Arial"/>
          <w:sz w:val="24"/>
        </w:rPr>
        <w:t>- czas głosowania: 25 sierpnia 2025, 08:48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lastRenderedPageBreak/>
        <w:t>ZA (24)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wniesienia do Wojewódzkiego Sądu Administracyjnego w Gliwicach skargi na rozstrzygnięcie nadzorcze nr NPII.4131.1.454.2025 Wojewody Śląskiego z dnia 25 lipca 2025 r. (R-185).</w:t>
      </w:r>
      <w:r>
        <w:t xml:space="preserve"> </w:t>
      </w:r>
      <w:r>
        <w:rPr>
          <w:rFonts w:ascii="Arial" w:hAnsi="Arial"/>
          <w:sz w:val="24"/>
        </w:rPr>
        <w:t>- czas głosowania: 25 sierpnia 2025, 08:53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(24)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14.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wniesienia do Wojewódzkiego Sądu Administracyjnego w Gliwicach skargi na rozstrzygnięcie nadzorcze nr NPII.4131.1.515.2025 Wojewody Śląskiego z dnia 14 sierpnia 2025 r. (R-188).</w:t>
      </w:r>
      <w:r>
        <w:t xml:space="preserve"> </w:t>
      </w:r>
      <w:r>
        <w:rPr>
          <w:rFonts w:ascii="Arial" w:hAnsi="Arial"/>
          <w:sz w:val="24"/>
        </w:rPr>
        <w:t>- czas głosowania: 25 sierpnia 2025, 08:54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lastRenderedPageBreak/>
        <w:t>ZA (24)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oddelegowania przedstawiciela Rady Miejskiej w Bytomiu do składu komisji typującej kandydatów do Nagrody Prezydenta Miasta dla nauczycieli szkół i placówek prowadzonych przez Miasto Bytom za ich osiągnięcia dydaktyczno-wychowawcze (R-184); wraz z poprawką redakcyjną.</w:t>
      </w:r>
      <w:r>
        <w:t xml:space="preserve"> </w:t>
      </w:r>
      <w:r>
        <w:rPr>
          <w:rFonts w:ascii="Arial" w:hAnsi="Arial"/>
          <w:sz w:val="24"/>
        </w:rPr>
        <w:t>- czas głosowania: 25 sierpnia 2025, 08:57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24, PRZECIW: 0, WSTRZYMUJĘ SIĘ: 0, BRAK GŁOSU: 0,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ZA (24)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r>
        <w:rPr>
          <w:rFonts w:ascii="Arial" w:hAnsi="Arial"/>
          <w:sz w:val="24"/>
        </w:rPr>
        <w:t>BRAK GŁOSU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przekazania petycji (R-183).</w:t>
      </w:r>
      <w:r>
        <w:t xml:space="preserve"> </w:t>
      </w:r>
      <w:r>
        <w:rPr>
          <w:rFonts w:ascii="Arial" w:hAnsi="Arial"/>
          <w:sz w:val="24"/>
        </w:rPr>
        <w:t>- czas głosowania: 25 sierpnia 2025, 09:00</w:t>
      </w:r>
    </w:p>
    <w:p w:rsidR="00DB479C" w:rsidRDefault="00B7119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DB479C" w:rsidRDefault="00B71198">
      <w:r>
        <w:rPr>
          <w:rFonts w:ascii="Arial" w:hAnsi="Arial"/>
          <w:sz w:val="24"/>
        </w:rPr>
        <w:t>ZA: 23, PRZECIW: 0, WSTRZYMUJĘ SIĘ: 0, BRAK GŁOSU: 1, NIEOBECNI: 1</w:t>
      </w:r>
    </w:p>
    <w:p w:rsidR="00DB479C" w:rsidRDefault="00B71198">
      <w:r>
        <w:rPr>
          <w:rFonts w:ascii="Arial" w:hAnsi="Arial"/>
          <w:b/>
          <w:sz w:val="24"/>
          <w:u w:val="single"/>
        </w:rPr>
        <w:t>Wyniki imienne: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lastRenderedPageBreak/>
        <w:t>ZA (23)</w:t>
      </w:r>
    </w:p>
    <w:p w:rsidR="00DB479C" w:rsidRDefault="00B71198">
      <w:r>
        <w:rPr>
          <w:rFonts w:ascii="Arial" w:hAnsi="Arial"/>
          <w:sz w:val="18"/>
        </w:rPr>
        <w:t xml:space="preserve">Beata Adamczyk-Nowak, Maciej Bartków, Piotr Bula, Dawid Dąbrowski, Maciej Gajos,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DB479C" w:rsidRDefault="00B71198">
      <w:r>
        <w:rPr>
          <w:rFonts w:ascii="Arial" w:hAnsi="Arial"/>
          <w:sz w:val="24"/>
        </w:rPr>
        <w:t>PRZECIW (0)</w:t>
      </w:r>
    </w:p>
    <w:p w:rsidR="00DB479C" w:rsidRDefault="00B71198">
      <w:r>
        <w:rPr>
          <w:rFonts w:ascii="Arial" w:hAnsi="Arial"/>
          <w:sz w:val="24"/>
        </w:rPr>
        <w:t>WSTRZYMUJĘ SIĘ (0)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BRAK GŁOSU (1)</w:t>
      </w:r>
    </w:p>
    <w:p w:rsidR="00DB479C" w:rsidRDefault="00B71198">
      <w:r>
        <w:rPr>
          <w:rFonts w:ascii="Arial" w:hAnsi="Arial"/>
          <w:sz w:val="18"/>
        </w:rPr>
        <w:t>Waldemar Gawron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NIEOBECNI (1)</w:t>
      </w:r>
    </w:p>
    <w:p w:rsidR="00DB479C" w:rsidRDefault="00B71198">
      <w:r>
        <w:rPr>
          <w:rFonts w:ascii="Arial" w:hAnsi="Arial"/>
          <w:sz w:val="18"/>
        </w:rPr>
        <w:t>Andrzej Wężyk</w:t>
      </w:r>
    </w:p>
    <w:p w:rsidR="00DB479C" w:rsidRDefault="00B71198">
      <w:r>
        <w:rPr>
          <w:rFonts w:ascii="Arial" w:hAnsi="Arial"/>
          <w:b/>
          <w:sz w:val="28"/>
        </w:rPr>
        <w:t>Uczestnictwo w głosowaniach jawnych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1. Beata Adamczyk-Nowak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2. Maciej Bartków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3. Piotr Bula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4. Dawid Dąbrowski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5. Maciej Gajos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6. Waldemar Gawron 15/16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7. Tymoteusz Jabłoński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8. Mariusz Janas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9. Kamil Jaszczak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10. Magdalena Koloch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11. Izabela Kozak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13. Michał Napierała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14. Krzysztof Niewiadomski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15. Grzegorz Nowak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16. Iwona Pakosz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17. Dominika Panek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19. Teresa Polak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20. Kamil Probierz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 xml:space="preserve">21.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22. Michał Staniszewski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23. Joanna Stępień 16/16</w:t>
      </w:r>
    </w:p>
    <w:p w:rsidR="00DB479C" w:rsidRDefault="00B71198">
      <w:pPr>
        <w:spacing w:after="0"/>
      </w:pPr>
      <w:r>
        <w:rPr>
          <w:rFonts w:ascii="Arial" w:hAnsi="Arial"/>
          <w:sz w:val="24"/>
        </w:rPr>
        <w:t>24. Barbara Wadowska 16/16</w:t>
      </w:r>
    </w:p>
    <w:p w:rsidR="00DB479C" w:rsidRDefault="00B71198">
      <w:r>
        <w:br/>
      </w:r>
    </w:p>
    <w:sectPr w:rsidR="00DB479C" w:rsidSect="00DB479C">
      <w:foot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7AA" w:rsidRDefault="00F477AA" w:rsidP="00DB479C">
      <w:pPr>
        <w:spacing w:after="0" w:line="240" w:lineRule="auto"/>
      </w:pPr>
      <w:r>
        <w:separator/>
      </w:r>
    </w:p>
  </w:endnote>
  <w:endnote w:type="continuationSeparator" w:id="0">
    <w:p w:rsidR="00F477AA" w:rsidRDefault="00F477AA" w:rsidP="00DB4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B71198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7AA" w:rsidRDefault="00F477AA" w:rsidP="00DB479C">
      <w:pPr>
        <w:spacing w:after="0" w:line="240" w:lineRule="auto"/>
      </w:pPr>
      <w:r>
        <w:separator/>
      </w:r>
    </w:p>
  </w:footnote>
  <w:footnote w:type="continuationSeparator" w:id="0">
    <w:p w:rsidR="00F477AA" w:rsidRDefault="00F477AA" w:rsidP="00DB47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B479C"/>
    <w:rsid w:val="003E1248"/>
    <w:rsid w:val="00B71198"/>
    <w:rsid w:val="00BC1578"/>
    <w:rsid w:val="00DB479C"/>
    <w:rsid w:val="00F4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5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71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71198"/>
  </w:style>
  <w:style w:type="paragraph" w:styleId="Stopka">
    <w:name w:val="footer"/>
    <w:basedOn w:val="Normalny"/>
    <w:link w:val="StopkaZnak"/>
    <w:uiPriority w:val="99"/>
    <w:semiHidden/>
    <w:unhideWhenUsed/>
    <w:rsid w:val="00B71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7119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2013</Words>
  <Characters>12082</Characters>
  <Application>Microsoft Office Word</Application>
  <DocSecurity>0</DocSecurity>
  <Lines>100</Lines>
  <Paragraphs>28</Paragraphs>
  <ScaleCrop>false</ScaleCrop>
  <Company/>
  <LinksUpToDate>false</LinksUpToDate>
  <CharactersWithSpaces>14067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ajanocha</cp:lastModifiedBy>
  <cp:revision>3</cp:revision>
  <dcterms:created xsi:type="dcterms:W3CDTF">2025-08-25T13:15:00Z</dcterms:created>
  <dcterms:modified xsi:type="dcterms:W3CDTF">2025-08-25T14:01:00Z</dcterms:modified>
</cp:coreProperties>
</file>