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9D3A87">
        <w:rPr>
          <w:rFonts w:ascii="Arial" w:hAnsi="Arial" w:cs="Arial"/>
        </w:rPr>
        <w:t>2</w:t>
      </w:r>
      <w:r w:rsidR="009812AA">
        <w:rPr>
          <w:rFonts w:ascii="Arial" w:hAnsi="Arial" w:cs="Arial"/>
        </w:rPr>
        <w:t>1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</w:t>
      </w: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Pr="001B53AE" w:rsidRDefault="009812AA" w:rsidP="001B53AE">
      <w:pPr>
        <w:pStyle w:val="Nagwek"/>
        <w:spacing w:before="120"/>
        <w:ind w:left="5670"/>
        <w:rPr>
          <w:rFonts w:ascii="Arial" w:hAnsi="Arial"/>
          <w:b/>
        </w:rPr>
      </w:pPr>
      <w:r>
        <w:rPr>
          <w:rFonts w:ascii="Arial" w:hAnsi="Arial"/>
          <w:b/>
        </w:rPr>
        <w:t>Pan</w:t>
      </w:r>
    </w:p>
    <w:p w:rsidR="00E41695" w:rsidRPr="001B53AE" w:rsidRDefault="009812AA" w:rsidP="001B53AE">
      <w:pPr>
        <w:pStyle w:val="Nagwek"/>
        <w:spacing w:before="120" w:after="0"/>
        <w:ind w:left="5670"/>
        <w:rPr>
          <w:rFonts w:ascii="Arial" w:hAnsi="Arial"/>
          <w:b/>
        </w:rPr>
      </w:pPr>
      <w:r>
        <w:rPr>
          <w:rFonts w:ascii="Arial" w:hAnsi="Arial"/>
          <w:b/>
        </w:rPr>
        <w:t>Tymoteusz Jabłoński</w:t>
      </w:r>
    </w:p>
    <w:p w:rsidR="00E41695" w:rsidRPr="001B53AE" w:rsidRDefault="009812AA" w:rsidP="001B53AE">
      <w:pPr>
        <w:pStyle w:val="Nagwek"/>
        <w:spacing w:before="0" w:after="0"/>
        <w:ind w:left="5670"/>
        <w:rPr>
          <w:rFonts w:ascii="Arial" w:hAnsi="Arial"/>
          <w:b/>
        </w:rPr>
      </w:pPr>
      <w:r>
        <w:rPr>
          <w:rFonts w:ascii="Arial" w:hAnsi="Arial"/>
          <w:b/>
        </w:rPr>
        <w:t>Radny</w:t>
      </w:r>
      <w:r w:rsidR="00E41695" w:rsidRPr="001B53AE">
        <w:rPr>
          <w:rFonts w:ascii="Arial" w:hAnsi="Arial"/>
          <w:b/>
        </w:rPr>
        <w:t xml:space="preserve">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3C7371" w:rsidRDefault="003C7371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59779E">
        <w:rPr>
          <w:rFonts w:ascii="Arial" w:hAnsi="Arial" w:cs="Arial"/>
        </w:rPr>
        <w:t>interpelacji o sygn. PR.0003.</w:t>
      </w:r>
      <w:r w:rsidR="009D3A87">
        <w:rPr>
          <w:rFonts w:ascii="Arial" w:hAnsi="Arial" w:cs="Arial"/>
        </w:rPr>
        <w:t>4</w:t>
      </w:r>
      <w:r w:rsidR="009812AA">
        <w:rPr>
          <w:rFonts w:ascii="Arial" w:hAnsi="Arial" w:cs="Arial"/>
        </w:rPr>
        <w:t>1</w:t>
      </w:r>
      <w:r w:rsidR="009D3A87">
        <w:rPr>
          <w:rFonts w:ascii="Arial" w:hAnsi="Arial" w:cs="Arial"/>
        </w:rPr>
        <w:t>5</w:t>
      </w:r>
      <w:r w:rsidR="0059779E">
        <w:rPr>
          <w:rFonts w:ascii="Arial" w:hAnsi="Arial" w:cs="Arial"/>
        </w:rPr>
        <w:t xml:space="preserve">.2025 z dnia </w:t>
      </w:r>
      <w:r w:rsidR="009812AA">
        <w:rPr>
          <w:rFonts w:ascii="Arial" w:hAnsi="Arial" w:cs="Arial"/>
        </w:rPr>
        <w:t>22</w:t>
      </w:r>
      <w:r w:rsidR="0059779E">
        <w:rPr>
          <w:rFonts w:ascii="Arial" w:hAnsi="Arial" w:cs="Arial"/>
        </w:rPr>
        <w:t xml:space="preserve"> </w:t>
      </w:r>
      <w:r w:rsidR="009812AA">
        <w:rPr>
          <w:rFonts w:ascii="Arial" w:hAnsi="Arial" w:cs="Arial"/>
        </w:rPr>
        <w:t>lipca</w:t>
      </w:r>
      <w:r w:rsidR="0059779E">
        <w:rPr>
          <w:rFonts w:ascii="Arial" w:hAnsi="Arial" w:cs="Arial"/>
        </w:rPr>
        <w:t xml:space="preserve"> 2025 r.</w:t>
      </w:r>
      <w:r w:rsidR="009812AA">
        <w:rPr>
          <w:rFonts w:ascii="Arial" w:hAnsi="Arial" w:cs="Arial"/>
        </w:rPr>
        <w:t xml:space="preserve"> (data wpływu do Wydziału Inżynierii Środowiska 28 lipca 2025 r.)</w:t>
      </w:r>
      <w:r w:rsidR="0059779E">
        <w:rPr>
          <w:rFonts w:ascii="Arial" w:hAnsi="Arial" w:cs="Arial"/>
        </w:rPr>
        <w:t xml:space="preserve"> </w:t>
      </w:r>
      <w:r w:rsidR="00F22909">
        <w:rPr>
          <w:rFonts w:ascii="Arial" w:hAnsi="Arial" w:cs="Arial"/>
        </w:rPr>
        <w:t xml:space="preserve">w sprawie </w:t>
      </w:r>
      <w:r w:rsidR="0041418B">
        <w:rPr>
          <w:rFonts w:ascii="Arial" w:hAnsi="Arial" w:cs="Arial"/>
        </w:rPr>
        <w:t xml:space="preserve">utworzenia miejsc rekreacyjnych do grillowania i organizacji ognisk w dzielnicach Stroszek, Sucha Góra oraz w rejonie </w:t>
      </w:r>
      <w:proofErr w:type="spellStart"/>
      <w:r w:rsidR="0041418B">
        <w:rPr>
          <w:rFonts w:ascii="Arial" w:hAnsi="Arial" w:cs="Arial"/>
        </w:rPr>
        <w:t>Segietu</w:t>
      </w:r>
      <w:proofErr w:type="spellEnd"/>
      <w:r w:rsidR="0041418B">
        <w:rPr>
          <w:rFonts w:ascii="Arial" w:hAnsi="Arial" w:cs="Arial"/>
        </w:rPr>
        <w:t>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9D3A87" w:rsidRDefault="00860E09" w:rsidP="009D3A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Zgodnie z obowiązującym podziałem kompetencji Miejski Zarząd Dróg i Mostów </w:t>
      </w:r>
      <w:r w:rsidR="006B6209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w Bytomiu jest jednostką, która zarządza terenami będącymi w posiadaniu</w:t>
      </w:r>
      <w:r w:rsidR="006B6209">
        <w:rPr>
          <w:rFonts w:ascii="Arial" w:hAnsi="Arial" w:cs="Arial"/>
        </w:rPr>
        <w:t xml:space="preserve"> Gminy Bytom</w:t>
      </w:r>
      <w:r>
        <w:rPr>
          <w:rFonts w:ascii="Arial" w:hAnsi="Arial" w:cs="Arial"/>
        </w:rPr>
        <w:t xml:space="preserve">, w związku z tym zostało skierowane pismo z zapytaniem Pana Radnego </w:t>
      </w:r>
      <w:r w:rsidR="006B620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do właściwego podmiotu. W ramach odpowiedzi przesyłam w załączniku odpowiedź Miejskiego Zarządu Dróg i Mostów w Bytomiu</w:t>
      </w:r>
      <w:r w:rsidR="006B6209">
        <w:rPr>
          <w:rFonts w:ascii="Arial" w:hAnsi="Arial" w:cs="Arial"/>
        </w:rPr>
        <w:t xml:space="preserve">. Dalszą korespondencję </w:t>
      </w:r>
      <w:r w:rsidR="00B9489C">
        <w:rPr>
          <w:rFonts w:ascii="Arial" w:hAnsi="Arial" w:cs="Arial"/>
        </w:rPr>
        <w:t>proszę</w:t>
      </w:r>
      <w:r w:rsidR="006B6209">
        <w:rPr>
          <w:rFonts w:ascii="Arial" w:hAnsi="Arial" w:cs="Arial"/>
        </w:rPr>
        <w:t xml:space="preserve"> kierować bezpośrednio do Jednostki lub Wydziału </w:t>
      </w:r>
      <w:r w:rsidR="00B9489C">
        <w:rPr>
          <w:rFonts w:ascii="Arial" w:hAnsi="Arial" w:cs="Arial"/>
        </w:rPr>
        <w:t>Transportu</w:t>
      </w:r>
      <w:r w:rsidR="006B6209">
        <w:rPr>
          <w:rFonts w:ascii="Arial" w:hAnsi="Arial" w:cs="Arial"/>
        </w:rPr>
        <w:t>, który jako wydział merytoryczny sprawuje bezpośredni nadzór nad Jednostką.</w:t>
      </w:r>
      <w:r>
        <w:rPr>
          <w:rFonts w:ascii="Arial" w:hAnsi="Arial" w:cs="Arial"/>
        </w:rPr>
        <w:t xml:space="preserve"> </w:t>
      </w: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p w:rsidR="006B6209" w:rsidRPr="00C9665C" w:rsidRDefault="006B6209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Otrzymuje:</w:t>
      </w:r>
    </w:p>
    <w:p w:rsidR="006B6209" w:rsidRPr="00C9665C" w:rsidRDefault="006B6209" w:rsidP="006B6209">
      <w:pPr>
        <w:pStyle w:val="Tekstpodstawowy"/>
        <w:numPr>
          <w:ilvl w:val="0"/>
          <w:numId w:val="2"/>
        </w:numPr>
        <w:suppressAutoHyphens w:val="0"/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Kancelaria Rady Miejskiej w Bytomiu</w:t>
      </w:r>
    </w:p>
    <w:p w:rsidR="006B6209" w:rsidRPr="00C9665C" w:rsidRDefault="006B6209" w:rsidP="006B6209">
      <w:pPr>
        <w:pStyle w:val="Tekstpodstawowy"/>
        <w:numPr>
          <w:ilvl w:val="0"/>
          <w:numId w:val="2"/>
        </w:numPr>
        <w:suppressAutoHyphens w:val="0"/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 xml:space="preserve">Przewodniczący Rady Miejskiej w Bytomiu </w:t>
      </w:r>
    </w:p>
    <w:p w:rsidR="006B6209" w:rsidRPr="00C9665C" w:rsidRDefault="006B6209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6B6209" w:rsidRPr="00C9665C" w:rsidRDefault="006B6209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6B6209" w:rsidRDefault="006B6209" w:rsidP="006B6209">
      <w:pPr>
        <w:jc w:val="both"/>
        <w:rPr>
          <w:rFonts w:ascii="Arial" w:hAnsi="Arial" w:cs="Arial"/>
          <w:sz w:val="20"/>
          <w:szCs w:val="22"/>
          <w:u w:val="single"/>
        </w:rPr>
      </w:pPr>
      <w:r>
        <w:rPr>
          <w:rFonts w:ascii="Arial" w:hAnsi="Arial" w:cs="Arial"/>
          <w:sz w:val="20"/>
          <w:szCs w:val="22"/>
          <w:u w:val="single"/>
        </w:rPr>
        <w:t>Kopia: AS</w:t>
      </w:r>
      <w:r w:rsidRPr="00C9665C">
        <w:rPr>
          <w:rFonts w:ascii="Arial" w:hAnsi="Arial" w:cs="Arial"/>
          <w:sz w:val="20"/>
          <w:szCs w:val="22"/>
          <w:u w:val="single"/>
        </w:rPr>
        <w:t>-aa</w:t>
      </w:r>
    </w:p>
    <w:p w:rsidR="006B6209" w:rsidRDefault="006B6209" w:rsidP="006B6209">
      <w:pPr>
        <w:jc w:val="both"/>
        <w:rPr>
          <w:rFonts w:ascii="Arial" w:hAnsi="Arial" w:cs="Arial"/>
          <w:sz w:val="20"/>
          <w:szCs w:val="22"/>
          <w:u w:val="single"/>
        </w:rPr>
      </w:pPr>
    </w:p>
    <w:p w:rsidR="006B6209" w:rsidRDefault="006B6209" w:rsidP="006B6209">
      <w:pPr>
        <w:jc w:val="both"/>
        <w:rPr>
          <w:rFonts w:ascii="Arial" w:hAnsi="Arial" w:cs="Arial"/>
          <w:sz w:val="16"/>
          <w:szCs w:val="16"/>
        </w:rPr>
      </w:pPr>
    </w:p>
    <w:p w:rsidR="006B6209" w:rsidRDefault="006B6209" w:rsidP="006B6209">
      <w:pPr>
        <w:jc w:val="both"/>
        <w:rPr>
          <w:rFonts w:ascii="Arial" w:hAnsi="Arial" w:cs="Arial"/>
          <w:sz w:val="16"/>
          <w:szCs w:val="16"/>
        </w:rPr>
      </w:pPr>
    </w:p>
    <w:p w:rsidR="006B6209" w:rsidRDefault="006B6209" w:rsidP="006B6209">
      <w:pPr>
        <w:jc w:val="both"/>
        <w:rPr>
          <w:rFonts w:ascii="Arial" w:hAnsi="Arial" w:cs="Arial"/>
          <w:sz w:val="16"/>
          <w:szCs w:val="16"/>
        </w:rPr>
      </w:pPr>
    </w:p>
    <w:p w:rsidR="006B6209" w:rsidRDefault="006B6209" w:rsidP="006B6209">
      <w:pPr>
        <w:jc w:val="both"/>
        <w:rPr>
          <w:rFonts w:ascii="Arial" w:hAnsi="Arial" w:cs="Arial"/>
          <w:sz w:val="16"/>
          <w:szCs w:val="16"/>
        </w:rPr>
      </w:pPr>
    </w:p>
    <w:p w:rsidR="006B6209" w:rsidRDefault="006B6209" w:rsidP="006B6209">
      <w:pPr>
        <w:jc w:val="both"/>
        <w:rPr>
          <w:rFonts w:ascii="Arial" w:hAnsi="Arial" w:cs="Arial"/>
          <w:sz w:val="16"/>
          <w:szCs w:val="16"/>
        </w:rPr>
      </w:pPr>
      <w:r w:rsidRPr="000E128A">
        <w:rPr>
          <w:rFonts w:ascii="Arial" w:hAnsi="Arial" w:cs="Arial"/>
          <w:sz w:val="16"/>
          <w:szCs w:val="16"/>
        </w:rPr>
        <w:t xml:space="preserve">Oprac. </w:t>
      </w:r>
      <w:proofErr w:type="spellStart"/>
      <w:r>
        <w:rPr>
          <w:rFonts w:ascii="Arial" w:hAnsi="Arial" w:cs="Arial"/>
          <w:sz w:val="16"/>
          <w:szCs w:val="16"/>
        </w:rPr>
        <w:t>A.Peczyńska-Korczak</w:t>
      </w:r>
      <w:proofErr w:type="spellEnd"/>
      <w:r>
        <w:rPr>
          <w:rFonts w:ascii="Arial" w:hAnsi="Arial" w:cs="Arial"/>
          <w:sz w:val="16"/>
          <w:szCs w:val="16"/>
        </w:rPr>
        <w:t>,</w:t>
      </w:r>
      <w:r w:rsidRPr="000E12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13</w:t>
      </w:r>
      <w:r w:rsidRPr="000E12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sierpnia</w:t>
      </w:r>
      <w:r w:rsidRPr="000E12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2025 r.</w:t>
      </w:r>
    </w:p>
    <w:p w:rsidR="006B6209" w:rsidRDefault="006B6209" w:rsidP="006B620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sectPr w:rsidR="006B6209" w:rsidSect="003C7371">
      <w:pgSz w:w="11906" w:h="16838"/>
      <w:pgMar w:top="283" w:right="1418" w:bottom="0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04E26"/>
    <w:rsid w:val="00130115"/>
    <w:rsid w:val="001B53AE"/>
    <w:rsid w:val="00273881"/>
    <w:rsid w:val="002F57C7"/>
    <w:rsid w:val="003214B3"/>
    <w:rsid w:val="00332D95"/>
    <w:rsid w:val="00392961"/>
    <w:rsid w:val="003C7371"/>
    <w:rsid w:val="003E3BB5"/>
    <w:rsid w:val="00404B4A"/>
    <w:rsid w:val="0041418B"/>
    <w:rsid w:val="00415E33"/>
    <w:rsid w:val="004344A5"/>
    <w:rsid w:val="004B177F"/>
    <w:rsid w:val="004C19C8"/>
    <w:rsid w:val="004D325D"/>
    <w:rsid w:val="0059779E"/>
    <w:rsid w:val="005C5B11"/>
    <w:rsid w:val="00634855"/>
    <w:rsid w:val="006B6209"/>
    <w:rsid w:val="007403ED"/>
    <w:rsid w:val="007F6E77"/>
    <w:rsid w:val="00860E09"/>
    <w:rsid w:val="008C753C"/>
    <w:rsid w:val="009812AA"/>
    <w:rsid w:val="009D3A87"/>
    <w:rsid w:val="00B043CE"/>
    <w:rsid w:val="00B31535"/>
    <w:rsid w:val="00B9489C"/>
    <w:rsid w:val="00D8251B"/>
    <w:rsid w:val="00DA2405"/>
    <w:rsid w:val="00E41695"/>
    <w:rsid w:val="00EB7E6F"/>
    <w:rsid w:val="00EF2316"/>
    <w:rsid w:val="00F2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01AAC-6D06-429A-A544-758B3E3DE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4</cp:revision>
  <cp:lastPrinted>2025-08-13T06:34:00Z</cp:lastPrinted>
  <dcterms:created xsi:type="dcterms:W3CDTF">2025-08-13T06:24:00Z</dcterms:created>
  <dcterms:modified xsi:type="dcterms:W3CDTF">2025-08-13T12:43:00Z</dcterms:modified>
  <dc:language>pl-PL</dc:language>
</cp:coreProperties>
</file>