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8234F1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3F6767">
        <w:rPr>
          <w:rFonts w:ascii="Arial" w:hAnsi="Arial" w:cs="Arial"/>
          <w:b w:val="0"/>
          <w:color w:val="auto"/>
          <w:sz w:val="22"/>
          <w:szCs w:val="22"/>
        </w:rPr>
        <w:t>5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3F6767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Kamil Jaszczak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3F6767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8234F1">
        <w:rPr>
          <w:rFonts w:ascii="Arial" w:hAnsi="Arial" w:cs="Arial"/>
        </w:rPr>
        <w:t>421</w:t>
      </w:r>
      <w:r w:rsidR="009A76E8">
        <w:rPr>
          <w:rFonts w:ascii="Arial" w:hAnsi="Arial" w:cs="Arial"/>
        </w:rPr>
        <w:t>.202</w:t>
      </w:r>
      <w:r w:rsidR="003F6767">
        <w:rPr>
          <w:rFonts w:ascii="Arial" w:hAnsi="Arial" w:cs="Arial"/>
        </w:rPr>
        <w:t>5</w:t>
      </w:r>
      <w:r w:rsidR="005123D3">
        <w:rPr>
          <w:rFonts w:ascii="Arial" w:hAnsi="Arial" w:cs="Arial"/>
        </w:rPr>
        <w:t xml:space="preserve"> z dnia </w:t>
      </w:r>
      <w:r w:rsidR="008234F1">
        <w:rPr>
          <w:rFonts w:ascii="Arial" w:hAnsi="Arial" w:cs="Arial"/>
        </w:rPr>
        <w:t>24</w:t>
      </w:r>
      <w:r w:rsidR="00CB1C4E">
        <w:rPr>
          <w:rFonts w:ascii="Arial" w:hAnsi="Arial" w:cs="Arial"/>
        </w:rPr>
        <w:t> </w:t>
      </w:r>
      <w:r w:rsidR="003F6767">
        <w:rPr>
          <w:rFonts w:ascii="Arial" w:hAnsi="Arial" w:cs="Arial"/>
        </w:rPr>
        <w:t xml:space="preserve">lipca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8234F1">
        <w:rPr>
          <w:rFonts w:ascii="Arial" w:hAnsi="Arial" w:cs="Arial"/>
        </w:rPr>
        <w:t xml:space="preserve">organizacji imprez </w:t>
      </w:r>
      <w:r w:rsidR="003728DB">
        <w:rPr>
          <w:rFonts w:ascii="Arial" w:hAnsi="Arial" w:cs="Arial"/>
        </w:rPr>
        <w:t>o charakterze rekreacyjnym</w:t>
      </w:r>
      <w:r w:rsidR="00827617">
        <w:rPr>
          <w:rFonts w:ascii="Arial" w:hAnsi="Arial" w:cs="Arial"/>
        </w:rPr>
        <w:t>,</w:t>
      </w:r>
      <w:r w:rsidR="003728DB">
        <w:rPr>
          <w:rFonts w:ascii="Arial" w:hAnsi="Arial" w:cs="Arial"/>
        </w:rPr>
        <w:t xml:space="preserve"> między innymi na stawie</w:t>
      </w:r>
      <w:r w:rsidR="003F6767">
        <w:rPr>
          <w:rFonts w:ascii="Arial" w:hAnsi="Arial" w:cs="Arial"/>
        </w:rPr>
        <w:t xml:space="preserve"> </w:t>
      </w:r>
      <w:proofErr w:type="spellStart"/>
      <w:r w:rsidR="003F6767">
        <w:rPr>
          <w:rFonts w:ascii="Arial" w:hAnsi="Arial" w:cs="Arial"/>
        </w:rPr>
        <w:t>Brandka</w:t>
      </w:r>
      <w:proofErr w:type="spellEnd"/>
      <w:r w:rsidR="003F6767">
        <w:rPr>
          <w:rFonts w:ascii="Arial" w:hAnsi="Arial" w:cs="Arial"/>
        </w:rPr>
        <w:t xml:space="preserve"> </w:t>
      </w:r>
      <w:r w:rsidR="003728DB">
        <w:rPr>
          <w:rFonts w:ascii="Arial" w:hAnsi="Arial" w:cs="Arial"/>
        </w:rPr>
        <w:t>wyjaśniam</w:t>
      </w:r>
      <w:r w:rsidR="006F6688">
        <w:rPr>
          <w:rFonts w:ascii="Arial" w:hAnsi="Arial" w:cs="Arial"/>
        </w:rPr>
        <w:t>, że</w:t>
      </w:r>
      <w:r w:rsidR="003F6767">
        <w:rPr>
          <w:rFonts w:ascii="Arial" w:hAnsi="Arial" w:cs="Arial"/>
        </w:rPr>
        <w:t>:</w:t>
      </w:r>
    </w:p>
    <w:p w:rsidR="006A2E39" w:rsidRDefault="003F6767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728DB">
        <w:rPr>
          <w:rFonts w:ascii="Arial" w:hAnsi="Arial" w:cs="Arial"/>
        </w:rPr>
        <w:t>niezależnie od podmiotu na rzecz którego następuje udostępnienie nieruchomości oraz niezależnie od  położenia, przeznaczenia i stanu technicznego nieruchomości będącej przedmiotem takiego udostępnienia</w:t>
      </w:r>
      <w:r w:rsidR="006A2E39">
        <w:rPr>
          <w:rFonts w:ascii="Arial" w:hAnsi="Arial" w:cs="Arial"/>
        </w:rPr>
        <w:t>,</w:t>
      </w:r>
      <w:r w:rsidR="003728DB">
        <w:rPr>
          <w:rFonts w:ascii="Arial" w:hAnsi="Arial" w:cs="Arial"/>
        </w:rPr>
        <w:t xml:space="preserve"> ryzyko i odpowiedzialność za korzystanie z nieruchomości, w tym organizację wydarzeń o</w:t>
      </w:r>
      <w:r w:rsidR="006A2E39">
        <w:rPr>
          <w:rFonts w:ascii="Arial" w:hAnsi="Arial" w:cs="Arial"/>
        </w:rPr>
        <w:t> </w:t>
      </w:r>
      <w:r w:rsidR="003728DB">
        <w:rPr>
          <w:rFonts w:ascii="Arial" w:hAnsi="Arial" w:cs="Arial"/>
        </w:rPr>
        <w:t xml:space="preserve">charakterze sportowym i rekreacyjnym </w:t>
      </w:r>
      <w:r w:rsidR="006A2E39">
        <w:rPr>
          <w:rFonts w:ascii="Arial" w:hAnsi="Arial" w:cs="Arial"/>
        </w:rPr>
        <w:t>przejmuje na siebie strona korzystająca z nieruchomości,</w:t>
      </w:r>
    </w:p>
    <w:p w:rsidR="006A2E39" w:rsidRDefault="006A2E39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rozwiązania te są identyczne zarówno dla podmiotów prowadzących działalność </w:t>
      </w:r>
      <w:r w:rsidR="00827617">
        <w:rPr>
          <w:rFonts w:ascii="Arial" w:hAnsi="Arial" w:cs="Arial"/>
        </w:rPr>
        <w:t xml:space="preserve">zarówno </w:t>
      </w:r>
      <w:r>
        <w:rPr>
          <w:rFonts w:ascii="Arial" w:hAnsi="Arial" w:cs="Arial"/>
        </w:rPr>
        <w:t>w zakresie sportów wodnych, sportów motorowych, piłki nożnej jak i</w:t>
      </w:r>
      <w:r w:rsidR="00827617">
        <w:rPr>
          <w:rFonts w:ascii="Arial" w:hAnsi="Arial" w:cs="Arial"/>
        </w:rPr>
        <w:t> </w:t>
      </w:r>
      <w:r>
        <w:rPr>
          <w:rFonts w:ascii="Arial" w:hAnsi="Arial" w:cs="Arial"/>
        </w:rPr>
        <w:t>działalności rekreacyjnej np. wędkarstwa,</w:t>
      </w:r>
    </w:p>
    <w:p w:rsidR="00827617" w:rsidRDefault="006A2E39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o znanych właścicielowi, występujących zagrożeniach na obszarze objętym umową o korzystanie, strona takiej umowy jest informowana </w:t>
      </w:r>
      <w:r w:rsidR="00827617">
        <w:rPr>
          <w:rFonts w:ascii="Arial" w:hAnsi="Arial" w:cs="Arial"/>
        </w:rPr>
        <w:t>i to ona podejmuje decyzje co do zakresu i sposobu wykorzystania udostępnionej nieruchomości oraz koniecznych ograniczeniach bądź zabezpieczeniach.</w:t>
      </w:r>
    </w:p>
    <w:p w:rsidR="00827617" w:rsidRDefault="00827617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</w:p>
    <w:p w:rsidR="004F2679" w:rsidRDefault="00827617" w:rsidP="0082761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Aktualnie nie są planowane zmiany  w przyjętych w tym zakresie rozwiązaniach. </w:t>
      </w: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827617" w:rsidRDefault="00827617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827617" w:rsidRDefault="00827617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827617">
      <w:pPr>
        <w:tabs>
          <w:tab w:val="left" w:pos="126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8DB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39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4F1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7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634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2</cp:revision>
  <cp:lastPrinted>2025-08-08T07:14:00Z</cp:lastPrinted>
  <dcterms:created xsi:type="dcterms:W3CDTF">2025-08-08T07:17:00Z</dcterms:created>
  <dcterms:modified xsi:type="dcterms:W3CDTF">2025-08-08T07:17:00Z</dcterms:modified>
</cp:coreProperties>
</file>