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8DC" w:rsidRDefault="00335B42">
      <w:pPr>
        <w:pStyle w:val="NormalnyWeb"/>
        <w:spacing w:after="159" w:line="36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>Bytom, dnia 1 sierpnia 2025 roku</w:t>
      </w:r>
    </w:p>
    <w:p w:rsidR="00CD48DC" w:rsidRDefault="00335B42">
      <w:pPr>
        <w:pStyle w:val="NormalnyWeb"/>
        <w:spacing w:before="238" w:beforeAutospacing="0" w:after="238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INFORMACJA O ZAKOŃCZENIU WSTĘPNYCH KONSULTACJI RYNKOWYCH</w:t>
      </w:r>
    </w:p>
    <w:p w:rsidR="00CD48DC" w:rsidRDefault="00335B42">
      <w:pPr>
        <w:pStyle w:val="NormalnyWeb"/>
        <w:spacing w:before="280" w:after="278" w:line="360" w:lineRule="auto"/>
      </w:pPr>
      <w:r>
        <w:rPr>
          <w:rFonts w:ascii="Arial" w:hAnsi="Arial" w:cs="Arial"/>
          <w:b/>
        </w:rPr>
        <w:t>poprzedzających wszczęcie postępowania o udzielenie zamówienia publicznego, którego przedmiotem będzie realizacja zadania pod nazwą: „</w:t>
      </w:r>
      <w:r>
        <w:rPr>
          <w:rFonts w:ascii="Arial" w:hAnsi="Arial" w:cs="Arial"/>
          <w:b/>
          <w:bCs/>
        </w:rPr>
        <w:t xml:space="preserve">Różnorodność biologiczna </w:t>
      </w:r>
      <w:r>
        <w:rPr>
          <w:rFonts w:ascii="Arial" w:hAnsi="Arial" w:cs="Arial"/>
          <w:b/>
          <w:bCs/>
        </w:rPr>
        <w:t>mozaiki ekosystemów na tle form użytkowania terenu w Bytomiu inwentaryzacja, analiza oraz kierunki rozwoju”.</w:t>
      </w:r>
    </w:p>
    <w:p w:rsidR="00CD48DC" w:rsidRDefault="00335B42">
      <w:pPr>
        <w:pStyle w:val="NormalnyWeb"/>
        <w:numPr>
          <w:ilvl w:val="0"/>
          <w:numId w:val="1"/>
        </w:numPr>
        <w:spacing w:before="238" w:beforeAutospacing="0" w:after="238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ZAMAWIAJĄCY:</w:t>
      </w:r>
    </w:p>
    <w:p w:rsidR="00CD48DC" w:rsidRDefault="00335B42">
      <w:pPr>
        <w:pStyle w:val="NormalnyWeb"/>
        <w:spacing w:before="280"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Gmina Bytom</w:t>
      </w:r>
    </w:p>
    <w:p w:rsidR="00CD48DC" w:rsidRDefault="00335B42">
      <w:pPr>
        <w:pStyle w:val="NormalnyWeb"/>
        <w:spacing w:before="280"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41-902 Bytom, ul. Parkowa 2</w:t>
      </w:r>
    </w:p>
    <w:p w:rsidR="00CD48DC" w:rsidRDefault="000C34D7">
      <w:pPr>
        <w:pStyle w:val="NormalnyWeb"/>
        <w:numPr>
          <w:ilvl w:val="0"/>
          <w:numId w:val="1"/>
        </w:numPr>
        <w:spacing w:before="238" w:beforeAutospacing="0" w:after="238" w:line="360" w:lineRule="auto"/>
        <w:ind w:left="714" w:hanging="35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PODSTAWA PRAWNA</w:t>
      </w:r>
    </w:p>
    <w:p w:rsidR="00CD48DC" w:rsidRDefault="00335B42">
      <w:pPr>
        <w:pStyle w:val="NormalnyWeb"/>
        <w:spacing w:before="280"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Wstępne konsultacje rynkowe prowadzone były na podstawie Art. 84 ustawy z dni</w:t>
      </w:r>
      <w:r>
        <w:rPr>
          <w:rFonts w:ascii="Arial" w:hAnsi="Arial" w:cs="Arial"/>
        </w:rPr>
        <w:t>a 11.09.2020 r. Prawo zamówień publicznych (tekst jedn.: Dz. U. z 2024 r., poz. 1320 z późn. zm.) oraz zgodnie z Regulaminem przeprowadzania wstępnych konsultacji rynkowych w Urzędzie Miejskim w Bytomiu</w:t>
      </w:r>
    </w:p>
    <w:p w:rsidR="00CD48DC" w:rsidRDefault="00335B42">
      <w:pPr>
        <w:pStyle w:val="NormalnyWeb"/>
        <w:numPr>
          <w:ilvl w:val="0"/>
          <w:numId w:val="1"/>
        </w:numPr>
        <w:spacing w:before="238" w:beforeAutospacing="0" w:after="238" w:line="360" w:lineRule="auto"/>
        <w:ind w:left="714" w:hanging="35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INFORMACJA O ZAKOŃCZENIU WSTĘPNYCH KONSULTACJI RYNKOW</w:t>
      </w:r>
      <w:r>
        <w:rPr>
          <w:rFonts w:ascii="Arial" w:hAnsi="Arial" w:cs="Arial"/>
          <w:b/>
          <w:bCs/>
        </w:rPr>
        <w:t>YCH</w:t>
      </w:r>
    </w:p>
    <w:p w:rsidR="00CD48DC" w:rsidRDefault="00335B42">
      <w:pPr>
        <w:pStyle w:val="NormalnyWeb"/>
        <w:spacing w:before="280" w:after="159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Zgodnie z postanowieniami §8 ust. 1 Regulaminu wstępnych konsultacji rynkowych w Urzędzie Miejskim w Bytomiu Zamawiający informuje, że w dniu 1 sierpnia 2025 roku  zakończył Wstępne konsultacje rynkowe. Zamawiający uznał, że został osiągnięty cel konsu</w:t>
      </w:r>
      <w:r>
        <w:rPr>
          <w:rFonts w:ascii="Arial" w:hAnsi="Arial" w:cs="Arial"/>
        </w:rPr>
        <w:t>ltacji i dalsze ich prowadzenie nie jest konieczne.</w:t>
      </w:r>
    </w:p>
    <w:p w:rsidR="00CD48DC" w:rsidRDefault="00335B42">
      <w:pPr>
        <w:pStyle w:val="NormalnyWeb"/>
        <w:numPr>
          <w:ilvl w:val="0"/>
          <w:numId w:val="1"/>
        </w:numPr>
        <w:spacing w:before="238" w:beforeAutospacing="0" w:after="238" w:line="360" w:lineRule="auto"/>
        <w:ind w:left="714" w:hanging="35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INFORMACJA O UCZESTNIKACH WSTĘPNYCH KONSULTACJI RYNKOWYCH</w:t>
      </w:r>
    </w:p>
    <w:p w:rsidR="00CD48DC" w:rsidRDefault="00335B42">
      <w:pPr>
        <w:pStyle w:val="NormalnyWeb"/>
        <w:spacing w:before="280"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We Wstępnych konsultacjach rynkowych wzięły udział następujące podmioty:</w:t>
      </w:r>
    </w:p>
    <w:p w:rsidR="00CD48DC" w:rsidRDefault="00335B42">
      <w:pPr>
        <w:pStyle w:val="NormalnyWeb"/>
        <w:spacing w:before="280" w:after="240" w:line="360" w:lineRule="auto"/>
        <w:ind w:firstLine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Digital Energy Sp. z o. o. z siedzibą w Warszawie (05-077) przy ul Jodłow</w:t>
      </w:r>
      <w:r>
        <w:rPr>
          <w:rFonts w:ascii="Arial" w:hAnsi="Arial" w:cs="Arial"/>
        </w:rPr>
        <w:t>ej 36.</w:t>
      </w:r>
    </w:p>
    <w:p w:rsidR="00CD48DC" w:rsidRDefault="00335B42">
      <w:pPr>
        <w:pStyle w:val="NormalnyWeb"/>
        <w:numPr>
          <w:ilvl w:val="0"/>
          <w:numId w:val="1"/>
        </w:numPr>
        <w:spacing w:before="238" w:beforeAutospacing="0" w:after="238" w:line="360" w:lineRule="auto"/>
        <w:ind w:left="714" w:hanging="35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PODSUMOWANIE</w:t>
      </w:r>
    </w:p>
    <w:p w:rsidR="00CD48DC" w:rsidRDefault="00335B42">
      <w:pPr>
        <w:pStyle w:val="NormalnyWeb"/>
        <w:spacing w:before="280" w:after="159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Dziękujemy za udział w konsultacjach, udzielenie wskazówek i merytoryczną dyskusję. Przeprowadzone konsultacje posłużyły zebraniu niezbędnych informacji do przygotowania postępowania o udzielenie przedmiotowego zamówienia. W trakcie kon</w:t>
      </w:r>
      <w:r>
        <w:rPr>
          <w:rFonts w:ascii="Arial" w:hAnsi="Arial" w:cs="Arial"/>
        </w:rPr>
        <w:t>sultacji Zamawiający uzyskał informacje kluczowe dla właściwego opisu przedmiotu zamówienia i jego zakresu, wymogów wobec Wykonawców</w:t>
      </w:r>
      <w:r w:rsidR="000C34D7">
        <w:rPr>
          <w:rFonts w:ascii="Arial" w:hAnsi="Arial" w:cs="Arial"/>
        </w:rPr>
        <w:t>, warunków umowy</w:t>
      </w:r>
      <w:r>
        <w:rPr>
          <w:rFonts w:ascii="Arial" w:hAnsi="Arial" w:cs="Arial"/>
        </w:rPr>
        <w:t xml:space="preserve"> oraz informacje o szacunkowej wartości zamówienia i czasie</w:t>
      </w:r>
      <w:r w:rsidR="000C34D7">
        <w:rPr>
          <w:rFonts w:ascii="Arial" w:hAnsi="Arial" w:cs="Arial"/>
        </w:rPr>
        <w:t xml:space="preserve"> potrzebnym do jego realizacji.</w:t>
      </w:r>
    </w:p>
    <w:p w:rsidR="000C34D7" w:rsidRPr="00AF5BC4" w:rsidRDefault="000C34D7" w:rsidP="000C34D7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AF5BC4">
        <w:rPr>
          <w:rFonts w:ascii="Arial" w:hAnsi="Arial" w:cs="Arial"/>
          <w:sz w:val="24"/>
          <w:szCs w:val="24"/>
          <w:lang w:val="en-US"/>
        </w:rPr>
        <w:t>Podpisy członków Zespołu:</w:t>
      </w:r>
    </w:p>
    <w:p w:rsidR="000C34D7" w:rsidRPr="00AF5BC4" w:rsidRDefault="000C34D7" w:rsidP="000C34D7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AF5BC4">
        <w:rPr>
          <w:rFonts w:ascii="Arial" w:hAnsi="Arial" w:cs="Arial"/>
          <w:sz w:val="24"/>
          <w:szCs w:val="24"/>
        </w:rPr>
        <w:t xml:space="preserve">(-) </w:t>
      </w:r>
      <w:r>
        <w:rPr>
          <w:rFonts w:ascii="Arial" w:hAnsi="Arial" w:cs="Arial"/>
          <w:sz w:val="24"/>
          <w:szCs w:val="24"/>
        </w:rPr>
        <w:t xml:space="preserve">Wojciech Bryś </w:t>
      </w:r>
      <w:r w:rsidRPr="00AF5BC4">
        <w:rPr>
          <w:rFonts w:ascii="Arial" w:hAnsi="Arial" w:cs="Arial"/>
          <w:sz w:val="24"/>
          <w:szCs w:val="24"/>
        </w:rPr>
        <w:t>(-)</w:t>
      </w:r>
      <w:r>
        <w:rPr>
          <w:rFonts w:ascii="Arial" w:hAnsi="Arial" w:cs="Arial"/>
          <w:sz w:val="24"/>
          <w:szCs w:val="24"/>
        </w:rPr>
        <w:t xml:space="preserve"> Robert Białas </w:t>
      </w:r>
      <w:r w:rsidRPr="00AF5BC4">
        <w:rPr>
          <w:rFonts w:ascii="Arial" w:hAnsi="Arial" w:cs="Arial"/>
          <w:sz w:val="24"/>
          <w:szCs w:val="24"/>
        </w:rPr>
        <w:t>(-)</w:t>
      </w:r>
      <w:r>
        <w:rPr>
          <w:rFonts w:ascii="Arial" w:hAnsi="Arial" w:cs="Arial"/>
          <w:sz w:val="24"/>
          <w:szCs w:val="24"/>
        </w:rPr>
        <w:t xml:space="preserve"> Katarzyna Kluczyńska</w:t>
      </w:r>
    </w:p>
    <w:p w:rsidR="000C34D7" w:rsidRDefault="000C34D7">
      <w:pPr>
        <w:pStyle w:val="NormalnyWeb"/>
        <w:spacing w:before="280" w:after="159" w:line="360" w:lineRule="auto"/>
        <w:ind w:left="284"/>
        <w:rPr>
          <w:rFonts w:ascii="Arial" w:hAnsi="Arial" w:cs="Arial"/>
        </w:rPr>
      </w:pPr>
    </w:p>
    <w:sectPr w:rsidR="000C34D7" w:rsidSect="00CD48DC">
      <w:footerReference w:type="even" r:id="rId7"/>
      <w:footerReference w:type="default" r:id="rId8"/>
      <w:footerReference w:type="first" r:id="rId9"/>
      <w:pgSz w:w="11906" w:h="16838"/>
      <w:pgMar w:top="1418" w:right="1418" w:bottom="1418" w:left="1418" w:header="0" w:footer="709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B42" w:rsidRDefault="00335B42" w:rsidP="00CD48DC">
      <w:pPr>
        <w:spacing w:after="0" w:line="240" w:lineRule="auto"/>
      </w:pPr>
      <w:r>
        <w:separator/>
      </w:r>
    </w:p>
  </w:endnote>
  <w:endnote w:type="continuationSeparator" w:id="0">
    <w:p w:rsidR="00335B42" w:rsidRDefault="00335B42" w:rsidP="00CD4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8DC" w:rsidRDefault="00CD48D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8DC" w:rsidRDefault="00335B42">
    <w:pPr>
      <w:pStyle w:val="Stopka"/>
      <w:jc w:val="right"/>
    </w:pPr>
    <w:r>
      <w:rPr>
        <w:noProof/>
        <w:lang w:eastAsia="pl-PL"/>
      </w:rPr>
      <w:drawing>
        <wp:inline distT="0" distB="0" distL="0" distR="0">
          <wp:extent cx="2258695" cy="94742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58695" cy="947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D48DC">
      <w:fldChar w:fldCharType="begin"/>
    </w:r>
    <w:r>
      <w:instrText xml:space="preserve"> PAGE </w:instrText>
    </w:r>
    <w:r w:rsidR="00CD48DC">
      <w:fldChar w:fldCharType="separate"/>
    </w:r>
    <w:r w:rsidR="000C34D7">
      <w:rPr>
        <w:noProof/>
      </w:rPr>
      <w:t>1</w:t>
    </w:r>
    <w:r w:rsidR="00CD48DC">
      <w:fldChar w:fldCharType="end"/>
    </w:r>
  </w:p>
  <w:p w:rsidR="00CD48DC" w:rsidRDefault="00CD48D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87360"/>
      <w:docPartObj>
        <w:docPartGallery w:val="Page Numbers (Bottom of Page)"/>
        <w:docPartUnique/>
      </w:docPartObj>
    </w:sdtPr>
    <w:sdtContent>
      <w:p w:rsidR="00CD48DC" w:rsidRDefault="00335B42">
        <w:pPr>
          <w:pStyle w:val="Stopka"/>
          <w:jc w:val="right"/>
        </w:pPr>
        <w:r>
          <w:rPr>
            <w:noProof/>
            <w:lang w:eastAsia="pl-PL"/>
          </w:rPr>
          <w:drawing>
            <wp:inline distT="0" distB="0" distL="0" distR="0">
              <wp:extent cx="2258695" cy="947420"/>
              <wp:effectExtent l="0" t="0" r="0" b="0"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258695" cy="94742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r w:rsidR="00CD48DC">
          <w:fldChar w:fldCharType="begin"/>
        </w:r>
        <w:r>
          <w:instrText xml:space="preserve"> PAGE </w:instrText>
        </w:r>
        <w:r w:rsidR="00CD48DC">
          <w:fldChar w:fldCharType="separate"/>
        </w:r>
        <w:r>
          <w:t>2</w:t>
        </w:r>
        <w:r w:rsidR="00CD48DC">
          <w:fldChar w:fldCharType="end"/>
        </w:r>
      </w:p>
    </w:sdtContent>
  </w:sdt>
  <w:p w:rsidR="00CD48DC" w:rsidRDefault="00CD48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B42" w:rsidRDefault="00335B42" w:rsidP="00CD48DC">
      <w:pPr>
        <w:spacing w:after="0" w:line="240" w:lineRule="auto"/>
      </w:pPr>
      <w:r>
        <w:separator/>
      </w:r>
    </w:p>
  </w:footnote>
  <w:footnote w:type="continuationSeparator" w:id="0">
    <w:p w:rsidR="00335B42" w:rsidRDefault="00335B42" w:rsidP="00CD48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A79CF"/>
    <w:multiLevelType w:val="multilevel"/>
    <w:tmpl w:val="B6F67C1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6DF80981"/>
    <w:multiLevelType w:val="multilevel"/>
    <w:tmpl w:val="A10A71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48DC"/>
    <w:rsid w:val="000C34D7"/>
    <w:rsid w:val="00335B42"/>
    <w:rsid w:val="00CD4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93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1A2494"/>
  </w:style>
  <w:style w:type="character" w:customStyle="1" w:styleId="StopkaZnak">
    <w:name w:val="Stopka Znak"/>
    <w:basedOn w:val="Domylnaczcionkaakapitu"/>
    <w:link w:val="Stopka"/>
    <w:uiPriority w:val="99"/>
    <w:qFormat/>
    <w:rsid w:val="001A2494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A2494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qFormat/>
    <w:rsid w:val="00FE4017"/>
    <w:rPr>
      <w:color w:val="808080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1A2494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CD48DC"/>
    <w:pPr>
      <w:spacing w:after="140"/>
    </w:pPr>
  </w:style>
  <w:style w:type="paragraph" w:styleId="Lista">
    <w:name w:val="List"/>
    <w:basedOn w:val="Tekstpodstawowy"/>
    <w:rsid w:val="00CD48DC"/>
    <w:rPr>
      <w:rFonts w:cs="Arial Unicode MS"/>
    </w:rPr>
  </w:style>
  <w:style w:type="paragraph" w:styleId="Legenda">
    <w:name w:val="caption"/>
    <w:basedOn w:val="Normalny"/>
    <w:qFormat/>
    <w:rsid w:val="00CD48DC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D48DC"/>
    <w:pPr>
      <w:suppressLineNumbers/>
    </w:pPr>
    <w:rPr>
      <w:rFonts w:cs="Arial Unicode MS"/>
    </w:rPr>
  </w:style>
  <w:style w:type="paragraph" w:customStyle="1" w:styleId="Nagwekuser">
    <w:name w:val="Nagłówek (user)"/>
    <w:basedOn w:val="Normalny"/>
    <w:next w:val="Tekstpodstawowy"/>
    <w:qFormat/>
    <w:rsid w:val="00CD48D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Indeksuser">
    <w:name w:val="Indeks (user)"/>
    <w:basedOn w:val="Normalny"/>
    <w:qFormat/>
    <w:rsid w:val="00CD48DC"/>
    <w:pPr>
      <w:suppressLineNumbers/>
    </w:pPr>
    <w:rPr>
      <w:rFonts w:cs="Arial Unicode MS"/>
    </w:rPr>
  </w:style>
  <w:style w:type="paragraph" w:styleId="NormalnyWeb">
    <w:name w:val="Normal (Web)"/>
    <w:basedOn w:val="Normalny"/>
    <w:uiPriority w:val="99"/>
    <w:unhideWhenUsed/>
    <w:qFormat/>
    <w:rsid w:val="00317B2B"/>
    <w:pPr>
      <w:spacing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wkaistopkauser">
    <w:name w:val="Główka i stopka (user)"/>
    <w:basedOn w:val="Normalny"/>
    <w:qFormat/>
    <w:rsid w:val="00CD48DC"/>
  </w:style>
  <w:style w:type="paragraph" w:customStyle="1" w:styleId="Gwkaistopka">
    <w:name w:val="Główka i stopka"/>
    <w:basedOn w:val="Normalny"/>
    <w:qFormat/>
    <w:rsid w:val="00CD48DC"/>
  </w:style>
  <w:style w:type="paragraph" w:styleId="Stopka">
    <w:name w:val="footer"/>
    <w:basedOn w:val="Normalny"/>
    <w:link w:val="StopkaZnak"/>
    <w:uiPriority w:val="99"/>
    <w:unhideWhenUsed/>
    <w:rsid w:val="001A2494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A2494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Bezlistyuser">
    <w:name w:val="Bez listy (user)"/>
    <w:uiPriority w:val="99"/>
    <w:semiHidden/>
    <w:unhideWhenUsed/>
    <w:qFormat/>
    <w:rsid w:val="00CD48D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265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kkluczynska</dc:creator>
  <dc:description/>
  <cp:lastModifiedBy>kkluczynska</cp:lastModifiedBy>
  <cp:revision>14</cp:revision>
  <dcterms:created xsi:type="dcterms:W3CDTF">2025-07-28T07:30:00Z</dcterms:created>
  <dcterms:modified xsi:type="dcterms:W3CDTF">2025-08-01T07:25:00Z</dcterms:modified>
  <dc:language>pl-PL</dc:language>
</cp:coreProperties>
</file>