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D036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D0363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5D0363">
      <w:pPr>
        <w:keepNext/>
        <w:spacing w:after="480" w:line="276" w:lineRule="auto"/>
        <w:jc w:val="center"/>
      </w:pPr>
      <w:r>
        <w:rPr>
          <w:b/>
        </w:rPr>
        <w:t>w sprawie ustanowienia Bytomskiej Nagrody Europejskiej za osiągnięcia i zasługi w zakresie działalności proeuropejskiej, propagowania ideałów zjednoczonej Europy,</w:t>
      </w:r>
      <w:r>
        <w:rPr>
          <w:b/>
        </w:rPr>
        <w:t xml:space="preserve"> działań na rzecz pokoju, współpracy i jedności między jej mieszkańcami, a także za działania oparte na współpracy z partnerami i instytucjami europejskimi</w:t>
      </w:r>
    </w:p>
    <w:p w:rsidR="00A77B3E" w:rsidRDefault="005D0363">
      <w:pPr>
        <w:keepLines/>
        <w:spacing w:before="120" w:after="120"/>
        <w:ind w:firstLine="227"/>
      </w:pPr>
      <w:r>
        <w:t>Na podstawie art. 18 ust. 1 ustawy z dnia 8 marca 1990 r. o samorządzie gminnym (Dz. U. z 2024 r. po</w:t>
      </w:r>
      <w:r>
        <w:t>z. 1465,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5D0363">
      <w:pPr>
        <w:keepLines/>
        <w:spacing w:before="120" w:after="120"/>
        <w:ind w:firstLine="340"/>
      </w:pPr>
      <w:r>
        <w:rPr>
          <w:b/>
        </w:rPr>
        <w:t>§ 1. </w:t>
      </w:r>
      <w:r>
        <w:t>Ustanawia się Bytomską Nagrodę Europejską, w formie statuetki, za osiągnięcia i zasługi w zakresie działalności proeuropejskiej, propagowania ideałów zjednoczonej Europy, działań na rzecz pokoju, współp</w:t>
      </w:r>
      <w:r>
        <w:t>racy i jedności między jej mieszkańcami, a także za działania oparte na współpracy z partnerami i instytucjami europejskimi.</w:t>
      </w:r>
    </w:p>
    <w:p w:rsidR="00A77B3E" w:rsidRDefault="005D0363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Szczegółowy tryb przyznawania Bytomskiej Nagrody Europejskiej określa regulamin, stanowiący załącznik do niniejszej uchwały.</w:t>
      </w:r>
    </w:p>
    <w:p w:rsidR="00A77B3E" w:rsidRDefault="005D0363">
      <w:pPr>
        <w:keepLines/>
        <w:spacing w:before="120" w:after="120"/>
        <w:ind w:firstLine="340"/>
      </w:pPr>
      <w:r>
        <w:rPr>
          <w:b/>
        </w:rPr>
        <w:t>§</w:t>
      </w:r>
      <w:r>
        <w:rPr>
          <w:b/>
        </w:rPr>
        <w:t> 3. </w:t>
      </w:r>
      <w:r>
        <w:t>Traci moc uchwała nr XLII/662/05 Rady Miejskiej w Bytomiu z dnia 27 kwietnia 2005 r. w sprawie ustanowienia Bytomskiej Nagrody Europejskiej za osiągnięcia i zasługi w zakresie działalności proeuropejskiej, propagowania ideałów zjednoczonej Europy, dzia</w:t>
      </w:r>
      <w:r>
        <w:t>łań na rzecz pokoju, współpracy i jedności między jej mieszkańcami, a także za działania w zakresie rozwoju gospodarczego Miasta opartego na współpracy z partnerami i instytucjami europejskimi, z </w:t>
      </w:r>
      <w:proofErr w:type="spellStart"/>
      <w:r>
        <w:t>późn</w:t>
      </w:r>
      <w:proofErr w:type="spellEnd"/>
      <w:r>
        <w:t>. zm.</w:t>
      </w:r>
    </w:p>
    <w:p w:rsidR="00A77B3E" w:rsidRDefault="005D0363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</w:t>
      </w:r>
      <w:r>
        <w:t>iasta.</w:t>
      </w:r>
    </w:p>
    <w:p w:rsidR="00A77B3E" w:rsidRDefault="005D0363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A77B3E" w:rsidRDefault="005D0363">
      <w:pPr>
        <w:keepNext/>
        <w:spacing w:before="120" w:after="120"/>
        <w:ind w:left="5398"/>
        <w:rPr>
          <w:sz w:val="22"/>
        </w:rPr>
      </w:pPr>
      <w:r>
        <w:rPr>
          <w:sz w:val="22"/>
        </w:rPr>
        <w:lastRenderedPageBreak/>
        <w:t>Załącznik do uchwały Nr ....................</w:t>
      </w:r>
      <w:r>
        <w:rPr>
          <w:sz w:val="22"/>
        </w:rPr>
        <w:br/>
        <w:t xml:space="preserve">Rady </w:t>
      </w:r>
      <w:r>
        <w:rPr>
          <w:sz w:val="22"/>
        </w:rPr>
        <w:t>Miejskiej w Bytomiu</w:t>
      </w:r>
      <w:r>
        <w:rPr>
          <w:sz w:val="22"/>
        </w:rPr>
        <w:br/>
        <w:t>z dnia....................2025 r.</w:t>
      </w:r>
    </w:p>
    <w:p w:rsidR="00A77B3E" w:rsidRDefault="005D0363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Regulamin przyznawania Bytomskiej Nagrody Europejskiej</w:t>
      </w:r>
    </w:p>
    <w:p w:rsidR="00A77B3E" w:rsidRDefault="005D0363">
      <w:pPr>
        <w:keepLines/>
        <w:spacing w:before="120" w:after="120"/>
        <w:ind w:firstLine="340"/>
      </w:pPr>
      <w:r>
        <w:t>1. </w:t>
      </w:r>
      <w:r>
        <w:t xml:space="preserve">Bytomska Nagroda Europejska, zwana dalej „Nagrodą", może być przyznana osobom fizycznym, osobom prawnym, jednostkom nieposiadającym osobowości </w:t>
      </w:r>
      <w:r>
        <w:t>prawnej, organizacjom i instytucjom działającym na terenie Bytomia lub związanym z miastem konkretnymi przedsięwzięciami albo całokształtem działalności.</w:t>
      </w:r>
    </w:p>
    <w:p w:rsidR="00A77B3E" w:rsidRDefault="005D0363">
      <w:pPr>
        <w:keepLines/>
        <w:spacing w:before="120" w:after="120"/>
        <w:ind w:firstLine="340"/>
      </w:pPr>
      <w:r>
        <w:t>2. </w:t>
      </w:r>
      <w:r>
        <w:t>O przyznanie Nagrody mogą wnioskować:</w:t>
      </w:r>
    </w:p>
    <w:p w:rsidR="00A77B3E" w:rsidRDefault="005D0363">
      <w:pPr>
        <w:spacing w:before="120" w:after="120"/>
        <w:ind w:left="340" w:hanging="227"/>
      </w:pPr>
      <w:r>
        <w:t>1) </w:t>
      </w:r>
      <w:r>
        <w:t>podmioty i jednostki np. placówki oświatowe, instytucje ku</w:t>
      </w:r>
      <w:r>
        <w:t>ltury, organizacje pozarządowe, jednostki samorządu gospodarczego, przedsiębiorcy, związki wyznaniowe i ich jednostki;</w:t>
      </w:r>
    </w:p>
    <w:p w:rsidR="00A77B3E" w:rsidRDefault="005D0363">
      <w:pPr>
        <w:spacing w:before="120" w:after="120"/>
        <w:ind w:left="340" w:hanging="227"/>
      </w:pPr>
      <w:r>
        <w:t>2) </w:t>
      </w:r>
      <w:r>
        <w:t>komórki organizacyjne Urzędu Miejskiego w Bytomiu;</w:t>
      </w:r>
    </w:p>
    <w:p w:rsidR="00A77B3E" w:rsidRDefault="005D0363">
      <w:pPr>
        <w:spacing w:before="120" w:after="120"/>
        <w:ind w:left="340" w:hanging="227"/>
      </w:pPr>
      <w:r>
        <w:t>3) </w:t>
      </w:r>
      <w:r>
        <w:t>komisje Rady Miejskiej w Bytomiu;</w:t>
      </w:r>
    </w:p>
    <w:p w:rsidR="00A77B3E" w:rsidRDefault="005D0363">
      <w:pPr>
        <w:spacing w:before="120" w:after="120"/>
        <w:ind w:left="340" w:hanging="227"/>
      </w:pPr>
      <w:r>
        <w:t>4) </w:t>
      </w:r>
      <w:r>
        <w:t>prezydent miasta i jego zastępcy;</w:t>
      </w:r>
    </w:p>
    <w:p w:rsidR="00A77B3E" w:rsidRDefault="005D0363">
      <w:pPr>
        <w:spacing w:before="120" w:after="120"/>
        <w:ind w:left="340" w:hanging="227"/>
      </w:pPr>
      <w:r>
        <w:t>5) </w:t>
      </w:r>
      <w:r>
        <w:t>przewo</w:t>
      </w:r>
      <w:r>
        <w:t>dniczący i wiceprzewodniczący Rady Miejskiej w Bytomiu;</w:t>
      </w:r>
    </w:p>
    <w:p w:rsidR="00A77B3E" w:rsidRDefault="005D0363">
      <w:pPr>
        <w:spacing w:before="120" w:after="120"/>
        <w:ind w:left="340" w:hanging="227"/>
      </w:pPr>
      <w:r>
        <w:t>6) </w:t>
      </w:r>
      <w:r>
        <w:t>radni Rady Miejskiej w Bytomiu.</w:t>
      </w:r>
    </w:p>
    <w:p w:rsidR="00A77B3E" w:rsidRDefault="005D0363">
      <w:pPr>
        <w:keepLines/>
        <w:spacing w:before="120" w:after="120"/>
        <w:ind w:firstLine="340"/>
      </w:pPr>
      <w:r>
        <w:t>3. </w:t>
      </w:r>
      <w:r>
        <w:t xml:space="preserve">Wniosek o przyznanie Nagrody powinien zawierać dane osobowe kandydata oraz szczegółowe uzasadnienie wraz z informacjami dotyczącymi działalności i osiągnięć, za </w:t>
      </w:r>
      <w:r>
        <w:t>które ma zostać przyznana Nagroda. Wnioski są przyjmowane przez właściwą komórkę  organizacyjną Urzędu Miejskiego w Bytomiu odpowiedzialną za współpracę zagraniczną.              W przypadku braków formalnych i/lub merytorycznych, komórka organizacyjna wzy</w:t>
      </w:r>
      <w:r>
        <w:t>wa wnioskodawcę do uzupełnienia wniosku.</w:t>
      </w:r>
    </w:p>
    <w:p w:rsidR="00A77B3E" w:rsidRDefault="005D0363">
      <w:pPr>
        <w:keepLines/>
        <w:spacing w:before="120" w:after="120"/>
        <w:ind w:firstLine="340"/>
      </w:pPr>
      <w:r>
        <w:t>4. </w:t>
      </w:r>
      <w:r>
        <w:t>Nagroda  ma charakter okazjonalny. Wnioski o jej przyznanie można składać w dowolnym czasie.</w:t>
      </w:r>
    </w:p>
    <w:p w:rsidR="00A77B3E" w:rsidRDefault="005D0363">
      <w:pPr>
        <w:keepLines/>
        <w:spacing w:before="120" w:after="120"/>
        <w:ind w:firstLine="340"/>
      </w:pPr>
      <w:r>
        <w:t>5. </w:t>
      </w:r>
      <w:r>
        <w:t>Nagrodę przyznaje Kapituła Bytomskiej Nagrody Europejskiej.</w:t>
      </w:r>
    </w:p>
    <w:p w:rsidR="00A77B3E" w:rsidRDefault="005D0363">
      <w:pPr>
        <w:keepLines/>
        <w:spacing w:before="120" w:after="120"/>
        <w:ind w:firstLine="340"/>
      </w:pPr>
      <w:r>
        <w:t>6. </w:t>
      </w:r>
      <w:r>
        <w:t xml:space="preserve">W Kapitule Bytomskiej Nagrody Europejskiej zasiadają </w:t>
      </w:r>
      <w:r>
        <w:t>każdorazowo:</w:t>
      </w:r>
    </w:p>
    <w:p w:rsidR="00A77B3E" w:rsidRDefault="005D0363">
      <w:pPr>
        <w:spacing w:before="120" w:after="120"/>
        <w:ind w:left="340" w:hanging="227"/>
      </w:pPr>
      <w:r>
        <w:t>1) </w:t>
      </w:r>
      <w:r>
        <w:t>prezydent miasta jako przewodniczący;</w:t>
      </w:r>
    </w:p>
    <w:p w:rsidR="00A77B3E" w:rsidRDefault="005D0363">
      <w:pPr>
        <w:spacing w:before="120" w:after="120"/>
        <w:ind w:left="340" w:hanging="227"/>
      </w:pPr>
      <w:r>
        <w:t>2) </w:t>
      </w:r>
      <w:r>
        <w:t>przewodniczący Rady Miejskiej w Bytomiu;</w:t>
      </w:r>
    </w:p>
    <w:p w:rsidR="00A77B3E" w:rsidRDefault="005D0363">
      <w:pPr>
        <w:spacing w:before="120" w:after="120"/>
        <w:ind w:left="340" w:hanging="227"/>
      </w:pPr>
      <w:r>
        <w:t>3) </w:t>
      </w:r>
      <w:r>
        <w:t>wiceprzewodniczący Rady Miejskiej w Bytomiu;</w:t>
      </w:r>
    </w:p>
    <w:p w:rsidR="00A77B3E" w:rsidRDefault="005D0363">
      <w:pPr>
        <w:spacing w:before="120" w:after="120"/>
        <w:ind w:left="340" w:hanging="227"/>
      </w:pPr>
      <w:r>
        <w:t>4) </w:t>
      </w:r>
      <w:r>
        <w:t>zastępcy prezydenta miasta;</w:t>
      </w:r>
    </w:p>
    <w:p w:rsidR="00A77B3E" w:rsidRDefault="005D0363">
      <w:pPr>
        <w:spacing w:before="120" w:after="120"/>
        <w:ind w:left="340" w:hanging="227"/>
      </w:pPr>
      <w:r>
        <w:t>5) </w:t>
      </w:r>
      <w:r>
        <w:t xml:space="preserve">kierownik komórki organizacyjnej Urzędu Miejskiego w Bytomiu, właściwej dla </w:t>
      </w:r>
      <w:r>
        <w:t>spraw współpracy zagranicznej jako sekretarz.</w:t>
      </w:r>
    </w:p>
    <w:p w:rsidR="00A77B3E" w:rsidRDefault="005D0363">
      <w:pPr>
        <w:keepLines/>
        <w:spacing w:before="120" w:after="120"/>
        <w:ind w:firstLine="340"/>
      </w:pPr>
      <w:r>
        <w:t>7. </w:t>
      </w:r>
      <w:r>
        <w:t>Posiedzenie Kapituły zwołuje przewodniczący.</w:t>
      </w:r>
    </w:p>
    <w:p w:rsidR="00A77B3E" w:rsidRDefault="005D0363">
      <w:pPr>
        <w:keepLines/>
        <w:spacing w:before="120" w:after="120"/>
        <w:ind w:firstLine="340"/>
      </w:pPr>
      <w:r>
        <w:t>8. </w:t>
      </w:r>
      <w:r>
        <w:t>Obradami Kapituły kieruje przewodniczący, a w razie jego nieobecności wyznaczona przez niego osoba.</w:t>
      </w:r>
    </w:p>
    <w:p w:rsidR="00A77B3E" w:rsidRDefault="005D0363">
      <w:pPr>
        <w:keepLines/>
        <w:spacing w:before="120" w:after="120"/>
        <w:ind w:firstLine="340"/>
      </w:pPr>
      <w:r>
        <w:t>9. </w:t>
      </w:r>
      <w:r>
        <w:t>Decyzja o przyznaniu Nagrody jest podejmowana po przeana</w:t>
      </w:r>
      <w:r>
        <w:t>lizowaniu złożonych wniosków, ma formę uchwały i zapada w głosowaniu jawnym bezwzględną większością regulaminowego składu Kapituły.</w:t>
      </w:r>
    </w:p>
    <w:p w:rsidR="00A77B3E" w:rsidRDefault="005D0363">
      <w:pPr>
        <w:keepLines/>
        <w:spacing w:before="120" w:after="120"/>
        <w:ind w:firstLine="340"/>
      </w:pPr>
      <w:r>
        <w:lastRenderedPageBreak/>
        <w:t>10. </w:t>
      </w:r>
      <w:r>
        <w:t>Nagroda ma postać statuetki i jest wręczana przez prezydenta miasta. Wręczenie może nastąpić podczas specjalnej, dedykow</w:t>
      </w:r>
      <w:r>
        <w:t>anej temu uroczystości lub w trakcie innego wydarzenia.</w:t>
      </w:r>
    </w:p>
    <w:p w:rsidR="00A77B3E" w:rsidRDefault="005D0363">
      <w:pPr>
        <w:keepLines/>
        <w:spacing w:before="120" w:after="120"/>
        <w:ind w:firstLine="340"/>
      </w:pPr>
      <w:r>
        <w:t>11. </w:t>
      </w:r>
      <w:r>
        <w:t>Nagrodę można otrzymać tylko raz.</w:t>
      </w:r>
    </w:p>
    <w:p w:rsidR="00A77B3E" w:rsidRDefault="005D0363">
      <w:pPr>
        <w:keepLines/>
        <w:spacing w:before="120" w:after="120"/>
        <w:ind w:firstLine="340"/>
      </w:pPr>
      <w:r>
        <w:t>12. </w:t>
      </w:r>
      <w:r>
        <w:t>Informację o przyznaniu Nagrody podaje się do publicznej wiadomości.</w:t>
      </w:r>
    </w:p>
    <w:p w:rsidR="00A77B3E" w:rsidRDefault="005D0363">
      <w:pPr>
        <w:keepLines/>
        <w:spacing w:before="120" w:after="120"/>
        <w:ind w:firstLine="340"/>
      </w:pPr>
      <w:r>
        <w:t>13. </w:t>
      </w:r>
      <w:r>
        <w:t>Nagroda jest wyróżnieniem honorowym i nie wiąże się z gratyfikacją pieniężną.</w:t>
      </w:r>
    </w:p>
    <w:p w:rsidR="00A77B3E" w:rsidRDefault="005D0363">
      <w:pPr>
        <w:keepLines/>
        <w:spacing w:before="120" w:after="120"/>
        <w:ind w:firstLine="340"/>
      </w:pPr>
      <w:r>
        <w:t>14. </w:t>
      </w:r>
      <w:r>
        <w:t>Rej</w:t>
      </w:r>
      <w:r>
        <w:t>estr laureatów Bytomskiej Nagrody Europejskiej prowadzi komórka organizacyjna Urzędu Miejskiego w Bytomiu właściwa dla spraw współpracy zagranicznej.</w:t>
      </w:r>
    </w:p>
    <w:p w:rsidR="00A77B3E" w:rsidRDefault="005D0363">
      <w:pPr>
        <w:keepLines/>
        <w:spacing w:before="120" w:after="120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15. </w:t>
      </w:r>
      <w:r>
        <w:t xml:space="preserve">Wszystkie sprawy </w:t>
      </w:r>
      <w:r>
        <w:t>organizacyjne rozstrzyga Kapituła Bytomskiej Nagrody Europejskiej.</w:t>
      </w:r>
    </w:p>
    <w:p w:rsidR="0050383C" w:rsidRDefault="0050383C">
      <w:pPr>
        <w:rPr>
          <w:rFonts w:eastAsia="Times New Roman" w:cs="Times New Roman"/>
          <w:szCs w:val="20"/>
        </w:rPr>
      </w:pPr>
    </w:p>
    <w:p w:rsidR="0050383C" w:rsidRDefault="005D036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0383C" w:rsidRDefault="005D036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Ustanowienie Bytomskiej Nagrody Europejskiej ma na celu uhonorowanie osób i podmiotów szczególnie zasłużonych dla Bytomia w zakresie działalności proeuropejskiej, propagowania</w:t>
      </w:r>
      <w:r>
        <w:rPr>
          <w:rFonts w:eastAsia="Times New Roman" w:cs="Times New Roman"/>
          <w:szCs w:val="20"/>
        </w:rPr>
        <w:t xml:space="preserve"> ideałów zjednoczonej Europy, działań na rzecz pokoju, współpracy i jedności między jej mieszkańcami, a także działań opartych na współpracy z partnerami i instytucjami europejskimi.</w:t>
      </w:r>
    </w:p>
    <w:p w:rsidR="0050383C" w:rsidRDefault="005D036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Bytom jest miastem europejskim, zarówno w wymiarze historycznym, jak i w </w:t>
      </w:r>
      <w:r>
        <w:rPr>
          <w:rFonts w:eastAsia="Times New Roman" w:cs="Times New Roman"/>
          <w:szCs w:val="20"/>
        </w:rPr>
        <w:t>roli beneficjenta akcesji Polski do Unii Europejskiej w 2004 r. Za dokonania w propagowaniu współpracy i zrozumienia między mieszkańcami Europy oraz idei jedności europejskiej, Zgromadzenie Parlamentarne Rady Europy nagrodziło Bytom Dyplomem (w 2002 r.), F</w:t>
      </w:r>
      <w:r>
        <w:rPr>
          <w:rFonts w:eastAsia="Times New Roman" w:cs="Times New Roman"/>
          <w:szCs w:val="20"/>
        </w:rPr>
        <w:t>lagą Honorową Rady Europy (w 2003 r.) oraz Plakietą Honorową (w 2007 r.). W mieście zrealizowano, przy pomocy unijnych dotacji, wiele inwestycji i projektów, które znacznie poprawiły stan miejskiej infrastruktury oraz pozytywnie wpłynęły na życie społeczne</w:t>
      </w:r>
      <w:r>
        <w:rPr>
          <w:rFonts w:eastAsia="Times New Roman" w:cs="Times New Roman"/>
          <w:szCs w:val="20"/>
        </w:rPr>
        <w:t xml:space="preserve"> miasta.</w:t>
      </w:r>
    </w:p>
    <w:p w:rsidR="0050383C" w:rsidRDefault="005D036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Ideą ustanowienia Nagrody było stworzenie możliwości uhonorowania osób i podmiotów zasłużonych, zarówno w działalności proeuropejskiej, jak i tych, którzy swoją aktywnością społeczną i zawodową wpływają na takie ułożenie spraw Europy, by ta czerpi</w:t>
      </w:r>
      <w:r>
        <w:rPr>
          <w:rFonts w:eastAsia="Times New Roman" w:cs="Times New Roman"/>
          <w:szCs w:val="20"/>
        </w:rPr>
        <w:t>ąc ze swojego niepowtarzalnego dziedzictwa historycznego, bogatego w wartości kulturowe i społeczne, mogła śmiało wkroczyć na nowe tory rozwoju i podjąć wyzwania, jakie stawia współczesny świat.</w:t>
      </w:r>
    </w:p>
    <w:p w:rsidR="0050383C" w:rsidRDefault="005D036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Obecna uchwała uchyla poprzednie regulacje w zakresie Bytomsk</w:t>
      </w:r>
      <w:r>
        <w:rPr>
          <w:rFonts w:eastAsia="Times New Roman" w:cs="Times New Roman"/>
          <w:szCs w:val="20"/>
        </w:rPr>
        <w:t>iej Nagrody Europejskiej, zmieniając cykliczny charakter tej Nagrody na okazjonalny oraz wprowadzając bardziej ogólne zasady regulaminowe.</w:t>
      </w:r>
    </w:p>
    <w:sectPr w:rsidR="0050383C" w:rsidSect="0050383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83C" w:rsidRDefault="0050383C" w:rsidP="0050383C">
      <w:r>
        <w:separator/>
      </w:r>
    </w:p>
  </w:endnote>
  <w:endnote w:type="continuationSeparator" w:id="0">
    <w:p w:rsidR="0050383C" w:rsidRDefault="0050383C" w:rsidP="00503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38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383C" w:rsidRDefault="005D0363">
          <w:pPr>
            <w:rPr>
              <w:sz w:val="18"/>
            </w:rPr>
          </w:pPr>
          <w:r>
            <w:rPr>
              <w:sz w:val="18"/>
            </w:rPr>
            <w:t>Id: A2A88545-F902-4C32-A695-6494C20AEBAC.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383C" w:rsidRDefault="005D036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38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0383C">
            <w:rPr>
              <w:sz w:val="18"/>
            </w:rPr>
            <w:fldChar w:fldCharType="end"/>
          </w:r>
        </w:p>
      </w:tc>
    </w:tr>
  </w:tbl>
  <w:p w:rsidR="0050383C" w:rsidRDefault="0050383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38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383C" w:rsidRDefault="005D0363">
          <w:pPr>
            <w:rPr>
              <w:sz w:val="18"/>
            </w:rPr>
          </w:pPr>
          <w:r>
            <w:rPr>
              <w:sz w:val="18"/>
            </w:rPr>
            <w:t>Id: A2A88545-F902-4C32-A695-6494C20AEBAC.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383C" w:rsidRDefault="005D036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38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50383C">
            <w:rPr>
              <w:sz w:val="18"/>
            </w:rPr>
            <w:fldChar w:fldCharType="end"/>
          </w:r>
        </w:p>
      </w:tc>
    </w:tr>
  </w:tbl>
  <w:p w:rsidR="0050383C" w:rsidRDefault="0050383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38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383C" w:rsidRDefault="005D0363">
          <w:pPr>
            <w:rPr>
              <w:sz w:val="18"/>
            </w:rPr>
          </w:pPr>
          <w:r>
            <w:rPr>
              <w:sz w:val="18"/>
            </w:rPr>
            <w:t>Id: A2A88545-F902-4C32-A695-6494C20AEBAC.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383C" w:rsidRDefault="005D036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38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50383C">
            <w:rPr>
              <w:sz w:val="18"/>
            </w:rPr>
            <w:fldChar w:fldCharType="end"/>
          </w:r>
        </w:p>
      </w:tc>
    </w:tr>
  </w:tbl>
  <w:p w:rsidR="0050383C" w:rsidRDefault="0050383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83C" w:rsidRDefault="0050383C" w:rsidP="0050383C">
      <w:r>
        <w:separator/>
      </w:r>
    </w:p>
  </w:footnote>
  <w:footnote w:type="continuationSeparator" w:id="0">
    <w:p w:rsidR="0050383C" w:rsidRDefault="0050383C" w:rsidP="005038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0383C"/>
    <w:rsid w:val="005D036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383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ustanowienia Bytomskiej Nagrody Europejskiej za osiągnięcia i^zasługi w^zakresie działalności proeuropejskiej, propagowania ideałów zjednoczonej Europy, działań na rzecz pokoju, współpracy i^jedności między jej mieszkańcami, a^także za działania oparte na współpracy z^partnerami i^instytucjami europejskimi</dc:subject>
  <dc:creator>pkowalski</dc:creator>
  <cp:lastModifiedBy>asteuer</cp:lastModifiedBy>
  <cp:revision>2</cp:revision>
  <dcterms:created xsi:type="dcterms:W3CDTF">2025-07-11T05:58:00Z</dcterms:created>
  <dcterms:modified xsi:type="dcterms:W3CDTF">2025-07-11T05:58:00Z</dcterms:modified>
  <cp:category>Akt prawny</cp:category>
</cp:coreProperties>
</file>