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784391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XVIII/159/25</w:t>
      </w:r>
      <w:r>
        <w:rPr>
          <w:b/>
          <w:caps/>
        </w:rPr>
        <w:br/>
        <w:t>Rady Miejskiej w Bytomiu</w:t>
      </w:r>
    </w:p>
    <w:p w:rsidR="00A77B3E" w:rsidRDefault="00784391">
      <w:pPr>
        <w:spacing w:before="280" w:after="280" w:line="276" w:lineRule="auto"/>
        <w:jc w:val="center"/>
        <w:rPr>
          <w:b/>
          <w:caps/>
        </w:rPr>
      </w:pPr>
      <w:r>
        <w:t>z dnia 23 czerwca 2025 r.</w:t>
      </w:r>
    </w:p>
    <w:p w:rsidR="00A77B3E" w:rsidRDefault="00784391">
      <w:pPr>
        <w:keepNext/>
        <w:spacing w:after="480" w:line="276" w:lineRule="auto"/>
        <w:jc w:val="center"/>
      </w:pPr>
      <w:r>
        <w:rPr>
          <w:b/>
        </w:rPr>
        <w:t>zmieniająca uchwałę budżetową miasta Bytomia na 2025 rok</w:t>
      </w:r>
    </w:p>
    <w:p w:rsidR="00A77B3E" w:rsidRDefault="00784391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4 ustawy z dnia 8 marca 1990 r. o samorządzie gminnym (Dz. U. z 2024 r. poz. 1465, z </w:t>
      </w:r>
      <w:proofErr w:type="spellStart"/>
      <w:r>
        <w:t>późn</w:t>
      </w:r>
      <w:proofErr w:type="spellEnd"/>
      <w:r>
        <w:t xml:space="preserve">. </w:t>
      </w:r>
      <w:r>
        <w:t xml:space="preserve">zm.), art. 12 </w:t>
      </w:r>
      <w:proofErr w:type="spellStart"/>
      <w:r>
        <w:t>pkt</w:t>
      </w:r>
      <w:proofErr w:type="spellEnd"/>
      <w:r>
        <w:t> 5 w zw. z art. 92 ustawy z dnia 5 czerwca 1998 r. o samorządzie powiatowym (Dz. U. z 2024 r. poz. 107, z </w:t>
      </w:r>
      <w:proofErr w:type="spellStart"/>
      <w:r>
        <w:t>późn</w:t>
      </w:r>
      <w:proofErr w:type="spellEnd"/>
      <w:r>
        <w:t>. zm.), art. 212 ustawy z dnia 27 sierpnia 2009 r. o finansach publicznych (Dz. U. z 2024 r. poz. 1530, z </w:t>
      </w:r>
      <w:proofErr w:type="spellStart"/>
      <w:r>
        <w:t>późn</w:t>
      </w:r>
      <w:proofErr w:type="spellEnd"/>
      <w:r>
        <w:t>. zm.) uchwala się,</w:t>
      </w:r>
      <w:r>
        <w:t xml:space="preserve"> co następuje:</w:t>
      </w:r>
    </w:p>
    <w:p w:rsidR="00A77B3E" w:rsidRDefault="00784391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budżecie miasta Bytomia na 2025 rok dokonuje się zmian w 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22"/>
        <w:gridCol w:w="435"/>
        <w:gridCol w:w="1650"/>
        <w:gridCol w:w="1575"/>
      </w:tblGrid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rPr>
                <w:u w:val="single"/>
              </w:rPr>
              <w:t>po stronie przychodów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– przychody z zaciągniętych pożyczek i kredytów na rynku krajowym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 xml:space="preserve">60 000 </w:t>
            </w:r>
            <w:proofErr w:type="spellStart"/>
            <w:r>
              <w:t>000</w:t>
            </w:r>
            <w:proofErr w:type="spellEnd"/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rPr>
                <w:u w:val="single"/>
              </w:rPr>
              <w:t>po stronie</w:t>
            </w:r>
            <w:r>
              <w:rPr>
                <w:u w:val="single"/>
              </w:rPr>
              <w:t xml:space="preserve"> dochodów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rPr>
                <w:u w:val="single"/>
              </w:rPr>
              <w:t>w zakresie zadań własnych gminy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 dziale 600 – Transport i łączność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63 906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1) dochody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25 000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– wpływy ze sprzedaży składników majątkowych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25 000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2) dochody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38 906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 xml:space="preserve">– wpływy z najmu i dzierżawy składników majątkowych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10 000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– wpływy z tytułu kar i odszkodowań wynikających z umów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26 556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– wpływy z różnych dochodów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2 350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 dziale 700 – Gospodarka mieszkaniowa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396 670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dochody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396 670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– wpływy z tytułu kar i odszkodowań wynikających z umów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396 670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 dziale 900 – Gospodarka komunalna i ochrona środowiska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246 663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417 940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lastRenderedPageBreak/>
              <w:t>dochody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246 663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417 940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 xml:space="preserve">– wpływy z tytułu opłat i kosztów sądowych oraz innych </w:t>
            </w:r>
            <w:r>
              <w:t>opłat uiszczanych na rzecz Skarbu Państwa z tytułu postępowania sądowego i prokuratorskiego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16 296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– wpływy z pozostałych odsetek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5 000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– wpływy z tytułu kar i odszkodowań wynikających z umów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225 367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– wpływy z różnych dochodów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 xml:space="preserve">417 </w:t>
            </w:r>
            <w:r>
              <w:t>940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rPr>
                <w:u w:val="single"/>
              </w:rPr>
              <w:t>w zakresie zadań własnych powiatu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 dziale 600 – Transport i łączność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44 700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dochody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44 700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– wpływy z tytułu kar i odszkodowań wynikających z umów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40 000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– wpływy z różnych dochodów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4 700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rPr>
                <w:u w:val="single"/>
              </w:rPr>
              <w:t>po stronie</w:t>
            </w:r>
            <w:r>
              <w:rPr>
                <w:u w:val="single"/>
              </w:rPr>
              <w:t xml:space="preserve"> wydatków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rPr>
                <w:u w:val="single"/>
              </w:rPr>
              <w:t>w zakresie zadań własnych gminy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 dziale 700 – Gospodarka mieszkaniowa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5 396 670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rozdz. 70007 – Gospodarowanie mieszkaniowym zasobem gminy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5 396 670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1) wydatki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2 099 498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 xml:space="preserve">– </w:t>
            </w:r>
            <w:r>
              <w:t>inwestycje i zakupy inwestycyjne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2 099 498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2) wydatki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3 297 172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3 297 172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3 297 172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 dziale 750 – Administracja publiczna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90 000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3 559 698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rozdz. 75023 – Urzędy gmin (miast i miast na prawach powiatu)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3 541 248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3 541 248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3 541 248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3 541 248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 xml:space="preserve">rozdz. </w:t>
            </w:r>
            <w:r>
              <w:t>75095 – Pozostała działalność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90 000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18 450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90 000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18 450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lastRenderedPageBreak/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90 000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18 450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90 000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18 450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 dziale 801 – Oświata i wychowanie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18 450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32 950 685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rozdz. 80101 – Szkoły podstawowe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18 450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 xml:space="preserve"> wydatki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18 450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– inwestycje i zakupy inwestycyjne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18 450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rozdz. 80104 – Przedszkola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225 908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wydatki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225 908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 xml:space="preserve">– inwestycje i zakupy </w:t>
            </w:r>
            <w:r>
              <w:t>inwestycyjne, w tym: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225 908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 xml:space="preserve">– – programy finansowane z udziałem środków, o których mowa w art. 5 ust. 1 </w:t>
            </w:r>
            <w:proofErr w:type="spellStart"/>
            <w:r>
              <w:t>pkt</w:t>
            </w:r>
            <w:proofErr w:type="spellEnd"/>
            <w:r>
              <w:t xml:space="preserve"> 2 i 3 </w:t>
            </w:r>
            <w:proofErr w:type="spellStart"/>
            <w:r>
              <w:t>uofp</w:t>
            </w:r>
            <w:proofErr w:type="spellEnd"/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225 908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rozdz. 80195 – Pozostała działalność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32 724 777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32 724 777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 xml:space="preserve">– wydatki jednostek </w:t>
            </w:r>
            <w:r>
              <w:t>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32 724 777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32 724 777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 dziale 852 – Pomoc społeczna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7 127 970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rozdz. 85202 – Domy pomocy społecznej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4 900 000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4 900 000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 xml:space="preserve">– wydatki </w:t>
            </w:r>
            <w:r>
              <w:t>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4 900 000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4 900 000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rozdz. 85203 – Ośrodki wsparcia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727 970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wydatki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727 970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727 970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 xml:space="preserve">a) </w:t>
            </w:r>
            <w:r>
              <w:t>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722 610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b) 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5 360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rozdz. 85215 – Dodatki mieszkaniowe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1 500 000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1 500 000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– świadczenia na rzecz osób fizycznych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 xml:space="preserve">1 </w:t>
            </w:r>
            <w:r>
              <w:t>500 000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 dziale 900 – Gospodarka komunalna i ochrona środowiska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225 908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171 277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rozdz. 90003 – Oczyszczanie miast i wsi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27 277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27 277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27 277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 xml:space="preserve">wydatki związane z </w:t>
            </w:r>
            <w:r>
              <w:t>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27 277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lastRenderedPageBreak/>
              <w:t>rozdz. 90013 – Schroniska dla zwierząt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225 908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wydatki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225 908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– inwestycje i zakupy inwestycyjne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225 908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rozdz. 90095 – Pozostała działalność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144 000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144 000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144 000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144 000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 dziale 926 – Kultura fizyczna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5 590 000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rozdz. 92604 – Instytucje kultury fizycznej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590 000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 xml:space="preserve">wydatki </w:t>
            </w:r>
            <w:r>
              <w:t>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590 000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590 000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a) 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300 000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b) 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290 000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rozdz. 92695 – Pozostała działalność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 xml:space="preserve">5 000 </w:t>
            </w:r>
            <w:proofErr w:type="spellStart"/>
            <w:r>
              <w:t>000</w:t>
            </w:r>
            <w:proofErr w:type="spellEnd"/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 xml:space="preserve">5 000 </w:t>
            </w:r>
            <w:proofErr w:type="spellStart"/>
            <w:r>
              <w:t>000</w:t>
            </w:r>
            <w:proofErr w:type="spellEnd"/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 xml:space="preserve">5 000 </w:t>
            </w:r>
            <w:proofErr w:type="spellStart"/>
            <w:r>
              <w:t>000</w:t>
            </w:r>
            <w:proofErr w:type="spellEnd"/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 xml:space="preserve">5 000 </w:t>
            </w:r>
            <w:proofErr w:type="spellStart"/>
            <w:r>
              <w:t>000</w:t>
            </w:r>
            <w:proofErr w:type="spellEnd"/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rPr>
                <w:u w:val="single"/>
              </w:rPr>
              <w:t>w zakresie zadań własnych powiatu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 dziale 600 – Transport i łączność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108 606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rozdz. 60015 – Drogi publiczne w miastach na prawach powiatu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108 606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108 606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108 606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108 606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 xml:space="preserve">w dziale 750 </w:t>
            </w:r>
            <w:r>
              <w:t>– Administracja publiczna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630 247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rozdz. 75085 – Wspólna obsługa jednostek samorządu terytorialnego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630 247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630 247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630 247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a) 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448 955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b) 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181 292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 dziale 851 – Ochrona zdrowia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500 000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lastRenderedPageBreak/>
              <w:t>rozdz. 85111 – Szpitale ogólne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500 000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wydatki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500 000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500 000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500 000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 dziale 852 – Pomoc społeczna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2 148 346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rozdz. 85202 – Domy pomocy społecznej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2 148 346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2 148 346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2 148 346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a) 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1 387 287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b) 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761 059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 dziale 853 – Pozostałe zadania w zakresie polityki społecznej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83 047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 xml:space="preserve">rozdz. 85333 – Powiatowe </w:t>
            </w:r>
            <w:r>
              <w:t>urzędy pracy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83 047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83 047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83 047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83 047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 dziale 854 – Edukacyjna opieka wychowawcza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41 248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1 700 000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 xml:space="preserve">rozdz. </w:t>
            </w:r>
            <w:r>
              <w:t>85407 – Placówki wychowania pozaszkolnego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41 248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41 248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41 248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41 248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rozdz. 85495 – Pozostała działalność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1 700 000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wydatki</w:t>
            </w:r>
            <w:r>
              <w:t xml:space="preserve">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1 700 000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1 700 000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1 700 000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 dziale 855 – Rodzina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1 085 613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rozdz. 85510 – Działalność placówek opiekuńczo-wychowawczych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 xml:space="preserve">1 </w:t>
            </w:r>
            <w:r>
              <w:t>085 613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1 085 613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1 065 963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a) 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702 317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b) 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363 646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– świadczenia na rzecz osób</w:t>
            </w:r>
            <w:r>
              <w:t xml:space="preserve"> fizycznych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–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pPr>
              <w:jc w:val="right"/>
            </w:pPr>
            <w:r>
              <w:t>19 650</w:t>
            </w:r>
          </w:p>
        </w:tc>
      </w:tr>
      <w:tr w:rsidR="001F2F05"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</w:tbl>
    <w:p w:rsidR="00A77B3E" w:rsidRDefault="00784391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 uchwale nr XII/101/24 Rady Miejskiej w Bytomiu z 16 grudnia 2024 roku w sprawie uchwały budżetowej miasta Bytomia na 2025 rok:</w:t>
      </w:r>
    </w:p>
    <w:p w:rsidR="00A77B3E" w:rsidRDefault="00784391">
      <w:pPr>
        <w:spacing w:before="120" w:after="120" w:line="276" w:lineRule="auto"/>
        <w:ind w:left="340" w:hanging="227"/>
      </w:pPr>
      <w:r>
        <w:t>1) </w:t>
      </w:r>
      <w:r>
        <w:t>§ 3 otrzymuje brzmienie:</w:t>
      </w:r>
    </w:p>
    <w:p w:rsidR="00A77B3E" w:rsidRDefault="00784391">
      <w:pPr>
        <w:spacing w:before="120" w:after="120" w:line="276" w:lineRule="auto"/>
        <w:ind w:firstLine="227"/>
      </w:pPr>
      <w:r>
        <w:t xml:space="preserve">„§ 3. Planowany deficyt budżetu w kwocie 54 174 981 zł, który </w:t>
      </w:r>
      <w:r>
        <w:t>zostanie sfinansowany środkami z tytułu zaciągniętej pożyczki na rynku krajowym w kwocie 28 540 083 zł, środkami z lokat dokonanych w latach ubiegłych w kwocie 3 052 628 zł, wolnymi środkami, o których mowa w art. 217 ust. 2 </w:t>
      </w:r>
      <w:proofErr w:type="spellStart"/>
      <w:r>
        <w:t>pkt</w:t>
      </w:r>
      <w:proofErr w:type="spellEnd"/>
      <w:r>
        <w:t> 6 ustawy w kwocie 2 604 368</w:t>
      </w:r>
      <w:r>
        <w:t> zł oraz niewykorzystanymi środkami pieniężnymi na rachunku bieżącym budżetu, wynikającymi z rozliczenia dochodów i wydatków nimi finansowanych związanych ze szczególnymi zasadami wykonywania budżetu określonymi w odrębnych ustawach oraz wynikających z roz</w:t>
      </w:r>
      <w:r>
        <w:t>liczenia środków określonych w art. 5 ust. 1 </w:t>
      </w:r>
      <w:proofErr w:type="spellStart"/>
      <w:r>
        <w:t>pkt</w:t>
      </w:r>
      <w:proofErr w:type="spellEnd"/>
      <w:r>
        <w:t> 2 i dotacji na realizację programu, projektu lub zadania finansowanego z udziałem tych środków w kwocie 19 977 902 zł, zgodnie z załącznikiem nr 4.” przedłożonym w załączniku nr 1 do niniejszej uchwały;</w:t>
      </w:r>
    </w:p>
    <w:p w:rsidR="00A77B3E" w:rsidRDefault="00784391">
      <w:pPr>
        <w:spacing w:before="120" w:after="120" w:line="276" w:lineRule="auto"/>
        <w:ind w:left="340" w:hanging="227"/>
      </w:pPr>
      <w:r>
        <w:t>2) </w:t>
      </w:r>
      <w:r>
        <w:t>§</w:t>
      </w:r>
      <w:r>
        <w:t xml:space="preserve"> 4 otrzymuje brzmienie:</w:t>
      </w:r>
    </w:p>
    <w:p w:rsidR="00A77B3E" w:rsidRDefault="00784391">
      <w:pPr>
        <w:spacing w:before="120" w:after="120" w:line="276" w:lineRule="auto"/>
        <w:ind w:firstLine="227"/>
      </w:pPr>
      <w:r>
        <w:t>„§ 4. Planowane przychody budżetu w łącznej kwocie 85 634 898 zł, zgodnie z załącznikiem nr 5.” przedłożonym w załączniku nr 2 do niniejszej uchwały;</w:t>
      </w:r>
    </w:p>
    <w:p w:rsidR="00A77B3E" w:rsidRDefault="00784391">
      <w:pPr>
        <w:spacing w:before="120" w:after="120" w:line="276" w:lineRule="auto"/>
        <w:ind w:left="340" w:hanging="227"/>
      </w:pPr>
      <w:r>
        <w:t>3) </w:t>
      </w:r>
      <w:r>
        <w:t>§ 6 otrzymuje brzmienie:</w:t>
      </w:r>
    </w:p>
    <w:p w:rsidR="00A77B3E" w:rsidRDefault="00784391">
      <w:pPr>
        <w:keepLines/>
        <w:spacing w:before="120" w:after="120" w:line="276" w:lineRule="auto"/>
        <w:ind w:left="453" w:firstLine="227"/>
      </w:pPr>
      <w:r>
        <w:t>„</w:t>
      </w:r>
      <w:r>
        <w:t>§ 6. </w:t>
      </w:r>
      <w:r>
        <w:t>Limit zobowiązań na 2025 rok w łącznej kwocie 90</w:t>
      </w:r>
      <w:r>
        <w:t> 000 000 zł z tytułu zaciągniętego kredytu krótkoterminowego oraz planowanej do zaciągnięcia pożyczki długoterminowej, w tym na: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057"/>
        <w:gridCol w:w="2025"/>
      </w:tblGrid>
      <w:tr w:rsidR="001F2F05">
        <w:trPr>
          <w:trHeight w:val="340"/>
        </w:trPr>
        <w:tc>
          <w:tcPr>
            <w:tcW w:w="80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      1) pokrycie występującego w ciągu roku przejściowego deficytu</w:t>
            </w:r>
            <w:r>
              <w:br/>
              <w:t>          (kredyt krótkoterminowy)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30 000 000 zł;</w:t>
            </w:r>
          </w:p>
        </w:tc>
      </w:tr>
      <w:tr w:rsidR="001F2F05">
        <w:trPr>
          <w:trHeight w:val="340"/>
        </w:trPr>
        <w:tc>
          <w:tcPr>
            <w:tcW w:w="80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      2)</w:t>
            </w:r>
            <w:r>
              <w:t> sfinansowanie części planowanego deficytu (pożyczka            długoterminowa)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28 540 083 zł;</w:t>
            </w:r>
          </w:p>
        </w:tc>
      </w:tr>
      <w:tr w:rsidR="001F2F05">
        <w:trPr>
          <w:trHeight w:val="623"/>
        </w:trPr>
        <w:tc>
          <w:tcPr>
            <w:tcW w:w="80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      3) spłatę wcześniej zaciągniętych zobowiązań z tytułu kredytów,           pożyczek i emisji obligacji (pożyczka długoterminowa)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84391">
            <w:r>
              <w:t>31 459 917 zł.</w:t>
            </w:r>
          </w:p>
        </w:tc>
      </w:tr>
    </w:tbl>
    <w:p w:rsidR="00A77B3E" w:rsidRDefault="00784391">
      <w:pPr>
        <w:ind w:left="453"/>
      </w:pPr>
      <w:r>
        <w:t>”</w:t>
      </w:r>
      <w:r>
        <w:t>;</w:t>
      </w:r>
    </w:p>
    <w:p w:rsidR="00A77B3E" w:rsidRDefault="00784391">
      <w:pPr>
        <w:spacing w:before="120" w:after="120" w:line="276" w:lineRule="auto"/>
        <w:ind w:left="340" w:hanging="227"/>
      </w:pPr>
      <w:r>
        <w:t>4) </w:t>
      </w:r>
      <w:r>
        <w:t>§ 7 </w:t>
      </w:r>
      <w:r>
        <w:t>otrzymuje brzmienie:</w:t>
      </w:r>
    </w:p>
    <w:p w:rsidR="00A77B3E" w:rsidRDefault="00784391">
      <w:pPr>
        <w:spacing w:before="120" w:after="120" w:line="276" w:lineRule="auto"/>
        <w:ind w:firstLine="227"/>
      </w:pPr>
      <w:r>
        <w:t>„§ 7. Planowane dotacje z budżetu miasta w wysokości 179 886 197 zł, zgodnie z załącznikiem nr 7.” przedłożonym w załączniku nr 3 do niniejszej uchwały;</w:t>
      </w:r>
    </w:p>
    <w:p w:rsidR="00A77B3E" w:rsidRDefault="00784391">
      <w:pPr>
        <w:spacing w:before="120" w:after="120" w:line="276" w:lineRule="auto"/>
        <w:ind w:left="340" w:hanging="227"/>
      </w:pPr>
      <w:r>
        <w:t>5) </w:t>
      </w:r>
      <w:r>
        <w:t>w § 8:</w:t>
      </w:r>
    </w:p>
    <w:p w:rsidR="00A77B3E" w:rsidRDefault="00784391">
      <w:pPr>
        <w:keepLines/>
        <w:spacing w:before="120" w:after="120" w:line="276" w:lineRule="auto"/>
        <w:ind w:left="567" w:hanging="227"/>
      </w:pPr>
      <w:r>
        <w:t>a) </w:t>
      </w:r>
      <w:r>
        <w:t>ust. 5 otrzymuje brzmienie:</w:t>
      </w:r>
    </w:p>
    <w:p w:rsidR="00A77B3E" w:rsidRDefault="00784391">
      <w:pPr>
        <w:spacing w:before="120" w:after="120" w:line="276" w:lineRule="auto"/>
        <w:ind w:firstLine="227"/>
      </w:pPr>
      <w:r>
        <w:t>„5. Planowane wydatki realizowane w ramac</w:t>
      </w:r>
      <w:r>
        <w:t>h budżetu obywatelskiego w wysokości 5 532 556 zł, zgodnie z załącznikiem nr 8.”, przedłożonym w załączniku nr 3 do niniejszej uchwały,</w:t>
      </w:r>
    </w:p>
    <w:p w:rsidR="00A77B3E" w:rsidRDefault="00784391">
      <w:pPr>
        <w:keepLines/>
        <w:spacing w:before="120" w:after="120" w:line="276" w:lineRule="auto"/>
        <w:ind w:left="567" w:hanging="227"/>
      </w:pPr>
      <w:r>
        <w:t>b) </w:t>
      </w:r>
      <w:r>
        <w:t>ust. 7 otrzymuje brzmienie:</w:t>
      </w:r>
    </w:p>
    <w:p w:rsidR="00A77B3E" w:rsidRDefault="00784391">
      <w:pPr>
        <w:spacing w:before="120" w:after="120" w:line="276" w:lineRule="auto"/>
        <w:ind w:firstLine="227"/>
      </w:pPr>
      <w:r>
        <w:lastRenderedPageBreak/>
        <w:t>„7. Planowane ze środków Funduszu Pomocy przychody w kwocie 330 945 zł oraz dochody w kwo</w:t>
      </w:r>
      <w:r>
        <w:t>cie 6 471 104 zł, które przeznacza się na finansowanie wydatków na realizację zadań określonych w ustawie o pomocy obywatelom Ukrainy w związku z konfliktem zbrojnym na terytorium tego państwa w kwocie 6 802 049 zł, zgodnie z załącznikiem nr 12.”, przedłoż</w:t>
      </w:r>
      <w:r>
        <w:t>onym w załączniku nr 4 do niniejszej uchwały.</w:t>
      </w:r>
    </w:p>
    <w:p w:rsidR="00A77B3E" w:rsidRDefault="00784391">
      <w:pPr>
        <w:spacing w:before="120" w:after="120" w:line="276" w:lineRule="auto"/>
        <w:ind w:left="340" w:hanging="227"/>
      </w:pPr>
      <w:r>
        <w:t>6) </w:t>
      </w:r>
      <w:r>
        <w:t xml:space="preserve">w § 14 ust. 1 dodaje się </w:t>
      </w:r>
      <w:proofErr w:type="spellStart"/>
      <w:r>
        <w:t>pkt</w:t>
      </w:r>
      <w:proofErr w:type="spellEnd"/>
      <w:r>
        <w:t> 6) w brzmieniu:</w:t>
      </w:r>
    </w:p>
    <w:p w:rsidR="00A77B3E" w:rsidRDefault="00784391">
      <w:pPr>
        <w:spacing w:before="120" w:after="120" w:line="276" w:lineRule="auto"/>
        <w:ind w:left="793" w:hanging="340"/>
      </w:pPr>
      <w:r>
        <w:t>„</w:t>
      </w:r>
      <w:r>
        <w:t>6) </w:t>
      </w:r>
      <w:r>
        <w:t>zaciągnięcia pożyczki na sfinansowanie części planowanego deficytu budżetu miasta i spłatę wcześniej zaciągniętych zobowiązań do kwoty 60 000 000 zł</w:t>
      </w:r>
      <w:r>
        <w:t>”</w:t>
      </w:r>
      <w:r>
        <w:t>.</w:t>
      </w:r>
    </w:p>
    <w:p w:rsidR="00A77B3E" w:rsidRDefault="00784391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Wykonanie uchwały powierza się Prezydentowi Miasta.</w:t>
      </w:r>
    </w:p>
    <w:p w:rsidR="00A77B3E" w:rsidRDefault="00784391">
      <w:pPr>
        <w:keepNext/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>Uchwała podlega ogłoszeniu w Dzienniku Urzędowym Województwa Śląskiego i wchodzi w życie z dniem podjęcia.</w:t>
      </w:r>
    </w:p>
    <w:p w:rsidR="00A77B3E" w:rsidRDefault="00784391">
      <w:pPr>
        <w:keepNext/>
        <w:keepLines/>
        <w:spacing w:before="120" w:after="120" w:line="276" w:lineRule="auto"/>
        <w:ind w:firstLine="227"/>
      </w:pPr>
      <w:r>
        <w:t> </w:t>
      </w:r>
    </w:p>
    <w:p w:rsidR="00A77B3E" w:rsidRDefault="00784391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1F2F05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F2F05" w:rsidRDefault="001F2F05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F2F05" w:rsidRDefault="00784391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Wiceprzewodnicząca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Joanna Stępień</w:t>
            </w:r>
          </w:p>
        </w:tc>
      </w:tr>
    </w:tbl>
    <w:p w:rsidR="00A77B3E" w:rsidRDefault="00A77B3E">
      <w:pPr>
        <w:keepNext/>
      </w:pPr>
    </w:p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270"/>
        <w:gridCol w:w="118"/>
        <w:gridCol w:w="3450"/>
      </w:tblGrid>
      <w:tr w:rsidR="001F2F05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bottom"/>
            <w:hideMark/>
          </w:tcPr>
          <w:p w:rsidR="001F2F05" w:rsidRDefault="00784391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Załącznik </w:t>
            </w:r>
            <w:r>
              <w:rPr>
                <w:color w:val="000000"/>
              </w:rPr>
              <w:t>nr 1 do uchwały nr XVIII/159/25</w:t>
            </w:r>
          </w:p>
        </w:tc>
      </w:tr>
      <w:tr w:rsidR="001F2F05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 xml:space="preserve">Rady Miejskiej w Bytomiu </w:t>
            </w:r>
          </w:p>
        </w:tc>
      </w:tr>
      <w:tr w:rsidR="001F2F05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z dnia 23 czerwca 2025 r.</w:t>
            </w:r>
          </w:p>
        </w:tc>
      </w:tr>
      <w:tr w:rsidR="001F2F05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stanowiący jednocześnie</w:t>
            </w:r>
          </w:p>
        </w:tc>
      </w:tr>
      <w:tr w:rsidR="001F2F05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załącznik nr 4 do uchwały nr XII/101/24</w:t>
            </w:r>
          </w:p>
        </w:tc>
      </w:tr>
      <w:tr w:rsidR="001F2F05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Rady Miejskiej w Bytomiu z dnia 16 grudnia 2024 r.</w:t>
            </w:r>
          </w:p>
        </w:tc>
      </w:tr>
      <w:tr w:rsidR="001F2F05">
        <w:trPr>
          <w:trHeight w:val="315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1F2F05" w:rsidRDefault="0078439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PLANOWANY DEFICYT BUDŻETU MIASTA BYTOMIA W 2025 </w:t>
            </w:r>
            <w:r>
              <w:rPr>
                <w:b/>
                <w:bCs/>
                <w:color w:val="000000"/>
                <w:sz w:val="22"/>
                <w:szCs w:val="22"/>
              </w:rPr>
              <w:t>ROKU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1F2F05">
        <w:trPr>
          <w:trHeight w:val="30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 złotych</w:t>
            </w:r>
          </w:p>
        </w:tc>
      </w:tr>
      <w:tr w:rsidR="001F2F05">
        <w:trPr>
          <w:trHeight w:val="510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Wyszczególnienie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Kwota </w:t>
            </w:r>
          </w:p>
        </w:tc>
      </w:tr>
      <w:tr w:rsidR="001F2F05">
        <w:trPr>
          <w:trHeight w:val="255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Prognozowane dochody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1 431 764 692</w:t>
            </w:r>
          </w:p>
        </w:tc>
      </w:tr>
      <w:tr w:rsidR="001F2F05">
        <w:trPr>
          <w:trHeight w:val="255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Planowane wydatki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1 485 939 673</w:t>
            </w:r>
          </w:p>
        </w:tc>
      </w:tr>
      <w:tr w:rsidR="001F2F05">
        <w:trPr>
          <w:trHeight w:val="255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Deficyt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-54 174 981</w:t>
            </w:r>
          </w:p>
        </w:tc>
      </w:tr>
      <w:tr w:rsidR="001F2F05">
        <w:trPr>
          <w:trHeight w:val="255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Źródła sfinansowania deficytu, w tym: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54 174 981</w:t>
            </w:r>
          </w:p>
        </w:tc>
      </w:tr>
      <w:tr w:rsidR="001F2F05">
        <w:trPr>
          <w:trHeight w:val="255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pBdr>
                <w:left w:val="none" w:sz="0" w:space="9" w:color="auto"/>
              </w:pBdr>
              <w:ind w:left="180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– środki z tytułu zaciągniętej pożyczki na rynku krajowym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28 540 083</w:t>
            </w:r>
          </w:p>
        </w:tc>
      </w:tr>
      <w:tr w:rsidR="001F2F05">
        <w:trPr>
          <w:trHeight w:val="255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pBdr>
                <w:left w:val="none" w:sz="0" w:space="9" w:color="auto"/>
              </w:pBdr>
              <w:ind w:left="180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– środki z lokat dokonanych w latach ubiegłych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3 052 628</w:t>
            </w:r>
          </w:p>
        </w:tc>
      </w:tr>
      <w:tr w:rsidR="001F2F05">
        <w:trPr>
          <w:trHeight w:val="270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pBdr>
                <w:left w:val="none" w:sz="0" w:space="9" w:color="auto"/>
              </w:pBdr>
              <w:ind w:left="180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– wolne środki, o których mowa w art. 217 ust. 2 </w:t>
            </w:r>
            <w:proofErr w:type="spellStart"/>
            <w:r>
              <w:rPr>
                <w:i/>
                <w:iCs/>
                <w:color w:val="000000"/>
                <w:sz w:val="22"/>
                <w:szCs w:val="22"/>
              </w:rPr>
              <w:t>pkt</w:t>
            </w:r>
            <w:proofErr w:type="spellEnd"/>
            <w:r>
              <w:rPr>
                <w:i/>
                <w:iCs/>
                <w:color w:val="000000"/>
                <w:sz w:val="22"/>
                <w:szCs w:val="22"/>
              </w:rPr>
              <w:t xml:space="preserve"> 6 ustawy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2 604 368</w:t>
            </w:r>
          </w:p>
        </w:tc>
      </w:tr>
      <w:tr w:rsidR="001F2F05">
        <w:trPr>
          <w:trHeight w:val="780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pBdr>
                <w:left w:val="none" w:sz="0" w:space="9" w:color="auto"/>
              </w:pBdr>
              <w:ind w:left="180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– środki pieniężne wynikające z rozliczenia dochodów i wydatków nimi finansowanych związanych ze szczególnymi zasadami wykonywania budżetu </w:t>
            </w:r>
            <w:r>
              <w:rPr>
                <w:i/>
                <w:iCs/>
                <w:color w:val="000000"/>
                <w:sz w:val="22"/>
                <w:szCs w:val="22"/>
              </w:rPr>
              <w:br/>
              <w:t xml:space="preserve">określonymi w odrębnych ustawach oraz wynikające z rozliczenia środków określonych w art. 5 ust. 1 </w:t>
            </w:r>
            <w:proofErr w:type="spellStart"/>
            <w:r>
              <w:rPr>
                <w:i/>
                <w:iCs/>
                <w:color w:val="000000"/>
                <w:sz w:val="22"/>
                <w:szCs w:val="22"/>
              </w:rPr>
              <w:t>pkt</w:t>
            </w:r>
            <w:proofErr w:type="spellEnd"/>
            <w:r>
              <w:rPr>
                <w:i/>
                <w:iCs/>
                <w:color w:val="000000"/>
                <w:sz w:val="22"/>
                <w:szCs w:val="22"/>
              </w:rPr>
              <w:t xml:space="preserve"> 2 ustawy i do</w:t>
            </w:r>
            <w:r>
              <w:rPr>
                <w:i/>
                <w:iCs/>
                <w:color w:val="000000"/>
                <w:sz w:val="22"/>
                <w:szCs w:val="22"/>
              </w:rPr>
              <w:t xml:space="preserve">tacji na realizację programu, projektu </w:t>
            </w:r>
            <w:r>
              <w:rPr>
                <w:i/>
                <w:iCs/>
                <w:color w:val="000000"/>
                <w:sz w:val="22"/>
                <w:szCs w:val="22"/>
              </w:rPr>
              <w:br/>
              <w:t>lub zadania finansowanego z udziałem tych środków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19 977 902</w:t>
            </w:r>
          </w:p>
        </w:tc>
      </w:tr>
    </w:tbl>
    <w:p w:rsidR="00A77B3E" w:rsidRDefault="00A77B3E">
      <w:pPr>
        <w:keepNext/>
        <w:spacing w:before="280" w:after="280" w:line="276" w:lineRule="auto"/>
        <w:ind w:left="4535"/>
      </w:pPr>
    </w:p>
    <w:p w:rsidR="00A77B3E" w:rsidRDefault="00A77B3E">
      <w:pPr>
        <w:keepNext/>
        <w:spacing w:before="280" w:after="280" w:line="276" w:lineRule="auto"/>
        <w:ind w:left="4535"/>
        <w:sectPr w:rsidR="00A77B3E">
          <w:footerReference w:type="default" r:id="rId7"/>
          <w:endnotePr>
            <w:numFmt w:val="decimal"/>
          </w:endnotePr>
          <w:pgSz w:w="16838" w:h="11906" w:orient="landscape"/>
          <w:pgMar w:top="1417" w:right="1020" w:bottom="1020" w:left="1020" w:header="708" w:footer="708" w:gutter="0"/>
          <w:cols w:space="708"/>
          <w:docGrid w:linePitch="360"/>
        </w:sect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29"/>
        <w:gridCol w:w="1628"/>
        <w:gridCol w:w="11581"/>
      </w:tblGrid>
      <w:tr w:rsidR="001F2F05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bottom"/>
            <w:hideMark/>
          </w:tcPr>
          <w:p w:rsidR="001F2F05" w:rsidRDefault="00784391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lastRenderedPageBreak/>
              <w:t>Załącznik nr 2 do uchwały nr XVIII/159/25</w:t>
            </w:r>
          </w:p>
        </w:tc>
      </w:tr>
      <w:tr w:rsidR="001F2F05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 xml:space="preserve">Rady Miejskiej w Bytomiu </w:t>
            </w:r>
          </w:p>
        </w:tc>
      </w:tr>
      <w:tr w:rsidR="001F2F05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z dnia 23 czerwca 2025 r.</w:t>
            </w:r>
          </w:p>
        </w:tc>
      </w:tr>
      <w:tr w:rsidR="001F2F05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stanowiący jednocześnie</w:t>
            </w:r>
          </w:p>
        </w:tc>
      </w:tr>
      <w:tr w:rsidR="001F2F05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załącznik nr 5 do uchwały nr XII/101/24</w:t>
            </w:r>
          </w:p>
        </w:tc>
      </w:tr>
      <w:tr w:rsidR="001F2F05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Rady Miejskiej w Bytomiu z dnia 16 grudnia 2024 r.</w:t>
            </w:r>
          </w:p>
        </w:tc>
      </w:tr>
      <w:tr w:rsidR="001F2F05">
        <w:trPr>
          <w:trHeight w:val="315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1F2F05" w:rsidRDefault="0078439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PLAN </w:t>
            </w:r>
            <w:r>
              <w:rPr>
                <w:b/>
                <w:bCs/>
                <w:color w:val="000000"/>
                <w:sz w:val="22"/>
                <w:szCs w:val="22"/>
              </w:rPr>
              <w:t>PRZYCHODÓW NA 2025 ROK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1F2F05">
        <w:trPr>
          <w:trHeight w:val="30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 złotych </w:t>
            </w:r>
          </w:p>
        </w:tc>
      </w:tr>
      <w:tr w:rsidR="001F2F05">
        <w:trPr>
          <w:trHeight w:val="375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Wyszczególnienie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Kwota</w:t>
            </w:r>
          </w:p>
        </w:tc>
      </w:tr>
      <w:tr w:rsidR="001F2F05">
        <w:trPr>
          <w:trHeight w:val="270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85 634 898</w:t>
            </w:r>
          </w:p>
        </w:tc>
      </w:tr>
      <w:tr w:rsidR="001F2F05">
        <w:trPr>
          <w:trHeight w:val="540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Przychody z niewykorzystanych środków pieniężnych na rachunku bieżącym budżetu, wynikające z rozliczenia dochodów i wydatków nimi finansowanych związanych ze szczególnymi </w:t>
            </w:r>
            <w:r>
              <w:rPr>
                <w:color w:val="000000"/>
                <w:sz w:val="22"/>
                <w:szCs w:val="22"/>
              </w:rPr>
              <w:t>zasadami wykonywania budżetu określonymi w odrębnych ustawach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17 965 834</w:t>
            </w:r>
          </w:p>
        </w:tc>
      </w:tr>
      <w:tr w:rsidR="001F2F05">
        <w:trPr>
          <w:trHeight w:val="540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Przychody wynikające z rozliczenia środków określonych w art. 5 ust. 1 </w:t>
            </w:r>
            <w:proofErr w:type="spellStart"/>
            <w:r>
              <w:rPr>
                <w:color w:val="000000"/>
                <w:sz w:val="22"/>
                <w:szCs w:val="22"/>
              </w:rPr>
              <w:t>pkt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2 ustawy i dotacji na realizację programu, </w:t>
            </w:r>
            <w:r>
              <w:rPr>
                <w:color w:val="000000"/>
                <w:sz w:val="22"/>
                <w:szCs w:val="22"/>
              </w:rPr>
              <w:lastRenderedPageBreak/>
              <w:t xml:space="preserve">projektu lub zadania finansowanego </w:t>
            </w:r>
            <w:r>
              <w:rPr>
                <w:color w:val="000000"/>
                <w:sz w:val="22"/>
                <w:szCs w:val="22"/>
              </w:rPr>
              <w:br/>
              <w:t>z udziałem tych środków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2 012 068</w:t>
            </w:r>
          </w:p>
        </w:tc>
      </w:tr>
      <w:tr w:rsidR="001F2F05">
        <w:trPr>
          <w:trHeight w:val="270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Wolne środki, o których mowa w art. 217 ust. 2 </w:t>
            </w:r>
            <w:proofErr w:type="spellStart"/>
            <w:r>
              <w:rPr>
                <w:color w:val="000000"/>
                <w:sz w:val="22"/>
                <w:szCs w:val="22"/>
              </w:rPr>
              <w:t>pkt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6 ustawy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2 604 368</w:t>
            </w:r>
          </w:p>
        </w:tc>
      </w:tr>
      <w:tr w:rsidR="001F2F05">
        <w:trPr>
          <w:trHeight w:val="270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Przychody z zaciągniętych pożyczek i kredytów na rynku krajowym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60 000 000</w:t>
            </w:r>
          </w:p>
        </w:tc>
      </w:tr>
      <w:tr w:rsidR="001F2F05">
        <w:trPr>
          <w:trHeight w:val="270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Przelewy dokonane z lokat z lat ubiegłych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3 052 628</w:t>
            </w:r>
          </w:p>
        </w:tc>
      </w:tr>
    </w:tbl>
    <w:p w:rsidR="00A77B3E" w:rsidRDefault="00A77B3E">
      <w:pPr>
        <w:keepNext/>
        <w:spacing w:before="280" w:after="280" w:line="276" w:lineRule="auto"/>
        <w:ind w:left="4535"/>
      </w:pPr>
    </w:p>
    <w:p w:rsidR="00A77B3E" w:rsidRDefault="00A77B3E">
      <w:pPr>
        <w:keepNext/>
        <w:spacing w:before="280" w:after="280" w:line="276" w:lineRule="auto"/>
        <w:ind w:left="4535"/>
        <w:sectPr w:rsidR="00A77B3E">
          <w:footerReference w:type="default" r:id="rId8"/>
          <w:endnotePr>
            <w:numFmt w:val="decimal"/>
          </w:endnotePr>
          <w:pgSz w:w="16838" w:h="11906" w:orient="landscape"/>
          <w:pgMar w:top="2551" w:right="1020" w:bottom="1020" w:left="1020" w:header="708" w:footer="708" w:gutter="0"/>
          <w:cols w:space="708"/>
          <w:docGrid w:linePitch="360"/>
        </w:sect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0"/>
        <w:gridCol w:w="2003"/>
        <w:gridCol w:w="933"/>
        <w:gridCol w:w="7488"/>
        <w:gridCol w:w="1276"/>
        <w:gridCol w:w="1459"/>
        <w:gridCol w:w="1309"/>
      </w:tblGrid>
      <w:tr w:rsidR="001F2F05">
        <w:trPr>
          <w:trHeight w:val="300"/>
        </w:trPr>
        <w:tc>
          <w:tcPr>
            <w:tcW w:w="0" w:type="auto"/>
            <w:gridSpan w:val="7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bottom"/>
            <w:hideMark/>
          </w:tcPr>
          <w:p w:rsidR="001F2F05" w:rsidRDefault="00784391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lastRenderedPageBreak/>
              <w:t>Załącznik nr 3 do uchwały nr XVIII/159/25</w:t>
            </w:r>
          </w:p>
        </w:tc>
      </w:tr>
      <w:tr w:rsidR="001F2F05">
        <w:trPr>
          <w:trHeight w:val="300"/>
        </w:trPr>
        <w:tc>
          <w:tcPr>
            <w:tcW w:w="0" w:type="auto"/>
            <w:gridSpan w:val="7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 xml:space="preserve">Rady Miejskiej w Bytomiu </w:t>
            </w:r>
          </w:p>
        </w:tc>
      </w:tr>
      <w:tr w:rsidR="001F2F05">
        <w:trPr>
          <w:trHeight w:val="300"/>
        </w:trPr>
        <w:tc>
          <w:tcPr>
            <w:tcW w:w="0" w:type="auto"/>
            <w:gridSpan w:val="7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 xml:space="preserve">z dnia </w:t>
            </w:r>
            <w:r>
              <w:rPr>
                <w:color w:val="000000"/>
              </w:rPr>
              <w:t>23 czerwca 2025 r.</w:t>
            </w:r>
          </w:p>
        </w:tc>
      </w:tr>
      <w:tr w:rsidR="001F2F05">
        <w:trPr>
          <w:trHeight w:val="300"/>
        </w:trPr>
        <w:tc>
          <w:tcPr>
            <w:tcW w:w="0" w:type="auto"/>
            <w:gridSpan w:val="7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stanowiący jednocześnie</w:t>
            </w:r>
          </w:p>
        </w:tc>
      </w:tr>
      <w:tr w:rsidR="001F2F05">
        <w:trPr>
          <w:trHeight w:val="300"/>
        </w:trPr>
        <w:tc>
          <w:tcPr>
            <w:tcW w:w="0" w:type="auto"/>
            <w:gridSpan w:val="7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załącznik nr 7 do uchwały nr XII/101/24</w:t>
            </w:r>
          </w:p>
        </w:tc>
      </w:tr>
      <w:tr w:rsidR="001F2F05">
        <w:trPr>
          <w:trHeight w:val="300"/>
        </w:trPr>
        <w:tc>
          <w:tcPr>
            <w:tcW w:w="0" w:type="auto"/>
            <w:gridSpan w:val="7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Rady Miejskiej w Bytomiu z dnia 16 grudnia 2024 r.</w:t>
            </w:r>
          </w:p>
        </w:tc>
      </w:tr>
      <w:tr w:rsidR="001F2F05">
        <w:trPr>
          <w:trHeight w:val="300"/>
        </w:trPr>
        <w:tc>
          <w:tcPr>
            <w:tcW w:w="0" w:type="auto"/>
            <w:gridSpan w:val="7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</w:rPr>
            </w:pPr>
          </w:p>
        </w:tc>
      </w:tr>
      <w:tr w:rsidR="001F2F05">
        <w:trPr>
          <w:trHeight w:val="840"/>
        </w:trPr>
        <w:tc>
          <w:tcPr>
            <w:tcW w:w="0" w:type="auto"/>
            <w:gridSpan w:val="7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ZESTAWIENIE DOTACJI PLANOWANYCH DO UDZIELENIA Z BUDŻETU MIASTA W 2025 ROKU</w:t>
            </w:r>
          </w:p>
        </w:tc>
      </w:tr>
      <w:tr w:rsidR="001F2F05">
        <w:trPr>
          <w:trHeight w:val="25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 złotych</w:t>
            </w:r>
          </w:p>
        </w:tc>
      </w:tr>
      <w:tr w:rsidR="001F2F05">
        <w:trPr>
          <w:trHeight w:val="255"/>
        </w:trPr>
        <w:tc>
          <w:tcPr>
            <w:tcW w:w="0" w:type="auto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0" w:type="auto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Dział</w:t>
            </w:r>
          </w:p>
        </w:tc>
        <w:tc>
          <w:tcPr>
            <w:tcW w:w="0" w:type="auto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Rozdział</w:t>
            </w:r>
          </w:p>
        </w:tc>
        <w:tc>
          <w:tcPr>
            <w:tcW w:w="0" w:type="auto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Wyszczególnienie</w:t>
            </w:r>
          </w:p>
        </w:tc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Kwota dotacji</w:t>
            </w:r>
          </w:p>
        </w:tc>
      </w:tr>
      <w:tr w:rsidR="001F2F05">
        <w:trPr>
          <w:trHeight w:val="255"/>
        </w:trPr>
        <w:tc>
          <w:tcPr>
            <w:tcW w:w="0" w:type="auto"/>
            <w:vMerge/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podmiotowej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przedmiotowej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celowej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I.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pBdr>
                <w:left w:val="none" w:sz="0" w:space="1" w:color="auto"/>
              </w:pBdr>
              <w:ind w:left="30"/>
              <w:textAlignment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Jednostki sektora finansów publicznych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13 470 000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108 305 553</w:t>
            </w:r>
          </w:p>
        </w:tc>
      </w:tr>
      <w:tr w:rsidR="001F2F05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60004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Wpłaty zmiennej części składki rocznej na rzecz Górnośląsko-Zagłębiowskiej Metropolii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 xml:space="preserve">na organizację </w:t>
            </w:r>
            <w:r>
              <w:rPr>
                <w:b/>
                <w:bCs/>
                <w:color w:val="000000"/>
                <w:sz w:val="22"/>
                <w:szCs w:val="22"/>
              </w:rPr>
              <w:t>publicznego transportu zbiorowego, w tym: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96 726 291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część bieżąca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96 626 142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część majątkowa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100 149</w:t>
            </w:r>
          </w:p>
        </w:tc>
      </w:tr>
      <w:tr w:rsidR="001F2F05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730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73095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Dotacja dla Akademii Sztuk Teatralnych im. St. Wyspiańskiego w Krakowie na dofinansowanie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 xml:space="preserve">bieżącej działalności </w:t>
            </w:r>
            <w:r>
              <w:rPr>
                <w:b/>
                <w:bCs/>
                <w:color w:val="000000"/>
                <w:sz w:val="22"/>
                <w:szCs w:val="22"/>
              </w:rPr>
              <w:t>funkcjonującego w Bytomiu Wydziału Teatru Tańca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300 000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75095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Wpłaty części stałej składki rocznej na rzecz Górnośląsko-Zagłębiowskiej Metropolii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1 187 305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801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80195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Refinansowanie kosztów nauki religii różnych wyznań za dzieci </w:t>
            </w: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 xml:space="preserve">będące </w:t>
            </w:r>
            <w:r>
              <w:rPr>
                <w:b/>
                <w:bCs/>
                <w:color w:val="000000"/>
                <w:sz w:val="22"/>
                <w:szCs w:val="22"/>
              </w:rPr>
              <w:t>mieszkańcami Bytomia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30 000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Pozostałe zadania w zakresie polityki społecznej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135 203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85311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Finansowanie udziału mieszkańców Bytomia w warsztatach terapii zajęciowej na terenie innych powiatów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35 203</w:t>
            </w:r>
          </w:p>
        </w:tc>
      </w:tr>
      <w:tr w:rsidR="001F2F05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85395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Dotacja dla </w:t>
            </w:r>
            <w:r>
              <w:rPr>
                <w:color w:val="000000"/>
                <w:sz w:val="22"/>
                <w:szCs w:val="22"/>
              </w:rPr>
              <w:t>Śląskiego Uniwersytetu Medycznego w Katowicach na prowadzenie Bytomskiego Uniwersytetu Trzeciego Wieku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100 000</w:t>
            </w:r>
          </w:p>
        </w:tc>
      </w:tr>
      <w:tr w:rsidR="001F2F05">
        <w:trPr>
          <w:trHeight w:val="79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85154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Dotacja dla Bytomskiego Centrum Kultury na realizację zadania publicznego z zakresu przeciwdziałania uzależnieniom i </w:t>
            </w:r>
            <w:r>
              <w:rPr>
                <w:b/>
                <w:bCs/>
                <w:color w:val="000000"/>
                <w:sz w:val="22"/>
                <w:szCs w:val="22"/>
              </w:rPr>
              <w:t>zapobiegania patologiom społecznym pn. „LOKA – Letnia Oferta Kulturalnych Atrakcji”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29 760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Rodzina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5 096 950</w:t>
            </w:r>
          </w:p>
        </w:tc>
      </w:tr>
      <w:tr w:rsidR="001F2F05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85508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Finansowanie kosztów utrzymania dzieci pochodzących z Bytomia umieszczonych w rodzinach zastępczych </w:t>
            </w:r>
            <w:r>
              <w:rPr>
                <w:color w:val="000000"/>
                <w:sz w:val="22"/>
                <w:szCs w:val="22"/>
              </w:rPr>
              <w:br/>
              <w:t xml:space="preserve">na terenie </w:t>
            </w:r>
            <w:r>
              <w:rPr>
                <w:color w:val="000000"/>
                <w:sz w:val="22"/>
                <w:szCs w:val="22"/>
              </w:rPr>
              <w:t>innych powiatów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2 296 950</w:t>
            </w:r>
          </w:p>
        </w:tc>
      </w:tr>
      <w:tr w:rsidR="001F2F05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85510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Finansowanie kosztów utrzymania dzieci pochodzących z Bytomia umieszczonych w placówkach opiekuńczo-wychowawczych na terenie innych powiatów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2 800 000</w:t>
            </w:r>
          </w:p>
        </w:tc>
      </w:tr>
      <w:tr w:rsidR="001F2F05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90002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Dotacja na prowadzenie działań edukacyjnych z </w:t>
            </w:r>
            <w:r>
              <w:rPr>
                <w:b/>
                <w:bCs/>
                <w:color w:val="000000"/>
                <w:sz w:val="22"/>
                <w:szCs w:val="22"/>
              </w:rPr>
              <w:t>zakresu prawidłowego gospodarowania odpadami komunalnymi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60 000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921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Kultura i ochrona dziedzictwa narodowego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13 470 000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4 740 044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92113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Dotacje dla Bytomskiego Centrum Kultury, w tym na: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6 170 000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4 730 044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dofinansowanie bieżącej </w:t>
            </w:r>
            <w:r>
              <w:rPr>
                <w:color w:val="000000"/>
                <w:sz w:val="22"/>
                <w:szCs w:val="22"/>
              </w:rPr>
              <w:t>działalności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6 170 000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100 000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remont i poprawę stanu technicznego budynku Bytomskiego Centrum Kultury oraz zakup wyposażenia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4 630 044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92114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Dotacja dla Teatru Tańca i Ruchu Rozbark na dofinansowanie bieżącej działalności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2 800 000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92116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dla Miejskiej Biblioteki Publicznej na dofinansowanie bieżącej działalności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4 500 000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10 000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II.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pBdr>
                <w:left w:val="none" w:sz="0" w:space="1" w:color="auto"/>
              </w:pBdr>
              <w:ind w:left="30"/>
              <w:textAlignment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Jednostki spoza sektora finansów publicznych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43 753 255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14 357 389</w:t>
            </w:r>
          </w:p>
        </w:tc>
      </w:tr>
      <w:tr w:rsidR="001F2F05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630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63095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Dotacje na organizację imprez turystycznych i krajoznawczych w ramach realizacji zadań publicznych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</w: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z zakresu turystyki i krajoznawstwa w oparciu o konkurs ofert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41 500</w:t>
            </w:r>
          </w:p>
        </w:tc>
      </w:tr>
      <w:tr w:rsidR="001F2F05">
        <w:trPr>
          <w:trHeight w:val="103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75095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Dotacje na realizację zadań publicznych miasta Bytomia skierowanych do mieszkańców Bytomia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 xml:space="preserve">i organizacji pozarządowych działających na terenie miasta Bytomia, wsparcie działań doradczych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 xml:space="preserve">i szkoleniowych oraz prowadzenie Centrum Organizacji Pozarządowych 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oraz wybór operatora 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regrantingu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190 000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75412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Dotacje dla jednostek ochotniczych straży pożarnych, w tym na: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176 200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dofinansowanie bieżącej działalności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30 000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realizację projektu w ramach budżetu obywatelskiego pn. „Razem dla </w:t>
            </w:r>
            <w:proofErr w:type="spellStart"/>
            <w:r>
              <w:rPr>
                <w:color w:val="000000"/>
                <w:sz w:val="22"/>
                <w:szCs w:val="22"/>
              </w:rPr>
              <w:t>Stolarzowic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i Górnik”, w tym: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pBdr>
                <w:left w:val="none" w:sz="0" w:space="9" w:color="auto"/>
              </w:pBdr>
              <w:ind w:left="18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poprawa warunków socjalnych w strażnicy OSP </w:t>
            </w:r>
            <w:proofErr w:type="spellStart"/>
            <w:r>
              <w:rPr>
                <w:color w:val="000000"/>
                <w:sz w:val="22"/>
                <w:szCs w:val="22"/>
              </w:rPr>
              <w:t>Stolarzowice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– 66 200 zł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</w:tr>
      <w:tr w:rsidR="001F2F05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pBdr>
                <w:left w:val="none" w:sz="0" w:space="9" w:color="auto"/>
              </w:pBdr>
              <w:ind w:left="18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kompleksowa renowacja gaśniczych wozów konnych na potrzeby dydaktyczno-edukacyjne w OSP Górniki </w:t>
            </w:r>
            <w:r>
              <w:rPr>
                <w:color w:val="000000"/>
                <w:sz w:val="22"/>
                <w:szCs w:val="22"/>
              </w:rPr>
              <w:br/>
              <w:t>– 80 000 zł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146 200</w:t>
            </w:r>
          </w:p>
        </w:tc>
      </w:tr>
      <w:tr w:rsidR="001F2F05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75515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Dotacje dla organizacji pozarządowych wybranych w trybie konkursu ofert na świadczenie usług nieodpłatnej pomocy prawnej, poradnictwa obywatelskiego oraz edukacji prawnej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213 152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801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Oświata i wychowanie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33 495 413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50 000</w:t>
            </w:r>
          </w:p>
        </w:tc>
      </w:tr>
      <w:tr w:rsidR="001F2F05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udzielane niepublicznym szkołom i placówkom oświatowym funkcjonującym na terenie miasta w podziale </w:t>
            </w:r>
            <w:r>
              <w:rPr>
                <w:color w:val="000000"/>
                <w:sz w:val="22"/>
                <w:szCs w:val="22"/>
              </w:rPr>
              <w:br/>
              <w:t>na następujące rozdziały klasyfikacji budżetowej: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33 495 413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80101 – Szkoły podstawowe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1 866 840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80104 – Przedszkola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6 313 721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80108 – Szkoły podstawowe dla dorosłych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44 482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80115 – Technika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1 967 415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80116 – Szkoły policealne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6 408 186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80117 – Branżowe szkoły I </w:t>
            </w:r>
            <w:proofErr w:type="spellStart"/>
            <w:r>
              <w:rPr>
                <w:color w:val="000000"/>
                <w:sz w:val="22"/>
                <w:szCs w:val="22"/>
              </w:rPr>
              <w:t>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II stopnia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616 270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80120 – Licea ogólnokształcące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983 797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80122 – Licea </w:t>
            </w:r>
            <w:r>
              <w:rPr>
                <w:color w:val="000000"/>
                <w:sz w:val="22"/>
                <w:szCs w:val="22"/>
              </w:rPr>
              <w:t>ogólnokształcące dla dorosłych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576 218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1F2F05">
        <w:trPr>
          <w:trHeight w:val="78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80149 – Realizacja zadań wymagających stosowania specjalnej organizacji nauki i metod pracy dla dzieci </w:t>
            </w:r>
            <w:r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 xml:space="preserve">w przedszkolach, oddziałach przedszkolnych w szkołach podstawowych i innych formach wychowania przedszkolnego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12 888 467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1F2F05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80150 – Realizacja zadań wymagających stosowania specjalnej organizacji nauki i metod pracy dla dzieci </w:t>
            </w:r>
            <w:r>
              <w:rPr>
                <w:color w:val="000000"/>
                <w:sz w:val="22"/>
                <w:szCs w:val="22"/>
              </w:rPr>
              <w:br/>
              <w:t>i młodzieży w szkołach</w:t>
            </w:r>
            <w:r>
              <w:rPr>
                <w:color w:val="000000"/>
                <w:sz w:val="22"/>
                <w:szCs w:val="22"/>
              </w:rPr>
              <w:t xml:space="preserve"> podstawowych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1 114 962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80151 – Kwalifikacyjne kursy zawodowe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1F2F05">
        <w:trPr>
          <w:trHeight w:val="132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80152 – Realizacja zadań wymagających stosowania specjalnej organizacji nauki i metod pracy dla dzieci </w:t>
            </w:r>
            <w:r>
              <w:rPr>
                <w:color w:val="000000"/>
                <w:sz w:val="22"/>
                <w:szCs w:val="22"/>
              </w:rPr>
              <w:br/>
              <w:t xml:space="preserve">i młodzieży w gimnazjach, klasach dotychczasowego gimnazjum </w:t>
            </w:r>
            <w:r>
              <w:rPr>
                <w:color w:val="000000"/>
                <w:sz w:val="22"/>
                <w:szCs w:val="22"/>
              </w:rPr>
              <w:t xml:space="preserve">prowadzonych w szkołach innego typu, liceach ogólnokształcących, technikach, szkołach policealnych, branżowych szkołach I </w:t>
            </w:r>
            <w:proofErr w:type="spellStart"/>
            <w:r>
              <w:rPr>
                <w:color w:val="000000"/>
                <w:sz w:val="22"/>
                <w:szCs w:val="22"/>
              </w:rPr>
              <w:t>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II stopnia i klasach dotychczasowej zasadniczej szkoły zawodowej prowadzonych w branżowych szkołach I stopnia oraz szkołach artystyc</w:t>
            </w:r>
            <w:r>
              <w:rPr>
                <w:color w:val="000000"/>
                <w:sz w:val="22"/>
                <w:szCs w:val="22"/>
              </w:rPr>
              <w:t>znych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601 105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1F2F05">
        <w:trPr>
          <w:trHeight w:val="540"/>
        </w:trPr>
        <w:tc>
          <w:tcPr>
            <w:tcW w:w="0" w:type="auto"/>
            <w:tcBorders>
              <w:bottom w:val="single" w:sz="6" w:space="0" w:color="000000"/>
            </w:tcBorders>
            <w:shd w:val="clear" w:color="auto" w:fill="FFFFFF"/>
            <w:tcMar>
              <w:top w:w="20" w:type="dxa"/>
              <w:left w:w="20" w:type="dxa"/>
              <w:bottom w:w="22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shd w:val="clear" w:color="auto" w:fill="FFFFFF"/>
            <w:tcMar>
              <w:top w:w="20" w:type="dxa"/>
              <w:left w:w="20" w:type="dxa"/>
              <w:bottom w:w="22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shd w:val="clear" w:color="auto" w:fill="FFFFFF"/>
            <w:tcMar>
              <w:top w:w="20" w:type="dxa"/>
              <w:left w:w="20" w:type="dxa"/>
              <w:bottom w:w="22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80153 – Zapewnienie uczniom prawa do bezpłatnego dostępu do podręczników, materiałów edukacyjnych </w:t>
            </w:r>
            <w:r>
              <w:rPr>
                <w:color w:val="000000"/>
                <w:sz w:val="22"/>
                <w:szCs w:val="22"/>
              </w:rPr>
              <w:br/>
              <w:t>lub materiałów ćwiczeniowych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13 950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1F2F05">
        <w:trPr>
          <w:trHeight w:val="285"/>
        </w:trPr>
        <w:tc>
          <w:tcPr>
            <w:tcW w:w="0" w:type="auto"/>
            <w:tcBorders>
              <w:top w:val="single" w:sz="6" w:space="0" w:color="000000"/>
            </w:tcBorders>
            <w:shd w:val="clear" w:color="auto" w:fill="FFFFFF"/>
            <w:tcMar>
              <w:top w:w="22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shd w:val="clear" w:color="auto" w:fill="FFFFFF"/>
            <w:tcMar>
              <w:top w:w="22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shd w:val="clear" w:color="auto" w:fill="FFFFFF"/>
            <w:tcMar>
              <w:top w:w="22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80195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dla organizacji pozarządowych na realizację zadań o charakterze edukacyjnym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50 000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Ochrona zdrowia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775 240</w:t>
            </w:r>
          </w:p>
        </w:tc>
      </w:tr>
      <w:tr w:rsidR="001F2F05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85154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na przeciwdziałanie uzależnieniom i zapobieganie patologiom społecznym przy współpracy </w:t>
            </w:r>
            <w:r>
              <w:rPr>
                <w:color w:val="000000"/>
                <w:sz w:val="22"/>
                <w:szCs w:val="22"/>
              </w:rPr>
              <w:br/>
              <w:t>z podmiotami wyłonionymi w drodze konkursów ofert i innych procedur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375 240</w:t>
            </w:r>
          </w:p>
        </w:tc>
      </w:tr>
      <w:tr w:rsidR="001F2F05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85195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Dotacje na</w:t>
            </w:r>
            <w:r>
              <w:rPr>
                <w:color w:val="000000"/>
                <w:sz w:val="22"/>
                <w:szCs w:val="22"/>
              </w:rPr>
              <w:t xml:space="preserve"> zapewnienie opieki hospicyjno-paliatywnej w domu chorego, rehabilitację oraz realizację innych zadań z zakresu ochrony zdrowia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400 000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Pomoc społeczna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1 185 807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85202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Dotacje na realizację zadań z zakresu: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690 000</w:t>
            </w:r>
          </w:p>
        </w:tc>
      </w:tr>
      <w:tr w:rsidR="001F2F05">
        <w:trPr>
          <w:trHeight w:val="79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działań </w:t>
            </w:r>
            <w:r>
              <w:rPr>
                <w:color w:val="000000"/>
                <w:sz w:val="22"/>
                <w:szCs w:val="22"/>
              </w:rPr>
              <w:t xml:space="preserve">na rzecz osób niepełnosprawnych przy współpracy z podmiotami wyłonionymi w drodze konkursów ofert i innych procedur, w tym prowadzenia na zlecenie miasta domu pomocy społecznej o zasięgu </w:t>
            </w:r>
            <w:proofErr w:type="spellStart"/>
            <w:r>
              <w:rPr>
                <w:color w:val="000000"/>
                <w:sz w:val="22"/>
                <w:szCs w:val="22"/>
              </w:rPr>
              <w:t>ponadgminnym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60 000</w:t>
            </w:r>
          </w:p>
        </w:tc>
      </w:tr>
      <w:tr w:rsidR="001F2F05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dofinansowania wynagrodzeń dla </w:t>
            </w:r>
            <w:r>
              <w:rPr>
                <w:color w:val="000000"/>
                <w:sz w:val="22"/>
                <w:szCs w:val="22"/>
              </w:rPr>
              <w:t>pracowników jednostek organizacyjnych pomocy społecznej w postaci dodatku motywacyjnego na lata 2024-2027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630 000</w:t>
            </w:r>
          </w:p>
        </w:tc>
      </w:tr>
      <w:tr w:rsidR="001F2F05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85220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na dofinansowanie wynagrodzeń dla pracowników jednostek organizacyjnych pomocy społecznej </w:t>
            </w:r>
            <w:r>
              <w:rPr>
                <w:color w:val="000000"/>
                <w:sz w:val="22"/>
                <w:szCs w:val="22"/>
              </w:rPr>
              <w:br/>
              <w:t xml:space="preserve">w postaci dodatku </w:t>
            </w:r>
            <w:r>
              <w:rPr>
                <w:color w:val="000000"/>
                <w:sz w:val="22"/>
                <w:szCs w:val="22"/>
              </w:rPr>
              <w:t>motywacyjnego na lata 2024-2027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135 807</w:t>
            </w:r>
          </w:p>
        </w:tc>
      </w:tr>
      <w:tr w:rsidR="001F2F05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85295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na wsparcie i opiekę osób z niepełnosprawnością intelektualną w mieszkaniach wspomaganych </w:t>
            </w:r>
            <w:r>
              <w:rPr>
                <w:color w:val="000000"/>
                <w:sz w:val="22"/>
                <w:szCs w:val="22"/>
              </w:rPr>
              <w:br/>
              <w:t>przy współpracy z podmiotami wyłonionymi w drodze konkursów ofert i innych procedur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360 000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Pozostałe zadania w zakresie polityki społecznej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606 205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90 000</w:t>
            </w:r>
          </w:p>
        </w:tc>
      </w:tr>
      <w:tr w:rsidR="001F2F05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85311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na realizację zadań z zakresu rehabilitacji zawodowej i społecznej osób niepełnosprawnych </w:t>
            </w:r>
            <w:r>
              <w:rPr>
                <w:color w:val="000000"/>
                <w:sz w:val="22"/>
                <w:szCs w:val="22"/>
              </w:rPr>
              <w:br/>
              <w:t>w ramach warsztatów terapii zajęciowej funkcjonujących na terenie miasta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606 205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85395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Dotacje na realizację zadań z zakresu polityki senioralnej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90 000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Edukacyjna opieka wychowawcza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9 651 637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1F2F05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85404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Dotacje dla niepublicznych placówek oświatowych na realizację zadań z zakresu wczesnego wspomagania</w:t>
            </w:r>
            <w:r>
              <w:rPr>
                <w:color w:val="000000"/>
                <w:sz w:val="22"/>
                <w:szCs w:val="22"/>
              </w:rPr>
              <w:t xml:space="preserve"> rozwoju dziecka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1 268 527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1F2F05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85419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Dotacja dla niepublicznego ośrodka </w:t>
            </w:r>
            <w:proofErr w:type="spellStart"/>
            <w:r>
              <w:rPr>
                <w:color w:val="000000"/>
                <w:sz w:val="22"/>
                <w:szCs w:val="22"/>
              </w:rPr>
              <w:t>rehabilitacyjno-edukacyjno-wychowawczego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(OREW) na dofinansowanie bieżącej działalności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8 383 110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Rodzina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2 168 388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85504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na realizację zadań z </w:t>
            </w:r>
            <w:r>
              <w:rPr>
                <w:color w:val="000000"/>
                <w:sz w:val="22"/>
                <w:szCs w:val="22"/>
              </w:rPr>
              <w:t>zakresu: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768 388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dziennej opieki nad dziećmi w niepublicznych placówkach wsparcia dziennego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720 000</w:t>
            </w:r>
          </w:p>
        </w:tc>
      </w:tr>
      <w:tr w:rsidR="001F2F05">
        <w:trPr>
          <w:trHeight w:val="30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dofinansowania wynagrodzeń pracowników jednostek wspierania rodziny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48 388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85516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dla niepublicznych żłobków i klubów </w:t>
            </w:r>
            <w:r>
              <w:rPr>
                <w:color w:val="000000"/>
                <w:sz w:val="22"/>
                <w:szCs w:val="22"/>
              </w:rPr>
              <w:t>dziecięcych na dofinansowanie bieżącej działalności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1 400 000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Gospodarka komunalna i ochrona środowiska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6 686 102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Dotacje na realizację zadań z zakresu: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6 456 102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modernizacji źródeł ciepła w lokalach mieszkalnych w </w:t>
            </w:r>
            <w:r>
              <w:rPr>
                <w:color w:val="000000"/>
                <w:sz w:val="22"/>
                <w:szCs w:val="22"/>
              </w:rPr>
              <w:t>ramach Programu Ciepłe Mieszkanie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6 311 347</w:t>
            </w:r>
          </w:p>
        </w:tc>
      </w:tr>
      <w:tr w:rsidR="001F2F05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ograniczenia emisji zanieczyszczeń, poprawy jakości powietrza i efektywności energetycznej budynków </w:t>
            </w:r>
            <w:r>
              <w:rPr>
                <w:color w:val="000000"/>
                <w:sz w:val="22"/>
                <w:szCs w:val="22"/>
              </w:rPr>
              <w:br/>
              <w:t>w ramach programu pn. „Stop smog z GZM”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144 755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Dotacje na realizację zadań z zakresu: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230 000</w:t>
            </w:r>
          </w:p>
        </w:tc>
      </w:tr>
      <w:tr w:rsidR="001F2F05">
        <w:trPr>
          <w:trHeight w:val="28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wspierania edukacji ekologicznej oraz przeciwdziałania bezdomności zwierząt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30 000</w:t>
            </w:r>
          </w:p>
        </w:tc>
      </w:tr>
      <w:tr w:rsidR="001F2F05">
        <w:trPr>
          <w:trHeight w:val="28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modernizacji i rozwoju infrastruktury ogrodowej na terenie ogólnym rodzinnych ogródków działkowych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200 000</w:t>
            </w:r>
          </w:p>
        </w:tc>
      </w:tr>
      <w:tr w:rsidR="001F2F05">
        <w:trPr>
          <w:trHeight w:val="28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</w:tr>
      <w:tr w:rsidR="001F2F05">
        <w:trPr>
          <w:trHeight w:val="28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921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Kultura i </w:t>
            </w:r>
            <w:r>
              <w:rPr>
                <w:b/>
                <w:bCs/>
                <w:color w:val="000000"/>
                <w:sz w:val="22"/>
                <w:szCs w:val="22"/>
              </w:rPr>
              <w:t>ochrona dziedzictwa narodowego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2 121 000</w:t>
            </w:r>
          </w:p>
        </w:tc>
      </w:tr>
      <w:tr w:rsidR="001F2F05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92120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Dotacja dla Zakonu Braci Mniejszych – Franciszkanów Prowincji Wniebowzięcia Najświętszej Maryi Panny </w:t>
            </w:r>
            <w:r>
              <w:rPr>
                <w:color w:val="000000"/>
                <w:sz w:val="22"/>
                <w:szCs w:val="22"/>
              </w:rPr>
              <w:br/>
              <w:t>na realizację inwestycji pn. „Renowacja zabytkowego kościoła św. Wojciecha w Bytomiu, pl. Klasztorny</w:t>
            </w:r>
            <w:r>
              <w:rPr>
                <w:color w:val="000000"/>
                <w:sz w:val="22"/>
                <w:szCs w:val="22"/>
              </w:rPr>
              <w:t xml:space="preserve"> 1”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1 730 000</w:t>
            </w:r>
          </w:p>
        </w:tc>
      </w:tr>
      <w:tr w:rsidR="001F2F05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92195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dla organizacji pozarządowych wybranych w trybie konkursu ofert na realizację zadań z zakresu </w:t>
            </w:r>
            <w:r>
              <w:rPr>
                <w:color w:val="000000"/>
                <w:sz w:val="22"/>
                <w:szCs w:val="22"/>
              </w:rPr>
              <w:br/>
              <w:t xml:space="preserve">kultury i sztuki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391 000</w:t>
            </w:r>
          </w:p>
        </w:tc>
      </w:tr>
      <w:tr w:rsidR="001F2F05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926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92695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Dotacje dla organizacji pozarządowych wybranych w trybie konkursu ofert na realizację zadań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 xml:space="preserve">z zakresu kultury fizycznej i sportu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660 000</w:t>
            </w:r>
          </w:p>
        </w:tc>
      </w:tr>
      <w:tr w:rsidR="001F2F05">
        <w:trPr>
          <w:trHeight w:val="270"/>
        </w:trPr>
        <w:tc>
          <w:tcPr>
            <w:tcW w:w="0" w:type="auto"/>
            <w:gridSpan w:val="4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Razem 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I+II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57 223 255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122 662 942</w:t>
            </w:r>
          </w:p>
        </w:tc>
      </w:tr>
      <w:tr w:rsidR="001F2F05">
        <w:trPr>
          <w:trHeight w:val="270"/>
        </w:trPr>
        <w:tc>
          <w:tcPr>
            <w:tcW w:w="0" w:type="auto"/>
            <w:gridSpan w:val="4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OGÓŁEM</w:t>
            </w:r>
          </w:p>
        </w:tc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179 886 197</w:t>
            </w:r>
          </w:p>
        </w:tc>
      </w:tr>
    </w:tbl>
    <w:p w:rsidR="00A77B3E" w:rsidRDefault="00A77B3E">
      <w:pPr>
        <w:keepNext/>
        <w:spacing w:before="280" w:after="280" w:line="276" w:lineRule="auto"/>
        <w:ind w:left="4535"/>
      </w:pPr>
    </w:p>
    <w:p w:rsidR="00A77B3E" w:rsidRDefault="00A77B3E">
      <w:pPr>
        <w:keepNext/>
        <w:spacing w:before="280" w:after="280" w:line="276" w:lineRule="auto"/>
        <w:ind w:left="4535"/>
        <w:sectPr w:rsidR="00A77B3E">
          <w:footerReference w:type="default" r:id="rId9"/>
          <w:endnotePr>
            <w:numFmt w:val="decimal"/>
          </w:endnotePr>
          <w:pgSz w:w="16838" w:h="11906" w:orient="landscape"/>
          <w:pgMar w:top="1417" w:right="1020" w:bottom="1020" w:left="1020" w:header="708" w:footer="708" w:gutter="0"/>
          <w:cols w:space="708"/>
          <w:docGrid w:linePitch="360"/>
        </w:sect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799"/>
        <w:gridCol w:w="953"/>
        <w:gridCol w:w="1086"/>
      </w:tblGrid>
      <w:tr w:rsidR="001F2F05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bottom"/>
            <w:hideMark/>
          </w:tcPr>
          <w:p w:rsidR="001F2F05" w:rsidRDefault="00784391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lastRenderedPageBreak/>
              <w:t>Załącznik nr 4 do uchwały nr XVIII/159/25</w:t>
            </w:r>
          </w:p>
        </w:tc>
      </w:tr>
      <w:tr w:rsidR="001F2F05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 xml:space="preserve">Rady Miejskiej w Bytomiu </w:t>
            </w:r>
          </w:p>
        </w:tc>
      </w:tr>
      <w:tr w:rsidR="001F2F05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z dnia 23 czerwca 2025 r.</w:t>
            </w:r>
          </w:p>
        </w:tc>
      </w:tr>
      <w:tr w:rsidR="001F2F05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stanowiący jednocześnie</w:t>
            </w:r>
          </w:p>
        </w:tc>
      </w:tr>
      <w:tr w:rsidR="001F2F05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załącznik nr 8 do uchwały nr XII/101/24</w:t>
            </w:r>
          </w:p>
        </w:tc>
      </w:tr>
      <w:tr w:rsidR="001F2F05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pBdr>
                <w:left w:val="none" w:sz="0" w:space="31" w:color="auto"/>
              </w:pBdr>
              <w:ind w:left="10800"/>
              <w:rPr>
                <w:color w:val="000000"/>
              </w:rPr>
            </w:pPr>
            <w:r>
              <w:rPr>
                <w:color w:val="000000"/>
              </w:rPr>
              <w:t>Rady Miejskiej w Bytomiu z dnia 16 grudnia 2024 r.</w:t>
            </w:r>
          </w:p>
        </w:tc>
      </w:tr>
      <w:tr w:rsidR="001F2F05">
        <w:trPr>
          <w:trHeight w:val="30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</w:rPr>
            </w:pPr>
          </w:p>
        </w:tc>
      </w:tr>
      <w:tr w:rsidR="001F2F05">
        <w:trPr>
          <w:trHeight w:val="30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PLAN WYDATKÓW NA REALIZACJĘ ZADAŃ W RAMACH BUDŻETU OBYWATELSKIEGO NA 2025 ROK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</w:rPr>
            </w:pPr>
          </w:p>
        </w:tc>
      </w:tr>
      <w:tr w:rsidR="001F2F05">
        <w:trPr>
          <w:trHeight w:val="30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 złotych</w:t>
            </w:r>
          </w:p>
        </w:tc>
      </w:tr>
      <w:tr w:rsidR="001F2F05">
        <w:trPr>
          <w:trHeight w:val="49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Wyszczególnienie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Rozdział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Kwota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„Razem dla zdrowia zwierząt” – </w:t>
            </w:r>
            <w:r>
              <w:rPr>
                <w:color w:val="000000"/>
                <w:sz w:val="22"/>
                <w:szCs w:val="22"/>
              </w:rPr>
              <w:t>modernizacja schroniskowego ambulatorium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90013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273 092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Aktywny Zakątek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490 000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Bezpieczne podwórko z siłownią pod chmurką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316 500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BOISKO (Bezpieczne Ogólnodostępne Integrujące Sportowe Kompleksowe Otwarte) w SP 51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bottom"/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344 104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Bytom </w:t>
            </w:r>
            <w:r>
              <w:rPr>
                <w:color w:val="000000"/>
                <w:sz w:val="22"/>
                <w:szCs w:val="22"/>
              </w:rPr>
              <w:t>miastem karate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92695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16 000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Bytomskie Wibracje Muzyczne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bottom"/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267 500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 tym: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92195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244 900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75023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22 600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Ferie z Rekinkami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92695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30 160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Odrodzenie Skweru przy ul. Tuwima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499 000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Ogrodowo-komputerowy raj w Szkole Podstawowej nr 5 w Bytomiu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298 000</w:t>
            </w:r>
          </w:p>
        </w:tc>
      </w:tr>
      <w:tr w:rsidR="001F2F05">
        <w:trPr>
          <w:trHeight w:val="54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Ogród zmysłów, zabaw i pomysłów – powstanie naukowo-sensorycznych miejsc oraz edukacji interaktywnej na terenie Przedszkoli Miejskich </w:t>
            </w:r>
            <w:r>
              <w:rPr>
                <w:color w:val="000000"/>
                <w:sz w:val="22"/>
                <w:szCs w:val="22"/>
              </w:rPr>
              <w:br/>
              <w:t>nr 16, 20, 30, 59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499 000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Razem dla </w:t>
            </w:r>
            <w:proofErr w:type="spellStart"/>
            <w:r>
              <w:rPr>
                <w:color w:val="000000"/>
                <w:sz w:val="22"/>
                <w:szCs w:val="22"/>
              </w:rPr>
              <w:t>Stolarzowic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i Górnik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bottom"/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460 200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 tym: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color w:val="000000"/>
                <w:sz w:val="22"/>
                <w:szCs w:val="22"/>
              </w:rPr>
            </w:pP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75412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146 200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80101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107 000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80104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97 000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95295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110 000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Relaks pod chmurką – rozbudowa basenu odkrytego z atrakcjami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92604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1 500 000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Skatepark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Miechowice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499 000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1F2F05" w:rsidRDefault="007843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Wesoły pociąg krasnoludków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1F2F05" w:rsidRDefault="0078439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40 000</w:t>
            </w:r>
          </w:p>
        </w:tc>
      </w:tr>
      <w:tr w:rsidR="001F2F05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F2F05" w:rsidRDefault="001F2F0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bottom"/>
            <w:hideMark/>
          </w:tcPr>
          <w:p w:rsidR="001F2F05" w:rsidRDefault="0078439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1F2F05" w:rsidRDefault="0078439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5 532 556</w:t>
            </w:r>
          </w:p>
        </w:tc>
      </w:tr>
    </w:tbl>
    <w:p w:rsidR="00A77B3E" w:rsidRDefault="00A77B3E">
      <w:pPr>
        <w:keepNext/>
        <w:spacing w:before="280" w:after="280" w:line="276" w:lineRule="auto"/>
        <w:ind w:left="4535"/>
      </w:pPr>
    </w:p>
    <w:p w:rsidR="00A77B3E" w:rsidRDefault="00A77B3E">
      <w:pPr>
        <w:keepNext/>
        <w:spacing w:before="280" w:after="280" w:line="276" w:lineRule="auto"/>
        <w:ind w:left="4535"/>
        <w:sectPr w:rsidR="00A77B3E">
          <w:footerReference w:type="default" r:id="rId10"/>
          <w:endnotePr>
            <w:numFmt w:val="decimal"/>
          </w:endnotePr>
          <w:pgSz w:w="16838" w:h="11906" w:orient="landscape"/>
          <w:pgMar w:top="1417" w:right="1020" w:bottom="1020" w:left="1020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1"/>
        <w:gridCol w:w="1141"/>
        <w:gridCol w:w="10565"/>
        <w:gridCol w:w="1296"/>
        <w:gridCol w:w="1221"/>
      </w:tblGrid>
      <w:tr w:rsidR="001F2F05" w:rsidTr="00784391">
        <w:trPr>
          <w:trHeight w:val="170"/>
        </w:trPr>
        <w:tc>
          <w:tcPr>
            <w:tcW w:w="15014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1F2F05" w:rsidRDefault="00784391" w:rsidP="0078439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lastRenderedPageBreak/>
              <w:t>Załącznik nr 5 do uchwały nr XVIII/159/25</w:t>
            </w:r>
          </w:p>
        </w:tc>
      </w:tr>
      <w:tr w:rsidR="001F2F05" w:rsidTr="00784391">
        <w:trPr>
          <w:trHeight w:val="170"/>
        </w:trPr>
        <w:tc>
          <w:tcPr>
            <w:tcW w:w="15014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1F2F05" w:rsidRDefault="00784391" w:rsidP="0078439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Rady Miejskiej w Bytomiu  </w:t>
            </w:r>
          </w:p>
        </w:tc>
      </w:tr>
      <w:tr w:rsidR="001F2F05" w:rsidTr="00784391">
        <w:trPr>
          <w:trHeight w:val="170"/>
        </w:trPr>
        <w:tc>
          <w:tcPr>
            <w:tcW w:w="15014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1F2F05" w:rsidRDefault="00784391" w:rsidP="0078439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z dnia 23 czerwca 2025 r. </w:t>
            </w:r>
          </w:p>
        </w:tc>
      </w:tr>
      <w:tr w:rsidR="001F2F05" w:rsidTr="00784391">
        <w:trPr>
          <w:trHeight w:val="170"/>
        </w:trPr>
        <w:tc>
          <w:tcPr>
            <w:tcW w:w="15014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1F2F05" w:rsidRDefault="00784391" w:rsidP="0078439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stanowiący jednocześnie</w:t>
            </w:r>
          </w:p>
        </w:tc>
      </w:tr>
      <w:tr w:rsidR="001F2F05" w:rsidTr="00784391">
        <w:trPr>
          <w:trHeight w:val="170"/>
        </w:trPr>
        <w:tc>
          <w:tcPr>
            <w:tcW w:w="15014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1F2F05" w:rsidRDefault="00784391" w:rsidP="0078439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załącznik nr 12 do uchwały nr XII/101/24</w:t>
            </w:r>
          </w:p>
        </w:tc>
      </w:tr>
      <w:tr w:rsidR="001F2F05" w:rsidTr="00784391">
        <w:trPr>
          <w:trHeight w:val="170"/>
        </w:trPr>
        <w:tc>
          <w:tcPr>
            <w:tcW w:w="15014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1F2F05" w:rsidRDefault="00784391" w:rsidP="0078439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Rady Miejskiej w Bytomiu z dnia 16 grudnia 2024 r.</w:t>
            </w:r>
          </w:p>
        </w:tc>
      </w:tr>
      <w:tr w:rsidR="001F2F05" w:rsidTr="00784391">
        <w:trPr>
          <w:trHeight w:val="152"/>
        </w:trPr>
        <w:tc>
          <w:tcPr>
            <w:tcW w:w="79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1F2F05" w:rsidRDefault="001F2F05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1F2F05" w:rsidRDefault="001F2F05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056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1F2F05" w:rsidRDefault="001F2F05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1F2F05" w:rsidRDefault="001F2F05">
            <w:pPr>
              <w:rPr>
                <w:color w:val="000000"/>
                <w:sz w:val="14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1F2F05" w:rsidRDefault="001F2F05">
            <w:pPr>
              <w:rPr>
                <w:color w:val="000000"/>
                <w:sz w:val="14"/>
              </w:rPr>
            </w:pPr>
          </w:p>
        </w:tc>
      </w:tr>
      <w:tr w:rsidR="001F2F05" w:rsidTr="00784391">
        <w:trPr>
          <w:trHeight w:val="170"/>
        </w:trPr>
        <w:tc>
          <w:tcPr>
            <w:tcW w:w="15014" w:type="dxa"/>
            <w:gridSpan w:val="5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1F2F05" w:rsidRDefault="0078439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PLAN PRZYCHODÓW I DOCHODÓW ZE ŚRODKÓW FUNDUSZU POMOCY I WYDATKÓW NIMI FINANSOWANYCH NA REALIZACJĘ ZADAŃ</w:t>
            </w:r>
            <w:r>
              <w:rPr>
                <w:b/>
                <w:color w:val="000000"/>
                <w:sz w:val="14"/>
              </w:rPr>
              <w:t xml:space="preserve"> OKREŚLONYCH  W USTAWIE O POMOCY OBYWATELOM UKRAINY W ZWIĄZKU Z KONFLIKTEM ZBROJNYM NA TERYTORIUM TEGO PAŃSTWA W 2025 ROKU</w:t>
            </w:r>
          </w:p>
        </w:tc>
      </w:tr>
      <w:tr w:rsidR="001F2F05" w:rsidTr="00784391">
        <w:trPr>
          <w:trHeight w:val="204"/>
        </w:trPr>
        <w:tc>
          <w:tcPr>
            <w:tcW w:w="15014" w:type="dxa"/>
            <w:gridSpan w:val="5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1F2F05" w:rsidRDefault="001F2F05">
            <w:pPr>
              <w:rPr>
                <w:b/>
                <w:color w:val="000000"/>
                <w:sz w:val="14"/>
              </w:rPr>
            </w:pPr>
          </w:p>
        </w:tc>
      </w:tr>
      <w:tr w:rsidR="001F2F05" w:rsidTr="00784391">
        <w:trPr>
          <w:trHeight w:val="118"/>
        </w:trPr>
        <w:tc>
          <w:tcPr>
            <w:tcW w:w="791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1F2F05" w:rsidRDefault="001F2F05">
            <w:pPr>
              <w:rPr>
                <w:color w:val="000000"/>
                <w:sz w:val="14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1F2F05" w:rsidRDefault="001F2F05">
            <w:pPr>
              <w:rPr>
                <w:color w:val="000000"/>
                <w:sz w:val="14"/>
              </w:rPr>
            </w:pPr>
          </w:p>
        </w:tc>
        <w:tc>
          <w:tcPr>
            <w:tcW w:w="10565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1F2F05" w:rsidRDefault="001F2F05">
            <w:pPr>
              <w:rPr>
                <w:color w:val="000000"/>
                <w:sz w:val="1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1F2F05" w:rsidRDefault="001F2F05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1F2F05" w:rsidRDefault="0078439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 złotych</w:t>
            </w:r>
          </w:p>
        </w:tc>
      </w:tr>
      <w:tr w:rsidR="001F2F05" w:rsidTr="00784391">
        <w:trPr>
          <w:trHeight w:val="280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Dział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Rozdział</w:t>
            </w:r>
          </w:p>
        </w:tc>
        <w:tc>
          <w:tcPr>
            <w:tcW w:w="11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Wyszczególnienie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Kwota </w:t>
            </w:r>
          </w:p>
        </w:tc>
      </w:tr>
      <w:tr w:rsidR="001F2F05" w:rsidTr="00784391">
        <w:trPr>
          <w:trHeight w:val="304"/>
        </w:trPr>
        <w:tc>
          <w:tcPr>
            <w:tcW w:w="137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Przychody jednostek samorządu terytorialnego z niewykorzystanych środków </w:t>
            </w:r>
            <w:r>
              <w:rPr>
                <w:b/>
                <w:color w:val="000000"/>
                <w:sz w:val="14"/>
              </w:rPr>
              <w:t>pieniężnych na rachunku bieżącym budżetu pochodzące z Funduszu  Pomocy z przeznaczeniem na realizację zadań dotyczących zabezpieczenia pobytu na terenie miasta ludności uchodźczej z terytorium Ukrainy (§ 905):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1F2F05" w:rsidRDefault="0078439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330 945</w:t>
            </w:r>
          </w:p>
        </w:tc>
      </w:tr>
      <w:tr w:rsidR="001F2F05" w:rsidTr="00784391">
        <w:trPr>
          <w:trHeight w:val="152"/>
        </w:trPr>
        <w:tc>
          <w:tcPr>
            <w:tcW w:w="137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Dochody ze środków Funduszu Pomocy (§</w:t>
            </w:r>
            <w:r>
              <w:rPr>
                <w:b/>
                <w:color w:val="000000"/>
                <w:sz w:val="14"/>
              </w:rPr>
              <w:t xml:space="preserve"> 2100):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1F2F05" w:rsidRDefault="0078439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6 471 104</w:t>
            </w:r>
          </w:p>
        </w:tc>
      </w:tr>
      <w:tr w:rsidR="001F2F05" w:rsidTr="00784391">
        <w:trPr>
          <w:trHeight w:val="152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750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75095</w:t>
            </w:r>
          </w:p>
        </w:tc>
        <w:tc>
          <w:tcPr>
            <w:tcW w:w="11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Administracja publiczna, Pozostała działalność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1F2F05" w:rsidRDefault="0078439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3 775</w:t>
            </w:r>
          </w:p>
        </w:tc>
      </w:tr>
      <w:tr w:rsidR="001F2F05" w:rsidTr="00784391">
        <w:trPr>
          <w:trHeight w:val="152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758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75814</w:t>
            </w:r>
          </w:p>
        </w:tc>
        <w:tc>
          <w:tcPr>
            <w:tcW w:w="11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Różne rozliczenia, Różne rozliczenia finansowe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1F2F05" w:rsidRDefault="0078439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5 953 958</w:t>
            </w:r>
          </w:p>
        </w:tc>
      </w:tr>
      <w:tr w:rsidR="001F2F05" w:rsidTr="00784391">
        <w:trPr>
          <w:trHeight w:val="152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85295</w:t>
            </w:r>
          </w:p>
        </w:tc>
        <w:tc>
          <w:tcPr>
            <w:tcW w:w="11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Pomoc społeczna, Pozostała działalność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1F2F05" w:rsidRDefault="0078439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35 406</w:t>
            </w:r>
          </w:p>
        </w:tc>
      </w:tr>
      <w:tr w:rsidR="001F2F05" w:rsidTr="00784391">
        <w:trPr>
          <w:trHeight w:val="152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85395</w:t>
            </w:r>
          </w:p>
        </w:tc>
        <w:tc>
          <w:tcPr>
            <w:tcW w:w="11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Pozostałe zadania w zakresie polityki </w:t>
            </w:r>
            <w:r>
              <w:rPr>
                <w:color w:val="000000"/>
                <w:sz w:val="14"/>
              </w:rPr>
              <w:t>społecznej, Pozostała działalność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1F2F05" w:rsidRDefault="0078439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15 996</w:t>
            </w:r>
          </w:p>
        </w:tc>
      </w:tr>
      <w:tr w:rsidR="001F2F05" w:rsidTr="00784391">
        <w:trPr>
          <w:trHeight w:val="152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85495</w:t>
            </w:r>
          </w:p>
        </w:tc>
        <w:tc>
          <w:tcPr>
            <w:tcW w:w="11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Edukacyjna opieka wychowawcza, Pozostała działalność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1F2F05" w:rsidRDefault="0078439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3 848</w:t>
            </w:r>
          </w:p>
        </w:tc>
      </w:tr>
      <w:tr w:rsidR="001F2F05" w:rsidTr="00784391">
        <w:trPr>
          <w:trHeight w:val="152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85595</w:t>
            </w:r>
          </w:p>
        </w:tc>
        <w:tc>
          <w:tcPr>
            <w:tcW w:w="11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Rodzina, Pozostała działalność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1F2F05" w:rsidRDefault="0078439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458 121</w:t>
            </w:r>
          </w:p>
        </w:tc>
      </w:tr>
      <w:tr w:rsidR="001F2F05" w:rsidTr="00784391">
        <w:trPr>
          <w:trHeight w:val="152"/>
        </w:trPr>
        <w:tc>
          <w:tcPr>
            <w:tcW w:w="137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1F2F05" w:rsidRDefault="0078439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Wydatki na realizację zadań określonych w ustawie o pomocy obywatelom Ukrainy w związku z </w:t>
            </w:r>
            <w:r>
              <w:rPr>
                <w:b/>
                <w:color w:val="000000"/>
                <w:sz w:val="14"/>
              </w:rPr>
              <w:t>konfliktem zbrojnym na terytorium tego państwa, w tym: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1F2F05" w:rsidRDefault="0078439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6 770 426</w:t>
            </w:r>
          </w:p>
        </w:tc>
      </w:tr>
      <w:tr w:rsidR="001F2F05" w:rsidTr="00784391">
        <w:trPr>
          <w:trHeight w:val="152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750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75095</w:t>
            </w:r>
          </w:p>
        </w:tc>
        <w:tc>
          <w:tcPr>
            <w:tcW w:w="11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4 – Uznanie pobytu za legalny na podstawie wniosku; nadanie numeru PESEL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1F2F05" w:rsidRDefault="0078439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3 775</w:t>
            </w:r>
          </w:p>
        </w:tc>
      </w:tr>
      <w:tr w:rsidR="001F2F05" w:rsidTr="00784391">
        <w:trPr>
          <w:trHeight w:val="152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Razem</w:t>
            </w:r>
          </w:p>
        </w:tc>
        <w:tc>
          <w:tcPr>
            <w:tcW w:w="11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Art. 50 – Dodatkowe zadania oświatowe związane z kształceniem, wychowaniem i opieką </w:t>
            </w:r>
            <w:r>
              <w:rPr>
                <w:color w:val="000000"/>
                <w:sz w:val="14"/>
              </w:rPr>
              <w:t>nad dziećmi i uczniami będącymi obywatelami Ukrainy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1F2F05" w:rsidRDefault="0078439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6 150 280</w:t>
            </w:r>
          </w:p>
        </w:tc>
      </w:tr>
      <w:tr w:rsidR="001F2F05" w:rsidTr="00784391">
        <w:trPr>
          <w:trHeight w:val="152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85295</w:t>
            </w:r>
          </w:p>
        </w:tc>
        <w:tc>
          <w:tcPr>
            <w:tcW w:w="11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29 – Świadczenia z pomocy społecznej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1F2F05" w:rsidRDefault="0078439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33 371</w:t>
            </w:r>
          </w:p>
        </w:tc>
      </w:tr>
      <w:tr w:rsidR="001F2F05" w:rsidTr="00784391">
        <w:trPr>
          <w:trHeight w:val="152"/>
        </w:trPr>
        <w:tc>
          <w:tcPr>
            <w:tcW w:w="79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1F2F05">
            <w:pPr>
              <w:jc w:val="center"/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1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1F2F05">
            <w:pPr>
              <w:rPr>
                <w:color w:val="000000"/>
                <w:sz w:val="14"/>
              </w:rPr>
            </w:pPr>
          </w:p>
        </w:tc>
        <w:tc>
          <w:tcPr>
            <w:tcW w:w="11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29 w zw. z art. 17 ustawy o pomocy społecznej – składki na ubezpieczenie zdrowotne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1F2F05" w:rsidRDefault="0078439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2 035</w:t>
            </w:r>
          </w:p>
        </w:tc>
      </w:tr>
      <w:tr w:rsidR="001F2F05" w:rsidTr="00784391">
        <w:trPr>
          <w:trHeight w:val="304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1F2F05" w:rsidRDefault="0078439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1F2F05" w:rsidRDefault="0078439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85395</w:t>
            </w:r>
          </w:p>
        </w:tc>
        <w:tc>
          <w:tcPr>
            <w:tcW w:w="11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Art. 26a – Wydawanie </w:t>
            </w:r>
            <w:r>
              <w:rPr>
                <w:color w:val="000000"/>
                <w:sz w:val="14"/>
              </w:rPr>
              <w:t>orzeczeń, legitymacji oraz kart parkingowych osobom wskazanym przez Powiatowy Zespół ds. Orzekania  o Niepełnosprawności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1F2F05" w:rsidRDefault="0078439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15 996</w:t>
            </w:r>
          </w:p>
        </w:tc>
      </w:tr>
      <w:tr w:rsidR="001F2F05" w:rsidTr="00784391">
        <w:trPr>
          <w:trHeight w:val="152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85406</w:t>
            </w:r>
          </w:p>
        </w:tc>
        <w:tc>
          <w:tcPr>
            <w:tcW w:w="11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Art. 50 – Dodatkowe zadania oświatowe związane z kształceniem, wychowaniem i opieką nad dziećmi i uczniami będącymi </w:t>
            </w:r>
            <w:r>
              <w:rPr>
                <w:color w:val="000000"/>
                <w:sz w:val="14"/>
              </w:rPr>
              <w:t>obywatelami Ukrainy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1F2F05" w:rsidRDefault="0078439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103 000</w:t>
            </w:r>
          </w:p>
        </w:tc>
      </w:tr>
      <w:tr w:rsidR="001F2F05" w:rsidTr="00784391">
        <w:trPr>
          <w:trHeight w:val="152"/>
        </w:trPr>
        <w:tc>
          <w:tcPr>
            <w:tcW w:w="79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1F2F0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85495</w:t>
            </w:r>
          </w:p>
        </w:tc>
        <w:tc>
          <w:tcPr>
            <w:tcW w:w="11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53 – Wypłata stypendiów i zasiłków szkolnych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1F2F05" w:rsidRDefault="0078439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3 848</w:t>
            </w:r>
          </w:p>
        </w:tc>
      </w:tr>
      <w:tr w:rsidR="001F2F05" w:rsidTr="00784391">
        <w:trPr>
          <w:trHeight w:val="152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85595</w:t>
            </w:r>
          </w:p>
        </w:tc>
        <w:tc>
          <w:tcPr>
            <w:tcW w:w="11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26 – Wypłata świadczeń rodzinnych, świadczeń rodzicielskich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1F2F05" w:rsidRDefault="0078439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309 278</w:t>
            </w:r>
          </w:p>
        </w:tc>
      </w:tr>
      <w:tr w:rsidR="001F2F05" w:rsidTr="00784391">
        <w:trPr>
          <w:trHeight w:val="152"/>
        </w:trPr>
        <w:tc>
          <w:tcPr>
            <w:tcW w:w="79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1F2F0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1F2F0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Art. 27 – Zapewnienie pieczy zastępczej pozbawionym opieki i wychowania </w:t>
            </w:r>
            <w:r>
              <w:rPr>
                <w:color w:val="000000"/>
                <w:sz w:val="14"/>
              </w:rPr>
              <w:t>rodziców dzieciom będącym obywatelami Ukrainy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1F2F05" w:rsidRDefault="0078439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148 843</w:t>
            </w:r>
          </w:p>
        </w:tc>
      </w:tr>
      <w:tr w:rsidR="001F2F05" w:rsidTr="00784391">
        <w:trPr>
          <w:trHeight w:val="448"/>
        </w:trPr>
        <w:tc>
          <w:tcPr>
            <w:tcW w:w="137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1F2F05" w:rsidRDefault="0078439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Wydatki poniesione z tytułu zwrotu do budżetu Wojewody Śląskiego niewykorzystanych w 2024 roku środków finansowych z Funduszu Pomocy, przeznaczonych na wsparcie jednostek samorządu terytorialnego w </w:t>
            </w:r>
            <w:r>
              <w:rPr>
                <w:b/>
                <w:color w:val="000000"/>
                <w:sz w:val="14"/>
              </w:rPr>
              <w:t>realizacji zadań dotyczących zabezpieczenia pobytu na terenie miasta ludności uchodźczej z terytorium Ukrainy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1F2F05" w:rsidRDefault="0078439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31 623</w:t>
            </w:r>
          </w:p>
        </w:tc>
      </w:tr>
    </w:tbl>
    <w:p w:rsidR="001F2F05" w:rsidRDefault="001F2F05">
      <w:pPr>
        <w:sectPr w:rsidR="001F2F05">
          <w:footerReference w:type="default" r:id="rId11"/>
          <w:endnotePr>
            <w:numFmt w:val="decimal"/>
          </w:endnotePr>
          <w:pgSz w:w="16838" w:h="11906" w:orient="landscape"/>
          <w:pgMar w:top="1417" w:right="1020" w:bottom="850" w:left="1020" w:header="708" w:footer="708" w:gutter="0"/>
          <w:cols w:space="708"/>
          <w:docGrid w:linePitch="360"/>
        </w:sectPr>
      </w:pPr>
    </w:p>
    <w:p w:rsidR="001F2F05" w:rsidRDefault="001F2F05">
      <w:pPr>
        <w:rPr>
          <w:rFonts w:eastAsia="Times New Roman" w:cs="Times New Roman"/>
          <w:szCs w:val="20"/>
        </w:rPr>
      </w:pPr>
    </w:p>
    <w:p w:rsidR="001F2F05" w:rsidRDefault="00784391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uchwale dokonuje się zmian budżetu </w:t>
      </w:r>
      <w:r>
        <w:rPr>
          <w:rFonts w:eastAsia="Times New Roman" w:cs="Times New Roman"/>
          <w:szCs w:val="20"/>
        </w:rPr>
        <w:t>miasta Bytomia na 2025 rok po stronie zaplanowanych przychodów, dochodów i wydatków budżetowych.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  <w:u w:val="single"/>
        </w:rPr>
        <w:t xml:space="preserve">Po stronie przychodów </w:t>
      </w:r>
      <w:r>
        <w:rPr>
          <w:rFonts w:eastAsia="Times New Roman" w:cs="Times New Roman"/>
          <w:color w:val="000000"/>
          <w:szCs w:val="20"/>
          <w:u w:color="000000"/>
        </w:rPr>
        <w:t>zwiększa się plan o kwotę 60 000 000 zł w związku z planowanym zaciągnięciem w Banku Gospodarstwa Krajowego pożyczki na sfinansowanie czę</w:t>
      </w:r>
      <w:r>
        <w:rPr>
          <w:rFonts w:eastAsia="Times New Roman" w:cs="Times New Roman"/>
          <w:color w:val="000000"/>
          <w:szCs w:val="20"/>
          <w:u w:color="000000"/>
        </w:rPr>
        <w:t xml:space="preserve">ści planowanego deficytu budżetu miasta oraz na spłatę wcześniej zaciągniętych zobowiązań. 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dochodów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Miejskim Zarządzie Dróg i Mostów: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 w dziale 600 zwiększa się plan łącznie o kwotę 108 606 zł w związku z wyższym niż pierwotnie zakładano </w:t>
      </w:r>
      <w:r>
        <w:rPr>
          <w:rFonts w:eastAsia="Times New Roman" w:cs="Times New Roman"/>
          <w:color w:val="000000"/>
          <w:szCs w:val="20"/>
          <w:u w:color="000000"/>
        </w:rPr>
        <w:t>wykonaniem dochodów do 31 maja br., a także otrzymaniem wcześniej niezaplanowanych wpływów związanych z działalnością statutową jednostki, w tym w zakresie zadań własnych gminy o 63 906 zł oraz powiatu o 44 700 zł,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 w dziale 900 w zakresie zadań własnych </w:t>
      </w:r>
      <w:r>
        <w:rPr>
          <w:rFonts w:eastAsia="Times New Roman" w:cs="Times New Roman"/>
          <w:color w:val="000000"/>
          <w:szCs w:val="20"/>
          <w:u w:color="000000"/>
        </w:rPr>
        <w:t>gminy: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o kwotę 246 663 zł plan dochodów z tytułu kosztów zastępstwa procesowego oraz kar umownych i odsetek w celu dostosowania do przewidywanej realizacji,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plan o kwotę 417 940 zł z uwagi na przewidywane wpływy dotyczące refaktu</w:t>
      </w:r>
      <w:r>
        <w:rPr>
          <w:rFonts w:eastAsia="Times New Roman" w:cs="Times New Roman"/>
          <w:color w:val="000000"/>
          <w:szCs w:val="20"/>
          <w:u w:color="000000"/>
        </w:rPr>
        <w:t>rowania kosztów dostawy mediów na potrzeby funkcjonowania Bytomskiego Zakładu Usług Komunalnych Sp. z o.o. (144 000 zł) oraz ponadplanowe wpływy z różnych dochodów (273 940 zł).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w zakresie zadań własnych gminy: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w dziale 700 zwiększa się o kwotę </w:t>
      </w:r>
      <w:r>
        <w:rPr>
          <w:rFonts w:eastAsia="Times New Roman" w:cs="Times New Roman"/>
          <w:color w:val="000000"/>
          <w:szCs w:val="20"/>
          <w:u w:color="000000"/>
        </w:rPr>
        <w:t xml:space="preserve">396 670 zł plan w Bytomskich Mieszkaniach w związku z odszkodowaniami uzyskanymi za szkody powstałe w nieruchomościach będących własnością gminy Bytom, przyznanymi przez ubezpieczyciela majątku (72 865 zł), spółkę Węglokoks Kraj S.A. (299 498 zł) oraz Sąd </w:t>
      </w:r>
      <w:r>
        <w:rPr>
          <w:rFonts w:eastAsia="Times New Roman" w:cs="Times New Roman"/>
          <w:color w:val="000000"/>
          <w:szCs w:val="20"/>
          <w:u w:color="000000"/>
        </w:rPr>
        <w:t>Okręgowy w Katowicach (24 307 zł).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wydatków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700, rozdz. 70007 zwiększa się łącznie o kwotę 5 396 670 zł plan w Bytomskich Mieszkaniach, w tym w zakresie zaliczek wnoszonych do zarządców wspólnot mieszka</w:t>
      </w:r>
      <w:r>
        <w:rPr>
          <w:rFonts w:eastAsia="Times New Roman" w:cs="Times New Roman"/>
          <w:color w:val="000000"/>
          <w:szCs w:val="20"/>
          <w:u w:color="000000"/>
        </w:rPr>
        <w:t>niowych o 5 299 498 zł, z tego 2 099 498 zł na modernizacje lokali gminnych w budynkach wspólnot mieszkaniowych, oraz bieżących remontów o kwotę 97 172 zł,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750: 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75023 zwiększa się o kwotę 3 541 248 zł plan w Wydziale Kadr, Płac i Szkol</w:t>
      </w:r>
      <w:r>
        <w:rPr>
          <w:rFonts w:eastAsia="Times New Roman" w:cs="Times New Roman"/>
          <w:color w:val="000000"/>
          <w:szCs w:val="20"/>
          <w:u w:color="000000"/>
        </w:rPr>
        <w:t>eń z przeznaczeniem na wynagrodzenia pracowników wraz z pochodnymi, w tym z tytułu waloryzacji o 2% w związku z zarządzeniem nr 267/23 Prezydenta Bytomia z 28 czerwca 2023 r. oraz rozporządzeniem Rady Ministrów zmieniającym rozporządzenie w sprawie wynagra</w:t>
      </w:r>
      <w:r>
        <w:rPr>
          <w:rFonts w:eastAsia="Times New Roman" w:cs="Times New Roman"/>
          <w:color w:val="000000"/>
          <w:szCs w:val="20"/>
          <w:u w:color="000000"/>
        </w:rPr>
        <w:t>dzania pracowników samorządowych z dnia 30 maja 2025 r. o 3 500 000 zł,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>w rozdz. 75095: 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zmniejsza się o kwotę 90 000 zł plan w Wydziale Analiz, Operacji Finansowych i Rozliczeń Podatku VAT w związku z przewidywanymi oszczędnościami z tytułu odprowadzania </w:t>
      </w:r>
      <w:r>
        <w:rPr>
          <w:rFonts w:eastAsia="Times New Roman" w:cs="Times New Roman"/>
          <w:color w:val="000000"/>
          <w:szCs w:val="20"/>
          <w:u w:color="000000"/>
        </w:rPr>
        <w:t>podatku od towarów i usług (VAT),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o kwotę 18 450 zł plan w Wydziale Realizacji Inwestycji i Remontów w celu wypłaty waloryzacji wynagrodzenia wykonawcy dokumentacji projektowo-kosztorysowej dotyczącej modernizacji budynku Urzędu Stanu Cywilneg</w:t>
      </w:r>
      <w:r>
        <w:rPr>
          <w:rFonts w:eastAsia="Times New Roman" w:cs="Times New Roman"/>
          <w:color w:val="000000"/>
          <w:szCs w:val="20"/>
          <w:u w:color="000000"/>
        </w:rPr>
        <w:t>o przy ulicy Olejniczaka 22 w Bytomiu,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801: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80101 zmniejsza się o kwotę 18 450 zł plan w Wydziale Realizacji Inwestycji i Remontów i przenosi się środki do działu 750, rozdz. 75095 w ramach budżetu wydziału, zgodnie z zawartym w tej poz</w:t>
      </w:r>
      <w:r>
        <w:rPr>
          <w:rFonts w:eastAsia="Times New Roman" w:cs="Times New Roman"/>
          <w:color w:val="000000"/>
          <w:szCs w:val="20"/>
          <w:u w:color="000000"/>
        </w:rPr>
        <w:t>ycji uzasadnieniem,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80104 zwiększa się o kwotę 225 908 zł plan w Wydziale Realizacji Inwestycji i Remontów w celu sfinansowania wkładu własnego miasta w związku z planowaną realizacją przedsięwzięcia współfinansowanego ze środków Funduszy Europejs</w:t>
      </w:r>
      <w:r>
        <w:rPr>
          <w:rFonts w:eastAsia="Times New Roman" w:cs="Times New Roman"/>
          <w:color w:val="000000"/>
          <w:szCs w:val="20"/>
          <w:u w:color="000000"/>
        </w:rPr>
        <w:t>kich dla Śląskiego pn. „Modernizacja energetyczna budynku przy ul. Smolenia 20 w Bytomiu”,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80195 zwiększa się o kwotę 32 724 777 zł w Wydziale Edukacji z przeznaczeniem na wynagrodzenia dla nauczycieli bytomskich placówek oświatowych,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</w:t>
      </w:r>
      <w:r>
        <w:rPr>
          <w:rFonts w:eastAsia="Times New Roman" w:cs="Times New Roman"/>
          <w:color w:val="000000"/>
          <w:szCs w:val="20"/>
          <w:u w:color="000000"/>
        </w:rPr>
        <w:t>52 zwiększa się plan łącznie o kwotę 7 127 970 zł, w tym: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rozdz. 85202 o kwotę 4 900 000 zł w Miejskim Ośrodku Pomocy Rodzinie w celu zapewnienia odpłatności za pobyt mieszkańców Bytomia w domach pomocy społecznej,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rozdz. 85203 o kwotę 727 970 zł w Byt</w:t>
      </w:r>
      <w:r>
        <w:rPr>
          <w:rFonts w:eastAsia="Times New Roman" w:cs="Times New Roman"/>
          <w:color w:val="000000"/>
          <w:szCs w:val="20"/>
          <w:u w:color="000000"/>
        </w:rPr>
        <w:t>omskim Centrum Wsparcia w zakresie wynagrodzeń oraz bieżącej działalności placówki,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rozdz. 85215 o kwotę 1 500 000 zł w Miejskim Ośrodku Pomocy Rodzinie w celu wypłaty dodatków mieszkaniowych,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900: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90003 zwiększa się o kwotę 27 277 zł</w:t>
      </w:r>
      <w:r>
        <w:rPr>
          <w:rFonts w:eastAsia="Times New Roman" w:cs="Times New Roman"/>
          <w:color w:val="000000"/>
          <w:szCs w:val="20"/>
          <w:u w:color="000000"/>
        </w:rPr>
        <w:t xml:space="preserve"> plan w Miejskim Zarządzie Dróg i Mostów na pokrycie kosztów postępowania sądowego w zakresie utrzymania czystości na terenach gminnych,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rozdz. 90013 zmniejsza się o kwotę 225 908 zł plan w Wydziale Realizacji Inwestycji i Remontów i przenosi się środki </w:t>
      </w:r>
      <w:r>
        <w:rPr>
          <w:rFonts w:eastAsia="Times New Roman" w:cs="Times New Roman"/>
          <w:color w:val="000000"/>
          <w:szCs w:val="20"/>
          <w:u w:color="000000"/>
        </w:rPr>
        <w:t>do działu 801, rozdz. 80104 w ramach budżetu wydziału, zgodnie z zawartym w tej pozycji uzasadnieniem,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90095 zwiększa się o kwotę 144 000 zł plan w Miejskim Zarządzie Dróg i Mostów w celu zabezpieczenia środków na zawarcie ugody ze spółką Węglokok</w:t>
      </w:r>
      <w:r>
        <w:rPr>
          <w:rFonts w:eastAsia="Times New Roman" w:cs="Times New Roman"/>
          <w:color w:val="000000"/>
          <w:szCs w:val="20"/>
          <w:u w:color="000000"/>
        </w:rPr>
        <w:t>s S.A. w sprawie odpompowania niecki bezodpływowej Bączek,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926 zwiększa się plan łącznie o kwotę 5 590 000 zł, w tym: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92604 o kwotę 590 000 zł w Ośrodku Sportu i Rekreacji z przeznaczeniem na dofinansowanie bieżącej działalności Miejski</w:t>
      </w:r>
      <w:r>
        <w:rPr>
          <w:rFonts w:eastAsia="Times New Roman" w:cs="Times New Roman"/>
          <w:color w:val="000000"/>
          <w:szCs w:val="20"/>
          <w:u w:color="000000"/>
        </w:rPr>
        <w:t xml:space="preserve">ego Ośrodka Sportu Młodzieżowego, </w:t>
      </w:r>
      <w:r>
        <w:rPr>
          <w:rFonts w:eastAsia="Times New Roman" w:cs="Times New Roman"/>
          <w:color w:val="000000"/>
          <w:szCs w:val="20"/>
          <w:u w:color="000000"/>
        </w:rPr>
        <w:lastRenderedPageBreak/>
        <w:t>w tym wynagrodzenia kadry trenerskiej (300 000 zł) oraz udziału drużyn młodzieżowych w rozgrywkach sportowych (290 000 zł), 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92695 o kwotę 5 000 000 zł w Wydziale Nadzoru Właścicielskiego w ramach dopłat do spółki</w:t>
      </w:r>
      <w:r>
        <w:rPr>
          <w:rFonts w:eastAsia="Times New Roman" w:cs="Times New Roman"/>
          <w:color w:val="000000"/>
          <w:szCs w:val="20"/>
          <w:u w:color="000000"/>
        </w:rPr>
        <w:t xml:space="preserve"> Bytomski Sport Polonia Bytom Sp. z o.o. w celu dofinansowania bieżącej działalności,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600, rozdz. 60015 zwiększa się o kwotę 108 606 zł plan w Miejskim Zarządzie Dróg i Mostów w zakresie bieżącego utrzymania dró</w:t>
      </w:r>
      <w:r>
        <w:rPr>
          <w:rFonts w:eastAsia="Times New Roman" w:cs="Times New Roman"/>
          <w:color w:val="000000"/>
          <w:szCs w:val="20"/>
          <w:u w:color="000000"/>
        </w:rPr>
        <w:t>g powiatowych,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750, rozdz. 75085 zwiększa się plan łącznie o kwotę 630 247 zł z przeznaczeniem na uzupełnienie planu wydatków dotyczących wynagrodzeń (448 955 zł) oraz bieżącej działalności (181 292 zł), w szczególności zakupu materiałów i usług</w:t>
      </w:r>
      <w:r>
        <w:rPr>
          <w:rFonts w:eastAsia="Times New Roman" w:cs="Times New Roman"/>
          <w:color w:val="000000"/>
          <w:szCs w:val="20"/>
          <w:u w:color="000000"/>
        </w:rPr>
        <w:t xml:space="preserve"> pozostałych, zapłaty kosztów centralnego ogrzewania, a także odprowadzenia odpisu na zakładowy fundusz świadczeń socjalnych, w tym w Domu Dziecka nr 1 o 533 122 zł oraz w Centrum Usług Wspólnych Placówek Opiekuńczo-Wychowawczych o 97 125 zł,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w dziale </w:t>
      </w:r>
      <w:r>
        <w:rPr>
          <w:rFonts w:eastAsia="Times New Roman" w:cs="Times New Roman"/>
          <w:color w:val="000000"/>
          <w:szCs w:val="20"/>
          <w:u w:color="000000"/>
        </w:rPr>
        <w:t>851, rozdz. 85111 zwiększa się o kwotę 500 000 zł plan w Wydziale Polityki Społecznej w celu pokrycia części ujemnego wyniku finansowego Szpitala Specjalistycznego nr 1 za 2022 rok,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852, rozdz. 85202 zwiększa się łącznie o kwotę 2 148 346 zł pla</w:t>
      </w:r>
      <w:r>
        <w:rPr>
          <w:rFonts w:eastAsia="Times New Roman" w:cs="Times New Roman"/>
          <w:color w:val="000000"/>
          <w:szCs w:val="20"/>
          <w:u w:color="000000"/>
        </w:rPr>
        <w:t>n w domach pomocy społecznej w zakresie wynagrodzeń (1 387 287 zł) oraz bieżącej działalności (761 059 zł), w szczególności zakupu żywności, usług ochrony obiektu i mienia oraz odprowadzenia odpisu na zakładowy fundusz świadczeń socjalnych, w tym w Domu Po</w:t>
      </w:r>
      <w:r>
        <w:rPr>
          <w:rFonts w:eastAsia="Times New Roman" w:cs="Times New Roman"/>
          <w:color w:val="000000"/>
          <w:szCs w:val="20"/>
          <w:u w:color="000000"/>
        </w:rPr>
        <w:t>mocy Społecznej „Kombatant” o 609 450 zł, Domu Pomocy Społecznej dla Dorosłych o 1 275 515 zł oraz Domu Pomocy Społecznej „Wędrowiec” o 263 381 zł,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853, rozdz. 85333 zwiększa się o kwotę 83 047 zł plan w Powiatowym Urzędzie Pracy w zakresie odpi</w:t>
      </w:r>
      <w:r>
        <w:rPr>
          <w:rFonts w:eastAsia="Times New Roman" w:cs="Times New Roman"/>
          <w:color w:val="000000"/>
          <w:szCs w:val="20"/>
          <w:u w:color="000000"/>
        </w:rPr>
        <w:t>su na zakładowy fundusz świadczeń socjalnych (63 250 zł) oraz bieżącej działalności (19 797 zł),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854: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85407 zmniejsza się o kwotę 41 248 zł plan w Młodzieżowym Domu Kultury nr 1 i przenosi się środki do działu 750, rozdz. 75023 w zakres</w:t>
      </w:r>
      <w:r>
        <w:rPr>
          <w:rFonts w:eastAsia="Times New Roman" w:cs="Times New Roman"/>
          <w:color w:val="000000"/>
          <w:szCs w:val="20"/>
          <w:u w:color="000000"/>
        </w:rPr>
        <w:t>ie zadań własnych gminy do Wydziału Kadr, Płac i Szkoleń , w związku z planowanym przejściem z dniem 1 lipca br. pracownika realizującego zadania dotyczące Bytomskiego Uniwersytetu Trzeciego wieku do Wydziału Polityki Społecznej,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85495 zwiększa si</w:t>
      </w:r>
      <w:r>
        <w:rPr>
          <w:rFonts w:eastAsia="Times New Roman" w:cs="Times New Roman"/>
          <w:color w:val="000000"/>
          <w:szCs w:val="20"/>
          <w:u w:color="000000"/>
        </w:rPr>
        <w:t>ę o kwotę 1 700 000 zł plan w Wydziale Edukacji z przeznaczeniem na wynagrodzenia dla nauczycieli bytomskich placówek oświatowych,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w dziale 855, rozdz. 85510 zwiększa się łącznie o kwotę 1 085 613 zł plan w placówkach opiekuńczo-wychowawczych w zakresie </w:t>
      </w:r>
      <w:r>
        <w:rPr>
          <w:rFonts w:eastAsia="Times New Roman" w:cs="Times New Roman"/>
          <w:color w:val="000000"/>
          <w:szCs w:val="20"/>
          <w:u w:color="000000"/>
        </w:rPr>
        <w:t>wynagrodzeń (702 317 zł) oraz bieżącej działalności (383 296 zł), w szczególności zakupu żywności, materiałów i wyposażenia oraz energii, w tym: w Domu Dziecka nr 1 –139 318 zł), Placówce Opiekuńczo-Wychowawczej nr 1 – 52 321 zł, Placówce Opiekuńczo-Wychow</w:t>
      </w:r>
      <w:r>
        <w:rPr>
          <w:rFonts w:eastAsia="Times New Roman" w:cs="Times New Roman"/>
          <w:color w:val="000000"/>
          <w:szCs w:val="20"/>
          <w:u w:color="000000"/>
        </w:rPr>
        <w:t>awczej nr 2 –68 912 zł, Placówce Opiekuńczo-Wychowawczej nr 3 – 66 761 zł, Placówce Opiekuńczo-</w:t>
      </w:r>
      <w:r>
        <w:rPr>
          <w:rFonts w:eastAsia="Times New Roman" w:cs="Times New Roman"/>
          <w:color w:val="000000"/>
          <w:szCs w:val="20"/>
          <w:u w:color="000000"/>
        </w:rPr>
        <w:lastRenderedPageBreak/>
        <w:t>Wychowawczej nr 4 – 102 938 zł, Placówce Opiekuńczo-Wychowawczej nr 5 – 181 084 zł, Placówce Opiekuńczo-Wychowawczej nr 6 – 239 809 zł, Placówce Opiekuńczo-Wycho</w:t>
      </w:r>
      <w:r>
        <w:rPr>
          <w:rFonts w:eastAsia="Times New Roman" w:cs="Times New Roman"/>
          <w:color w:val="000000"/>
          <w:szCs w:val="20"/>
          <w:u w:color="000000"/>
        </w:rPr>
        <w:t>wawczej nr 7 – 122 787 zł, Placówce Opiekuńczo-Wychowawczej nr 8 – 42 692 zł i Placówce Opiekuńczo-Wychowawczej nr 9 – 68 991 zł.</w:t>
      </w:r>
    </w:p>
    <w:p w:rsidR="001F2F05" w:rsidRDefault="0078439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Ponadto, w przedłożonej uchwale dokonuje się aktualizacji zapisów paragrafów nr 3, 4, 6, 8 i 14 wraz z załącznikami nr 4, 5, </w:t>
      </w:r>
      <w:r>
        <w:rPr>
          <w:rFonts w:eastAsia="Times New Roman" w:cs="Times New Roman"/>
          <w:color w:val="000000"/>
          <w:szCs w:val="20"/>
          <w:u w:color="000000"/>
        </w:rPr>
        <w:t>8 i 12 do uchwały nr XII/101/24 Rady Miejskiej w Bytomiu z dnia 16 grudnia 2024 roku w sprawie uchwały budżetowej miasta Bytomia na 2025 rok w związku z dokonanymi zmianami kwot planowanych przychodów, dochodów i wydatków.</w:t>
      </w:r>
    </w:p>
    <w:sectPr w:rsidR="001F2F05" w:rsidSect="001F2F05">
      <w:footerReference w:type="default" r:id="rId12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2F05" w:rsidRDefault="001F2F05" w:rsidP="001F2F05">
      <w:r>
        <w:separator/>
      </w:r>
    </w:p>
  </w:endnote>
  <w:endnote w:type="continuationSeparator" w:id="0">
    <w:p w:rsidR="001F2F05" w:rsidRDefault="001F2F05" w:rsidP="001F2F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634"/>
      <w:gridCol w:w="3317"/>
    </w:tblGrid>
    <w:tr w:rsidR="001F2F05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 w:rsidR="001F2F05" w:rsidRDefault="00784391">
          <w:pPr>
            <w:rPr>
              <w:sz w:val="18"/>
            </w:rPr>
          </w:pPr>
          <w:r>
            <w:rPr>
              <w:sz w:val="18"/>
            </w:rPr>
            <w:t>Id: 399852FA-CCD4-4427-900A-5F6ABDF5F85D.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 w:rsidR="001F2F05" w:rsidRDefault="0078439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F2F0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7</w:t>
          </w:r>
          <w:r w:rsidR="001F2F05">
            <w:rPr>
              <w:sz w:val="18"/>
            </w:rPr>
            <w:fldChar w:fldCharType="end"/>
          </w:r>
        </w:p>
      </w:tc>
    </w:tr>
  </w:tbl>
  <w:p w:rsidR="001F2F05" w:rsidRDefault="001F2F05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922"/>
      <w:gridCol w:w="4961"/>
    </w:tblGrid>
    <w:tr w:rsidR="001F2F05"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 w:rsidR="001F2F05" w:rsidRDefault="00784391">
          <w:pPr>
            <w:rPr>
              <w:sz w:val="18"/>
            </w:rPr>
          </w:pPr>
          <w:r>
            <w:rPr>
              <w:sz w:val="18"/>
            </w:rPr>
            <w:t>Id: 399852FA-CCD4-4427-900A-5F6ABDF5F85D. 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 w:rsidR="001F2F05" w:rsidRDefault="0078439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F2F0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8</w:t>
          </w:r>
          <w:r w:rsidR="001F2F05">
            <w:rPr>
              <w:sz w:val="18"/>
            </w:rPr>
            <w:fldChar w:fldCharType="end"/>
          </w:r>
        </w:p>
      </w:tc>
    </w:tr>
  </w:tbl>
  <w:p w:rsidR="001F2F05" w:rsidRDefault="001F2F05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922"/>
      <w:gridCol w:w="4961"/>
    </w:tblGrid>
    <w:tr w:rsidR="001F2F05"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 w:rsidR="001F2F05" w:rsidRDefault="00784391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399852FA-CCD4-4427-900A-5F6ABDF5F85D. 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 w:rsidR="001F2F05" w:rsidRDefault="0078439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F2F0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10</w:t>
          </w:r>
          <w:r w:rsidR="001F2F05">
            <w:rPr>
              <w:sz w:val="18"/>
            </w:rPr>
            <w:fldChar w:fldCharType="end"/>
          </w:r>
        </w:p>
      </w:tc>
    </w:tr>
  </w:tbl>
  <w:p w:rsidR="001F2F05" w:rsidRDefault="001F2F05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922"/>
      <w:gridCol w:w="4961"/>
    </w:tblGrid>
    <w:tr w:rsidR="001F2F05"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 w:rsidR="001F2F05" w:rsidRDefault="00784391">
          <w:pPr>
            <w:rPr>
              <w:sz w:val="18"/>
            </w:rPr>
          </w:pPr>
          <w:r>
            <w:rPr>
              <w:sz w:val="18"/>
            </w:rPr>
            <w:t>Id: 399852FA-CCD4-4427-900A-5F6ABDF5F85D. 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 w:rsidR="001F2F05" w:rsidRDefault="0078439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F2F0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16</w:t>
          </w:r>
          <w:r w:rsidR="001F2F05">
            <w:rPr>
              <w:sz w:val="18"/>
            </w:rPr>
            <w:fldChar w:fldCharType="end"/>
          </w:r>
        </w:p>
      </w:tc>
    </w:tr>
  </w:tbl>
  <w:p w:rsidR="001F2F05" w:rsidRDefault="001F2F05">
    <w:pPr>
      <w:rPr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922"/>
      <w:gridCol w:w="4961"/>
    </w:tblGrid>
    <w:tr w:rsidR="001F2F05"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 w:rsidR="001F2F05" w:rsidRDefault="00784391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399852FA-CCD4-4427-900A-5F6ABDF5F85D. 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 w:rsidR="001F2F05" w:rsidRDefault="0078439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F2F0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18</w:t>
          </w:r>
          <w:r w:rsidR="001F2F05">
            <w:rPr>
              <w:sz w:val="18"/>
            </w:rPr>
            <w:fldChar w:fldCharType="end"/>
          </w:r>
        </w:p>
      </w:tc>
    </w:tr>
  </w:tbl>
  <w:p w:rsidR="001F2F05" w:rsidRDefault="001F2F05">
    <w:pPr>
      <w:rPr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922"/>
      <w:gridCol w:w="4961"/>
    </w:tblGrid>
    <w:tr w:rsidR="001F2F05"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 w:rsidR="001F2F05" w:rsidRDefault="00784391">
          <w:pPr>
            <w:rPr>
              <w:sz w:val="18"/>
            </w:rPr>
          </w:pPr>
          <w:r>
            <w:rPr>
              <w:sz w:val="18"/>
            </w:rPr>
            <w:t>Id: 399852FA-CCD4-4427-900A-5F6ABDF5F85D. 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 w:rsidR="001F2F05" w:rsidRDefault="0078439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F2F0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19</w:t>
          </w:r>
          <w:r w:rsidR="001F2F05">
            <w:rPr>
              <w:sz w:val="18"/>
            </w:rPr>
            <w:fldChar w:fldCharType="end"/>
          </w:r>
        </w:p>
      </w:tc>
    </w:tr>
  </w:tbl>
  <w:p w:rsidR="001F2F05" w:rsidRDefault="001F2F05">
    <w:pPr>
      <w:rPr>
        <w:sz w:val="18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634"/>
      <w:gridCol w:w="3317"/>
    </w:tblGrid>
    <w:tr w:rsidR="001F2F05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 w:rsidR="001F2F05" w:rsidRDefault="00784391">
          <w:pPr>
            <w:rPr>
              <w:sz w:val="18"/>
            </w:rPr>
          </w:pPr>
          <w:r>
            <w:rPr>
              <w:sz w:val="18"/>
            </w:rPr>
            <w:t>Id: 399852FA-CCD4-4427-900A-5F6AB</w:t>
          </w:r>
          <w:r>
            <w:rPr>
              <w:sz w:val="18"/>
            </w:rPr>
            <w:t>DF5F85D.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 w:rsidR="001F2F05" w:rsidRDefault="0078439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F2F0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23</w:t>
          </w:r>
          <w:r w:rsidR="001F2F05">
            <w:rPr>
              <w:sz w:val="18"/>
            </w:rPr>
            <w:fldChar w:fldCharType="end"/>
          </w:r>
        </w:p>
      </w:tc>
    </w:tr>
  </w:tbl>
  <w:p w:rsidR="001F2F05" w:rsidRDefault="001F2F05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2F05" w:rsidRDefault="001F2F05" w:rsidP="001F2F05">
      <w:r>
        <w:separator/>
      </w:r>
    </w:p>
  </w:footnote>
  <w:footnote w:type="continuationSeparator" w:id="0">
    <w:p w:rsidR="001F2F05" w:rsidRDefault="001F2F05" w:rsidP="001F2F0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F2F05"/>
    <w:rsid w:val="00784391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F2F05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7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23</Pages>
  <Words>5353</Words>
  <Characters>29372</Characters>
  <Application>Microsoft Office Word</Application>
  <DocSecurity>0</DocSecurity>
  <Lines>244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34656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Arkusz1</dc:title>
  <dc:subject>zmieniająca uchwałę budżetową miasta Bytomia na 2025^rok</dc:subject>
  <dc:creator>asteuer</dc:creator>
  <cp:lastModifiedBy>asteuer</cp:lastModifiedBy>
  <cp:revision>2</cp:revision>
  <dcterms:created xsi:type="dcterms:W3CDTF">2025-06-25T13:33:00Z</dcterms:created>
  <dcterms:modified xsi:type="dcterms:W3CDTF">2025-06-26T06:47:00Z</dcterms:modified>
  <cp:category>Akt prawny</cp:category>
</cp:coreProperties>
</file>