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8A0C5B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A0C5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64099A" w:rsidRPr="00F77892" w:rsidRDefault="0064099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4099A" w:rsidRPr="00F77892" w:rsidRDefault="006409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64099A" w:rsidRPr="00F77892" w:rsidRDefault="0064099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4099A" w:rsidRPr="00F77892" w:rsidRDefault="0064099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4099A" w:rsidRDefault="0064099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4099A" w:rsidRPr="00F443D6" w:rsidRDefault="0064099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4099A" w:rsidRPr="00C235C2" w:rsidRDefault="0064099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4099A" w:rsidRPr="00F443D6" w:rsidRDefault="0064099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4099A" w:rsidRPr="00C235C2" w:rsidRDefault="0064099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4099A" w:rsidRDefault="0064099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C6691">
        <w:rPr>
          <w:rFonts w:ascii="Arial" w:hAnsi="Arial" w:cs="Arial"/>
        </w:rPr>
        <w:t>94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2A79CD">
        <w:rPr>
          <w:rFonts w:ascii="Arial" w:hAnsi="Arial" w:cs="Arial"/>
        </w:rPr>
        <w:t>3</w:t>
      </w:r>
      <w:r w:rsidR="006C6691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</w:t>
      </w:r>
      <w:r w:rsidR="00206E99">
        <w:rPr>
          <w:rFonts w:ascii="Arial" w:hAnsi="Arial" w:cs="Arial"/>
        </w:rPr>
        <w:t xml:space="preserve"> sprawie</w:t>
      </w:r>
      <w:r w:rsidR="001151D8">
        <w:rPr>
          <w:rFonts w:ascii="Arial" w:hAnsi="Arial" w:cs="Arial"/>
        </w:rPr>
        <w:t xml:space="preserve"> </w:t>
      </w:r>
      <w:r w:rsidR="006C6691">
        <w:rPr>
          <w:rFonts w:ascii="Arial" w:hAnsi="Arial" w:cs="Arial"/>
        </w:rPr>
        <w:t>stanu technicznego ul. Tysiąclecia oraz dróg przyległych i napraw po zakończonej inwestycji.</w:t>
      </w:r>
    </w:p>
    <w:p w:rsidR="00F00454" w:rsidRDefault="00F00454" w:rsidP="00F00454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923CA" w:rsidRDefault="00BA3CF1" w:rsidP="006C669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E509F7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6C6691">
        <w:rPr>
          <w:rFonts w:ascii="Arial" w:hAnsi="Arial" w:cs="Arial"/>
        </w:rPr>
        <w:t>przedmiotowa inwestycja została zakończona. Końcowy odbiór robót miał miejsce w dniu 3 kwietnia 2025 r., natomiast odbiór wad nieistotnych odbył się 16 kwietnia 2025 r.</w:t>
      </w:r>
    </w:p>
    <w:p w:rsidR="0064099A" w:rsidRDefault="0064099A" w:rsidP="006C669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Przed rozpoczęciem inwestycji nie została sporządzona dokumentacja techniczno-fotograficzna dotycząca stanu dróg przyległych, zaś ich uszkodzenia wynikają ze zużycia eksploatacyjnego nawierzchni.</w:t>
      </w:r>
    </w:p>
    <w:p w:rsidR="0064099A" w:rsidRDefault="0064099A" w:rsidP="006C669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 bieżącego utrzymania nawierzchni informuję, że prace naprawcze obejmujące ul. Rydza Śmigłego oraz ul. Komisji Edukacji Narodowej</w:t>
      </w:r>
      <w:r w:rsidR="00C40B5E">
        <w:rPr>
          <w:rFonts w:ascii="Arial" w:hAnsi="Arial" w:cs="Arial"/>
        </w:rPr>
        <w:t xml:space="preserve"> zaplanowane </w:t>
      </w:r>
      <w:r w:rsidR="00C40B5E">
        <w:rPr>
          <w:rFonts w:ascii="Arial" w:hAnsi="Arial" w:cs="Arial"/>
        </w:rPr>
        <w:br/>
        <w:t>są na czerwiec br., natomiast nie planuje się remontów wjazdów na parkingi zlokalizowane przy ul. Tysiąclecia.</w:t>
      </w:r>
    </w:p>
    <w:p w:rsidR="00C40B5E" w:rsidRDefault="00C40B5E" w:rsidP="006C669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nadzór nad realizacją przeglądu gwarancyjnego zaplanowanego </w:t>
      </w:r>
      <w:r>
        <w:rPr>
          <w:rFonts w:ascii="Arial" w:hAnsi="Arial" w:cs="Arial"/>
        </w:rPr>
        <w:br/>
        <w:t>na przełom sierpnia i września br. odpowiada Miejski Zarząd Dróg i Mostów.</w:t>
      </w:r>
    </w:p>
    <w:p w:rsidR="00C40B5E" w:rsidRDefault="00C40B5E" w:rsidP="006C669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40B5E" w:rsidRDefault="00C40B5E" w:rsidP="006C6691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E509F7" w:rsidRDefault="00E509F7" w:rsidP="000E030E">
      <w:pPr>
        <w:rPr>
          <w:rFonts w:ascii="Arial" w:hAnsi="Arial" w:cs="Arial"/>
          <w:sz w:val="16"/>
          <w:szCs w:val="16"/>
        </w:rPr>
      </w:pP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Rozdzielnik: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0E030E" w:rsidRDefault="000E030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  <w:r w:rsidRPr="000E030E">
        <w:rPr>
          <w:rFonts w:ascii="Arial" w:hAnsi="Arial" w:cs="Arial"/>
          <w:sz w:val="16"/>
          <w:szCs w:val="16"/>
        </w:rPr>
        <w:t>4. AT a/a</w:t>
      </w:r>
    </w:p>
    <w:p w:rsidR="000E030E" w:rsidRPr="000E030E" w:rsidRDefault="000E030E" w:rsidP="000E030E">
      <w:pPr>
        <w:rPr>
          <w:rFonts w:ascii="Arial" w:hAnsi="Arial" w:cs="Arial"/>
          <w:sz w:val="16"/>
          <w:szCs w:val="16"/>
        </w:rPr>
      </w:pPr>
    </w:p>
    <w:p w:rsidR="000E030E" w:rsidRDefault="00445AE8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P. Wróbel</w:t>
      </w:r>
    </w:p>
    <w:p w:rsidR="000E030E" w:rsidRDefault="00C40B5E" w:rsidP="000E03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2025-05-27</w:t>
      </w:r>
    </w:p>
    <w:p w:rsidR="0025300E" w:rsidRPr="004507D7" w:rsidRDefault="00CC0C78" w:rsidP="0025300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25300E" w:rsidRPr="004507D7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99A" w:rsidRDefault="0064099A" w:rsidP="0085517A">
      <w:r>
        <w:separator/>
      </w:r>
    </w:p>
  </w:endnote>
  <w:endnote w:type="continuationSeparator" w:id="0">
    <w:p w:rsidR="0064099A" w:rsidRDefault="0064099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4099A" w:rsidRPr="003A6CA9" w:rsidRDefault="008A0C5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4099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40B5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4099A" w:rsidRDefault="006409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99A" w:rsidRDefault="0064099A" w:rsidP="0085517A">
      <w:r>
        <w:separator/>
      </w:r>
    </w:p>
  </w:footnote>
  <w:footnote w:type="continuationSeparator" w:id="0">
    <w:p w:rsidR="0064099A" w:rsidRDefault="0064099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05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030E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1822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6E99"/>
    <w:rsid w:val="00211679"/>
    <w:rsid w:val="002175AD"/>
    <w:rsid w:val="0022062E"/>
    <w:rsid w:val="00226C94"/>
    <w:rsid w:val="00227EDE"/>
    <w:rsid w:val="002459AD"/>
    <w:rsid w:val="0025300E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A79CD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27F69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4E63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5AE8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18E9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99A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6691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0C5B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0ED4"/>
    <w:rsid w:val="00C33B21"/>
    <w:rsid w:val="00C4061E"/>
    <w:rsid w:val="00C40B5E"/>
    <w:rsid w:val="00C4457D"/>
    <w:rsid w:val="00C53EC5"/>
    <w:rsid w:val="00C60A77"/>
    <w:rsid w:val="00C669D4"/>
    <w:rsid w:val="00C70AA4"/>
    <w:rsid w:val="00C80D7A"/>
    <w:rsid w:val="00C831BC"/>
    <w:rsid w:val="00C923CA"/>
    <w:rsid w:val="00C92C9B"/>
    <w:rsid w:val="00CA361C"/>
    <w:rsid w:val="00CA60F3"/>
    <w:rsid w:val="00CA6440"/>
    <w:rsid w:val="00CB3EF4"/>
    <w:rsid w:val="00CB4528"/>
    <w:rsid w:val="00CB5DC1"/>
    <w:rsid w:val="00CC0C78"/>
    <w:rsid w:val="00CC1A14"/>
    <w:rsid w:val="00CC2294"/>
    <w:rsid w:val="00CC662D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09F7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23A6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5F2E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0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9E37D-22BE-448D-8A71-4EC3F970F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2025-05-19T13:00:00Z</cp:lastPrinted>
  <dcterms:created xsi:type="dcterms:W3CDTF">2025-05-19T14:47:00Z</dcterms:created>
  <dcterms:modified xsi:type="dcterms:W3CDTF">2025-05-28T06:15:00Z</dcterms:modified>
</cp:coreProperties>
</file>