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ACD" w:rsidRPr="002839F4" w:rsidRDefault="00620ACD" w:rsidP="00620AC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839F4">
        <w:rPr>
          <w:rFonts w:ascii="Arial" w:hAnsi="Arial" w:cs="Arial"/>
          <w:sz w:val="24"/>
          <w:szCs w:val="24"/>
        </w:rPr>
        <w:t>Zgodnie z § 7 ust. 2 rozporządzenia Rady Ministrów</w:t>
      </w:r>
      <w:r>
        <w:rPr>
          <w:rFonts w:ascii="Arial" w:hAnsi="Arial" w:cs="Arial"/>
          <w:sz w:val="24"/>
          <w:szCs w:val="24"/>
        </w:rPr>
        <w:t xml:space="preserve"> z dnia 27 października 2023 r.</w:t>
      </w:r>
      <w:r>
        <w:rPr>
          <w:rFonts w:ascii="Arial" w:hAnsi="Arial" w:cs="Arial"/>
          <w:sz w:val="24"/>
          <w:szCs w:val="24"/>
        </w:rPr>
        <w:br/>
      </w:r>
      <w:r w:rsidRPr="002839F4">
        <w:rPr>
          <w:rFonts w:ascii="Arial" w:hAnsi="Arial" w:cs="Arial"/>
          <w:sz w:val="24"/>
          <w:szCs w:val="24"/>
        </w:rPr>
        <w:t>w sprawie przygotowania i wykorzystania podmiotów leczniczych na potrzeby obronne państ</w:t>
      </w:r>
      <w:r>
        <w:rPr>
          <w:rFonts w:ascii="Arial" w:hAnsi="Arial" w:cs="Arial"/>
          <w:sz w:val="24"/>
          <w:szCs w:val="24"/>
        </w:rPr>
        <w:t xml:space="preserve">wa </w:t>
      </w:r>
      <w:r w:rsidRPr="006A6477">
        <w:rPr>
          <w:rFonts w:ascii="Arial" w:hAnsi="Arial" w:cs="Arial"/>
          <w:color w:val="FF0000"/>
          <w:sz w:val="24"/>
          <w:szCs w:val="24"/>
        </w:rPr>
        <w:t>niniejsze zarządzenie oraz plany stanowią tajemnicę prawnie chronioną i nie podlegają udostępnianiu</w:t>
      </w:r>
      <w:r w:rsidRPr="002839F4">
        <w:rPr>
          <w:rFonts w:ascii="Arial" w:hAnsi="Arial" w:cs="Arial"/>
          <w:sz w:val="24"/>
          <w:szCs w:val="24"/>
        </w:rPr>
        <w:t xml:space="preserve"> na pod</w:t>
      </w:r>
      <w:r>
        <w:rPr>
          <w:rFonts w:ascii="Arial" w:hAnsi="Arial" w:cs="Arial"/>
          <w:sz w:val="24"/>
          <w:szCs w:val="24"/>
        </w:rPr>
        <w:t>stawie ustawy z dnia 6 września</w:t>
      </w:r>
      <w:r>
        <w:rPr>
          <w:rFonts w:ascii="Arial" w:hAnsi="Arial" w:cs="Arial"/>
          <w:sz w:val="24"/>
          <w:szCs w:val="24"/>
        </w:rPr>
        <w:br/>
      </w:r>
      <w:r w:rsidRPr="002839F4">
        <w:rPr>
          <w:rFonts w:ascii="Arial" w:hAnsi="Arial" w:cs="Arial"/>
          <w:sz w:val="24"/>
          <w:szCs w:val="24"/>
        </w:rPr>
        <w:t>2001 r. o dostępie do informacji publicznej oraz nie podlegają udostępnianiu lub przekazywaniu w celu ponownego wykorzyst</w:t>
      </w:r>
      <w:r>
        <w:rPr>
          <w:rFonts w:ascii="Arial" w:hAnsi="Arial" w:cs="Arial"/>
          <w:sz w:val="24"/>
          <w:szCs w:val="24"/>
        </w:rPr>
        <w:t>ania na podstawie ustawy z dnia</w:t>
      </w:r>
      <w:r>
        <w:rPr>
          <w:rFonts w:ascii="Arial" w:hAnsi="Arial" w:cs="Arial"/>
          <w:sz w:val="24"/>
          <w:szCs w:val="24"/>
        </w:rPr>
        <w:br/>
      </w:r>
      <w:r w:rsidRPr="002839F4">
        <w:rPr>
          <w:rFonts w:ascii="Arial" w:hAnsi="Arial" w:cs="Arial"/>
          <w:sz w:val="24"/>
          <w:szCs w:val="24"/>
        </w:rPr>
        <w:t>11 sierpnia 2021 r. o otwartych danych i ponownym wykorzystaniu informacji sekto</w:t>
      </w:r>
      <w:r>
        <w:rPr>
          <w:rFonts w:ascii="Arial" w:hAnsi="Arial" w:cs="Arial"/>
          <w:sz w:val="24"/>
          <w:szCs w:val="24"/>
        </w:rPr>
        <w:t>ra publicznego.</w:t>
      </w:r>
    </w:p>
    <w:p w:rsidR="00E5577A" w:rsidRDefault="00E5577A" w:rsidP="00620ACD">
      <w:pPr>
        <w:spacing w:line="360" w:lineRule="auto"/>
      </w:pPr>
    </w:p>
    <w:sectPr w:rsidR="00E5577A" w:rsidSect="00E55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620ACD"/>
    <w:rsid w:val="00480C5A"/>
    <w:rsid w:val="00620ACD"/>
    <w:rsid w:val="006A6477"/>
    <w:rsid w:val="00E55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0ACD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480</Characters>
  <Application>Microsoft Office Word</Application>
  <DocSecurity>0</DocSecurity>
  <Lines>4</Lines>
  <Paragraphs>1</Paragraphs>
  <ScaleCrop>false</ScaleCrop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ajanocha</dc:creator>
  <cp:lastModifiedBy>ajanocha</cp:lastModifiedBy>
  <cp:revision>2</cp:revision>
  <dcterms:created xsi:type="dcterms:W3CDTF">2025-05-14T07:42:00Z</dcterms:created>
  <dcterms:modified xsi:type="dcterms:W3CDTF">2025-05-14T07:43:00Z</dcterms:modified>
</cp:coreProperties>
</file>