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936" w:rsidRPr="00555847" w:rsidRDefault="00EA1936" w:rsidP="003B7A11">
      <w:pPr>
        <w:spacing w:after="0" w:line="240" w:lineRule="auto"/>
        <w:jc w:val="center"/>
        <w:rPr>
          <w:rFonts w:ascii="Arial" w:hAnsi="Arial" w:cs="Arial"/>
          <w:b/>
          <w:bCs/>
          <w:sz w:val="24"/>
          <w:szCs w:val="24"/>
          <w:lang w:eastAsia="pl-PL"/>
        </w:rPr>
      </w:pPr>
      <w:r w:rsidRPr="00555847">
        <w:rPr>
          <w:rFonts w:ascii="Arial" w:hAnsi="Arial" w:cs="Arial"/>
          <w:b/>
          <w:bCs/>
          <w:sz w:val="24"/>
          <w:szCs w:val="24"/>
          <w:lang w:eastAsia="pl-PL"/>
        </w:rPr>
        <w:t>ZARZĄDZENIE NR</w:t>
      </w:r>
      <w:r w:rsidR="006E051D">
        <w:rPr>
          <w:rFonts w:ascii="Arial" w:hAnsi="Arial" w:cs="Arial"/>
          <w:b/>
          <w:bCs/>
          <w:sz w:val="24"/>
          <w:szCs w:val="24"/>
          <w:lang w:eastAsia="pl-PL"/>
        </w:rPr>
        <w:t xml:space="preserve"> 172/25</w:t>
      </w:r>
    </w:p>
    <w:p w:rsidR="00EA1936" w:rsidRPr="00555847" w:rsidRDefault="00EA1936" w:rsidP="003B7A11">
      <w:pPr>
        <w:spacing w:after="0" w:line="240" w:lineRule="auto"/>
        <w:jc w:val="center"/>
        <w:rPr>
          <w:rFonts w:ascii="Arial" w:hAnsi="Arial" w:cs="Arial"/>
          <w:b/>
          <w:bCs/>
          <w:sz w:val="24"/>
          <w:szCs w:val="24"/>
          <w:lang w:eastAsia="pl-PL"/>
        </w:rPr>
      </w:pPr>
      <w:r w:rsidRPr="00555847">
        <w:rPr>
          <w:rFonts w:ascii="Arial" w:hAnsi="Arial" w:cs="Arial"/>
          <w:b/>
          <w:bCs/>
          <w:sz w:val="24"/>
          <w:szCs w:val="24"/>
          <w:lang w:eastAsia="pl-PL"/>
        </w:rPr>
        <w:t>PREZYDENTA BYTOMIA</w:t>
      </w:r>
    </w:p>
    <w:p w:rsidR="00EA1936" w:rsidRPr="00555847" w:rsidRDefault="00EA1936" w:rsidP="003B7A11">
      <w:pPr>
        <w:spacing w:after="0" w:line="240" w:lineRule="auto"/>
        <w:jc w:val="center"/>
        <w:rPr>
          <w:rFonts w:ascii="Arial" w:hAnsi="Arial" w:cs="Arial"/>
          <w:sz w:val="24"/>
          <w:szCs w:val="24"/>
          <w:lang w:eastAsia="pl-PL"/>
        </w:rPr>
      </w:pPr>
      <w:r w:rsidRPr="00555847">
        <w:rPr>
          <w:rFonts w:ascii="Arial" w:hAnsi="Arial" w:cs="Arial"/>
          <w:sz w:val="24"/>
          <w:szCs w:val="24"/>
          <w:lang w:eastAsia="pl-PL"/>
        </w:rPr>
        <w:t>z dnia</w:t>
      </w:r>
      <w:r w:rsidR="006E051D">
        <w:rPr>
          <w:rFonts w:ascii="Arial" w:hAnsi="Arial" w:cs="Arial"/>
          <w:sz w:val="24"/>
          <w:szCs w:val="24"/>
          <w:lang w:eastAsia="pl-PL"/>
        </w:rPr>
        <w:t xml:space="preserve"> 23 kwietnia 2025 r.</w:t>
      </w:r>
    </w:p>
    <w:p w:rsidR="00EA1936" w:rsidRPr="00555847" w:rsidRDefault="00EA1936" w:rsidP="003B7A11">
      <w:pPr>
        <w:spacing w:before="120" w:after="240" w:line="240" w:lineRule="auto"/>
        <w:jc w:val="center"/>
        <w:rPr>
          <w:rFonts w:ascii="Arial" w:hAnsi="Arial" w:cs="Arial"/>
          <w:b/>
          <w:bCs/>
          <w:sz w:val="24"/>
          <w:szCs w:val="24"/>
          <w:lang w:eastAsia="pl-PL"/>
        </w:rPr>
      </w:pPr>
      <w:r w:rsidRPr="00555847">
        <w:rPr>
          <w:rFonts w:ascii="Arial" w:hAnsi="Arial" w:cs="Arial"/>
          <w:b/>
          <w:bCs/>
          <w:sz w:val="24"/>
          <w:szCs w:val="24"/>
          <w:lang w:eastAsia="pl-PL"/>
        </w:rPr>
        <w:t>w sprawie Polityki Bezpieczeństwa Informacji</w:t>
      </w:r>
    </w:p>
    <w:p w:rsidR="00EA1936" w:rsidRPr="00555847" w:rsidRDefault="00EA1936" w:rsidP="003F47DD">
      <w:pPr>
        <w:spacing w:after="280" w:line="240" w:lineRule="auto"/>
        <w:rPr>
          <w:rFonts w:ascii="Arial" w:hAnsi="Arial" w:cs="Arial"/>
          <w:sz w:val="24"/>
          <w:szCs w:val="24"/>
        </w:rPr>
      </w:pPr>
      <w:r w:rsidRPr="00555847">
        <w:rPr>
          <w:rFonts w:ascii="Arial" w:hAnsi="Arial" w:cs="Arial"/>
          <w:sz w:val="24"/>
          <w:szCs w:val="24"/>
        </w:rPr>
        <w:t xml:space="preserve">Na podstawie </w:t>
      </w:r>
      <w:r w:rsidRPr="00555847">
        <w:rPr>
          <w:rFonts w:ascii="Arial" w:hAnsi="Arial" w:cs="Arial"/>
          <w:sz w:val="24"/>
          <w:szCs w:val="24"/>
          <w:lang w:eastAsia="pl-PL"/>
        </w:rPr>
        <w:t>art. 30 ust. 1 ustawy z dnia 8 marca 1990 roku o samorządzie gminnym (</w:t>
      </w:r>
      <w:r w:rsidR="0085127C" w:rsidRPr="0085127C">
        <w:rPr>
          <w:rFonts w:ascii="Arial" w:hAnsi="Arial" w:cs="Arial"/>
          <w:sz w:val="24"/>
          <w:szCs w:val="24"/>
          <w:lang w:eastAsia="pl-PL"/>
        </w:rPr>
        <w:t>Dz. U. z 2024 r. poz. 1465</w:t>
      </w:r>
      <w:r w:rsidR="0085127C">
        <w:rPr>
          <w:rFonts w:ascii="Arial" w:hAnsi="Arial" w:cs="Arial"/>
          <w:sz w:val="24"/>
          <w:szCs w:val="24"/>
          <w:lang w:eastAsia="pl-PL"/>
        </w:rPr>
        <w:t>,</w:t>
      </w:r>
      <w:r w:rsidR="0085127C" w:rsidRPr="0085127C">
        <w:rPr>
          <w:rFonts w:ascii="Arial" w:hAnsi="Arial" w:cs="Arial"/>
          <w:sz w:val="24"/>
          <w:szCs w:val="24"/>
          <w:lang w:eastAsia="pl-PL"/>
        </w:rPr>
        <w:t xml:space="preserve"> z </w:t>
      </w:r>
      <w:proofErr w:type="spellStart"/>
      <w:r w:rsidR="0085127C" w:rsidRPr="0085127C">
        <w:rPr>
          <w:rFonts w:ascii="Arial" w:hAnsi="Arial" w:cs="Arial"/>
          <w:sz w:val="24"/>
          <w:szCs w:val="24"/>
          <w:lang w:eastAsia="pl-PL"/>
        </w:rPr>
        <w:t>późn</w:t>
      </w:r>
      <w:proofErr w:type="spellEnd"/>
      <w:r w:rsidR="0085127C" w:rsidRPr="0085127C">
        <w:rPr>
          <w:rFonts w:ascii="Arial" w:hAnsi="Arial" w:cs="Arial"/>
          <w:sz w:val="24"/>
          <w:szCs w:val="24"/>
          <w:lang w:eastAsia="pl-PL"/>
        </w:rPr>
        <w:t>. zm.</w:t>
      </w:r>
      <w:r w:rsidRPr="00555847">
        <w:rPr>
          <w:rFonts w:ascii="Arial" w:hAnsi="Arial" w:cs="Arial"/>
          <w:sz w:val="24"/>
          <w:szCs w:val="24"/>
          <w:lang w:eastAsia="pl-PL"/>
        </w:rPr>
        <w:t xml:space="preserve">) oraz </w:t>
      </w:r>
      <w:r w:rsidR="00E50436">
        <w:rPr>
          <w:rFonts w:ascii="Arial" w:hAnsi="Arial" w:cs="Arial"/>
          <w:sz w:val="24"/>
          <w:szCs w:val="24"/>
        </w:rPr>
        <w:t>§ 19</w:t>
      </w:r>
      <w:r w:rsidRPr="00555847">
        <w:rPr>
          <w:rFonts w:ascii="Arial" w:hAnsi="Arial" w:cs="Arial"/>
          <w:sz w:val="24"/>
          <w:szCs w:val="24"/>
        </w:rPr>
        <w:t xml:space="preserve"> ust. 1 Rozporządzenia Rady Ministrów z dnia </w:t>
      </w:r>
      <w:r w:rsidR="003152D2">
        <w:rPr>
          <w:rFonts w:ascii="Arial" w:hAnsi="Arial" w:cs="Arial"/>
          <w:sz w:val="24"/>
          <w:szCs w:val="24"/>
        </w:rPr>
        <w:t>21</w:t>
      </w:r>
      <w:r w:rsidRPr="00555847">
        <w:rPr>
          <w:rFonts w:ascii="Arial" w:hAnsi="Arial" w:cs="Arial"/>
          <w:sz w:val="24"/>
          <w:szCs w:val="24"/>
        </w:rPr>
        <w:t xml:space="preserve"> </w:t>
      </w:r>
      <w:r w:rsidR="003152D2">
        <w:rPr>
          <w:rFonts w:ascii="Arial" w:hAnsi="Arial" w:cs="Arial"/>
          <w:sz w:val="24"/>
          <w:szCs w:val="24"/>
        </w:rPr>
        <w:t>maja 2024</w:t>
      </w:r>
      <w:r w:rsidRPr="00555847">
        <w:rPr>
          <w:rFonts w:ascii="Arial" w:hAnsi="Arial" w:cs="Arial"/>
          <w:sz w:val="24"/>
          <w:szCs w:val="24"/>
        </w:rPr>
        <w:t xml:space="preserve"> r. w sprawie Krajowych Ram Interoperacyjności, minimalnych wymagań dla rejestrów publicznych i wymiany informacji w postaci elektronicznej oraz minimalnych wymagań dla systemów teleinformaty</w:t>
      </w:r>
      <w:r w:rsidR="0034784E">
        <w:rPr>
          <w:rFonts w:ascii="Arial" w:hAnsi="Arial" w:cs="Arial"/>
          <w:sz w:val="24"/>
          <w:szCs w:val="24"/>
        </w:rPr>
        <w:t>cznych (Dz.</w:t>
      </w:r>
      <w:r w:rsidR="0085127C">
        <w:rPr>
          <w:rFonts w:ascii="Arial" w:hAnsi="Arial" w:cs="Arial"/>
          <w:sz w:val="24"/>
          <w:szCs w:val="24"/>
        </w:rPr>
        <w:t xml:space="preserve"> </w:t>
      </w:r>
      <w:r w:rsidR="0034784E">
        <w:rPr>
          <w:rFonts w:ascii="Arial" w:hAnsi="Arial" w:cs="Arial"/>
          <w:sz w:val="24"/>
          <w:szCs w:val="24"/>
        </w:rPr>
        <w:t>U. z 2024</w:t>
      </w:r>
      <w:r w:rsidRPr="00555847">
        <w:rPr>
          <w:rFonts w:ascii="Arial" w:hAnsi="Arial" w:cs="Arial"/>
          <w:sz w:val="24"/>
          <w:szCs w:val="24"/>
        </w:rPr>
        <w:t xml:space="preserve"> r. poz. 7</w:t>
      </w:r>
      <w:r w:rsidR="0034784E">
        <w:rPr>
          <w:rFonts w:ascii="Arial" w:hAnsi="Arial" w:cs="Arial"/>
          <w:sz w:val="24"/>
          <w:szCs w:val="24"/>
        </w:rPr>
        <w:t>73</w:t>
      </w:r>
      <w:r w:rsidRPr="00555847">
        <w:rPr>
          <w:rFonts w:ascii="Arial" w:hAnsi="Arial" w:cs="Arial"/>
          <w:sz w:val="24"/>
          <w:szCs w:val="24"/>
        </w:rPr>
        <w:t xml:space="preserve">), </w:t>
      </w:r>
      <w:r w:rsidR="009B2F42">
        <w:rPr>
          <w:rFonts w:ascii="Arial" w:hAnsi="Arial" w:cs="Arial"/>
          <w:sz w:val="24"/>
          <w:szCs w:val="24"/>
          <w:lang w:eastAsia="pl-PL"/>
        </w:rPr>
        <w:t>R</w:t>
      </w:r>
      <w:r w:rsidR="00E669B4">
        <w:rPr>
          <w:rFonts w:ascii="Arial" w:hAnsi="Arial" w:cs="Arial"/>
          <w:sz w:val="24"/>
          <w:szCs w:val="24"/>
          <w:lang w:eastAsia="pl-PL"/>
        </w:rPr>
        <w:t>ozporządzenia</w:t>
      </w:r>
      <w:r w:rsidRPr="00555847">
        <w:rPr>
          <w:rFonts w:ascii="Arial" w:hAnsi="Arial" w:cs="Arial"/>
          <w:sz w:val="24"/>
          <w:szCs w:val="24"/>
          <w:lang w:eastAsia="pl-PL"/>
        </w:rPr>
        <w:t xml:space="preserve"> Parlamentu Europejskiego</w:t>
      </w:r>
      <w:r w:rsidR="003152D2">
        <w:rPr>
          <w:rFonts w:ascii="Arial" w:hAnsi="Arial" w:cs="Arial"/>
          <w:sz w:val="24"/>
          <w:szCs w:val="24"/>
          <w:lang w:eastAsia="pl-PL"/>
        </w:rPr>
        <w:t xml:space="preserve"> </w:t>
      </w:r>
      <w:r w:rsidRPr="00555847">
        <w:rPr>
          <w:rFonts w:ascii="Arial" w:hAnsi="Arial" w:cs="Arial"/>
          <w:sz w:val="24"/>
          <w:szCs w:val="24"/>
          <w:lang w:eastAsia="pl-PL"/>
        </w:rPr>
        <w:t xml:space="preserve">i Rady (UE) 2016/679 z dnia 27 kwietnia 2016 r. w sprawie ochrony osób fizycznych w związku </w:t>
      </w:r>
      <w:r w:rsidR="003152D2">
        <w:rPr>
          <w:rFonts w:ascii="Arial" w:hAnsi="Arial" w:cs="Arial"/>
          <w:sz w:val="24"/>
          <w:szCs w:val="24"/>
          <w:lang w:eastAsia="pl-PL"/>
        </w:rPr>
        <w:br/>
      </w:r>
      <w:r w:rsidRPr="00555847">
        <w:rPr>
          <w:rFonts w:ascii="Arial" w:hAnsi="Arial" w:cs="Arial"/>
          <w:sz w:val="24"/>
          <w:szCs w:val="24"/>
          <w:lang w:eastAsia="pl-PL"/>
        </w:rPr>
        <w:t xml:space="preserve">z przetwarzaniem danych osobowych i w sprawie swobodnego przepływu takich danych oraz uchylenia dyrektywy 95/46/WE (ogólne rozporządzenie o ochronie danych) </w:t>
      </w:r>
      <w:r w:rsidR="005022A3" w:rsidRPr="00555847">
        <w:rPr>
          <w:rFonts w:ascii="Arial" w:hAnsi="Arial" w:cs="Arial"/>
          <w:sz w:val="24"/>
          <w:szCs w:val="24"/>
          <w:lang w:eastAsia="pl-PL"/>
        </w:rPr>
        <w:t>oraz § 51</w:t>
      </w:r>
      <w:r w:rsidRPr="00555847">
        <w:rPr>
          <w:rFonts w:ascii="Arial" w:hAnsi="Arial" w:cs="Arial"/>
          <w:sz w:val="24"/>
          <w:szCs w:val="24"/>
          <w:lang w:eastAsia="pl-PL"/>
        </w:rPr>
        <w:t xml:space="preserve"> ust. 1 </w:t>
      </w:r>
      <w:proofErr w:type="spellStart"/>
      <w:r w:rsidRPr="00555847">
        <w:rPr>
          <w:rFonts w:ascii="Arial" w:hAnsi="Arial" w:cs="Arial"/>
          <w:sz w:val="24"/>
          <w:szCs w:val="24"/>
          <w:lang w:eastAsia="pl-PL"/>
        </w:rPr>
        <w:t>pkt</w:t>
      </w:r>
      <w:proofErr w:type="spellEnd"/>
      <w:r w:rsidRPr="00555847">
        <w:rPr>
          <w:rFonts w:ascii="Arial" w:hAnsi="Arial" w:cs="Arial"/>
          <w:sz w:val="24"/>
          <w:szCs w:val="24"/>
          <w:lang w:eastAsia="pl-PL"/>
        </w:rPr>
        <w:t xml:space="preserve"> 1 i ust. 2 </w:t>
      </w:r>
      <w:proofErr w:type="spellStart"/>
      <w:r w:rsidRPr="00555847">
        <w:rPr>
          <w:rFonts w:ascii="Arial" w:hAnsi="Arial" w:cs="Arial"/>
          <w:sz w:val="24"/>
          <w:szCs w:val="24"/>
          <w:lang w:eastAsia="pl-PL"/>
        </w:rPr>
        <w:t>pkt</w:t>
      </w:r>
      <w:proofErr w:type="spellEnd"/>
      <w:r w:rsidRPr="00555847">
        <w:rPr>
          <w:rFonts w:ascii="Arial" w:hAnsi="Arial" w:cs="Arial"/>
          <w:sz w:val="24"/>
          <w:szCs w:val="24"/>
          <w:lang w:eastAsia="pl-PL"/>
        </w:rPr>
        <w:t xml:space="preserve"> 5 Regulaminu Organizacyjnego Urzędu Miejskiego w Bytomiu nadanego zarządzeniem nr 2</w:t>
      </w:r>
      <w:r w:rsidR="005022A3" w:rsidRPr="00555847">
        <w:rPr>
          <w:rFonts w:ascii="Arial" w:hAnsi="Arial" w:cs="Arial"/>
          <w:sz w:val="24"/>
          <w:szCs w:val="24"/>
          <w:lang w:eastAsia="pl-PL"/>
        </w:rPr>
        <w:t xml:space="preserve">47 Prezydenta Bytomia </w:t>
      </w:r>
      <w:r w:rsidR="00C01455">
        <w:rPr>
          <w:rFonts w:ascii="Arial" w:hAnsi="Arial" w:cs="Arial"/>
          <w:sz w:val="24"/>
          <w:szCs w:val="24"/>
          <w:lang w:eastAsia="pl-PL"/>
        </w:rPr>
        <w:br/>
      </w:r>
      <w:r w:rsidR="005022A3" w:rsidRPr="00555847">
        <w:rPr>
          <w:rFonts w:ascii="Arial" w:hAnsi="Arial" w:cs="Arial"/>
          <w:sz w:val="24"/>
          <w:szCs w:val="24"/>
          <w:lang w:eastAsia="pl-PL"/>
        </w:rPr>
        <w:t>z dnia 26</w:t>
      </w:r>
      <w:r w:rsidRPr="00555847">
        <w:rPr>
          <w:rFonts w:ascii="Arial" w:hAnsi="Arial" w:cs="Arial"/>
          <w:sz w:val="24"/>
          <w:szCs w:val="24"/>
          <w:lang w:eastAsia="pl-PL"/>
        </w:rPr>
        <w:t xml:space="preserve"> </w:t>
      </w:r>
      <w:r w:rsidR="005022A3" w:rsidRPr="00555847">
        <w:rPr>
          <w:rFonts w:ascii="Arial" w:hAnsi="Arial" w:cs="Arial"/>
          <w:sz w:val="24"/>
          <w:szCs w:val="24"/>
          <w:lang w:eastAsia="pl-PL"/>
        </w:rPr>
        <w:t>czerwca</w:t>
      </w:r>
      <w:r w:rsidRPr="00555847">
        <w:rPr>
          <w:rFonts w:ascii="Arial" w:hAnsi="Arial" w:cs="Arial"/>
          <w:sz w:val="24"/>
          <w:szCs w:val="24"/>
          <w:lang w:eastAsia="pl-PL"/>
        </w:rPr>
        <w:t xml:space="preserve"> 20</w:t>
      </w:r>
      <w:r w:rsidR="005022A3" w:rsidRPr="00555847">
        <w:rPr>
          <w:rFonts w:ascii="Arial" w:hAnsi="Arial" w:cs="Arial"/>
          <w:sz w:val="24"/>
          <w:szCs w:val="24"/>
          <w:lang w:eastAsia="pl-PL"/>
        </w:rPr>
        <w:t>24</w:t>
      </w:r>
      <w:r w:rsidRPr="00555847">
        <w:rPr>
          <w:rFonts w:ascii="Arial" w:hAnsi="Arial" w:cs="Arial"/>
          <w:sz w:val="24"/>
          <w:szCs w:val="24"/>
          <w:lang w:eastAsia="pl-PL"/>
        </w:rPr>
        <w:t xml:space="preserve"> r. z </w:t>
      </w:r>
      <w:proofErr w:type="spellStart"/>
      <w:r w:rsidRPr="00555847">
        <w:rPr>
          <w:rFonts w:ascii="Arial" w:hAnsi="Arial" w:cs="Arial"/>
          <w:sz w:val="24"/>
          <w:szCs w:val="24"/>
          <w:lang w:eastAsia="pl-PL"/>
        </w:rPr>
        <w:t>późn</w:t>
      </w:r>
      <w:proofErr w:type="spellEnd"/>
      <w:r w:rsidRPr="00555847">
        <w:rPr>
          <w:rFonts w:ascii="Arial" w:hAnsi="Arial" w:cs="Arial"/>
          <w:sz w:val="24"/>
          <w:szCs w:val="24"/>
          <w:lang w:eastAsia="pl-PL"/>
        </w:rPr>
        <w:t xml:space="preserve">. zm., zarządza się, co następuje: </w:t>
      </w:r>
    </w:p>
    <w:p w:rsidR="00EA1936" w:rsidRPr="00555847" w:rsidRDefault="00EA1936" w:rsidP="003F47DD">
      <w:pPr>
        <w:spacing w:after="280" w:line="240" w:lineRule="auto"/>
        <w:contextualSpacing/>
        <w:jc w:val="center"/>
        <w:rPr>
          <w:rFonts w:ascii="Arial" w:hAnsi="Arial" w:cs="Arial"/>
          <w:b/>
          <w:bCs/>
          <w:sz w:val="24"/>
          <w:szCs w:val="24"/>
          <w:lang w:eastAsia="pl-PL"/>
        </w:rPr>
      </w:pPr>
      <w:r w:rsidRPr="00555847">
        <w:rPr>
          <w:rFonts w:ascii="Arial" w:hAnsi="Arial" w:cs="Arial"/>
          <w:b/>
          <w:bCs/>
          <w:sz w:val="24"/>
          <w:szCs w:val="24"/>
          <w:lang w:eastAsia="pl-PL"/>
        </w:rPr>
        <w:t>§ 1</w:t>
      </w:r>
    </w:p>
    <w:p w:rsidR="00382DEC" w:rsidRPr="00555847" w:rsidRDefault="00382DEC" w:rsidP="003F47DD">
      <w:pPr>
        <w:spacing w:after="280" w:line="240" w:lineRule="auto"/>
        <w:contextualSpacing/>
        <w:jc w:val="both"/>
        <w:rPr>
          <w:rFonts w:ascii="Arial" w:hAnsi="Arial" w:cs="Arial"/>
          <w:sz w:val="24"/>
          <w:szCs w:val="24"/>
        </w:rPr>
      </w:pPr>
    </w:p>
    <w:p w:rsidR="00EA1936" w:rsidRDefault="00EA1936" w:rsidP="003F47DD">
      <w:pPr>
        <w:keepNext/>
        <w:spacing w:before="280" w:after="280" w:line="240" w:lineRule="auto"/>
        <w:contextualSpacing/>
        <w:outlineLvl w:val="1"/>
        <w:rPr>
          <w:rFonts w:ascii="Arial" w:hAnsi="Arial" w:cs="Arial"/>
          <w:sz w:val="24"/>
          <w:szCs w:val="24"/>
        </w:rPr>
      </w:pPr>
      <w:r w:rsidRPr="00555847">
        <w:rPr>
          <w:rFonts w:ascii="Arial" w:hAnsi="Arial" w:cs="Arial"/>
          <w:sz w:val="24"/>
          <w:szCs w:val="24"/>
          <w:lang w:eastAsia="pl-PL"/>
        </w:rPr>
        <w:t xml:space="preserve">Ustanawia się </w:t>
      </w:r>
      <w:r w:rsidRPr="00555847">
        <w:rPr>
          <w:rFonts w:ascii="Arial" w:hAnsi="Arial" w:cs="Arial"/>
          <w:color w:val="000000"/>
          <w:sz w:val="24"/>
          <w:szCs w:val="24"/>
        </w:rPr>
        <w:t>Politykę Bezpieczeństwa Informacji w</w:t>
      </w:r>
      <w:r w:rsidRPr="00555847">
        <w:rPr>
          <w:rFonts w:ascii="Arial" w:hAnsi="Arial" w:cs="Arial"/>
          <w:sz w:val="24"/>
          <w:szCs w:val="24"/>
        </w:rPr>
        <w:t xml:space="preserve"> Urzędzie Miejskim w Bytomiu, stanowi</w:t>
      </w:r>
      <w:r w:rsidR="00382DEC" w:rsidRPr="00555847">
        <w:rPr>
          <w:rFonts w:ascii="Arial" w:hAnsi="Arial" w:cs="Arial"/>
          <w:sz w:val="24"/>
          <w:szCs w:val="24"/>
        </w:rPr>
        <w:t>ącą</w:t>
      </w:r>
      <w:r w:rsidRPr="00555847">
        <w:rPr>
          <w:rFonts w:ascii="Arial" w:hAnsi="Arial" w:cs="Arial"/>
          <w:sz w:val="24"/>
          <w:szCs w:val="24"/>
        </w:rPr>
        <w:t xml:space="preserve"> załącznik do niniejszego zarządzenia.</w:t>
      </w:r>
    </w:p>
    <w:p w:rsidR="003F47DD" w:rsidRPr="00555847" w:rsidRDefault="003F47DD" w:rsidP="003F47DD">
      <w:pPr>
        <w:keepNext/>
        <w:spacing w:before="280" w:after="280" w:line="240" w:lineRule="auto"/>
        <w:contextualSpacing/>
        <w:outlineLvl w:val="1"/>
        <w:rPr>
          <w:rFonts w:ascii="Arial" w:hAnsi="Arial" w:cs="Arial"/>
          <w:sz w:val="24"/>
          <w:szCs w:val="24"/>
          <w:lang w:eastAsia="pl-PL"/>
        </w:rPr>
      </w:pPr>
    </w:p>
    <w:p w:rsidR="00382DEC" w:rsidRPr="00555847" w:rsidRDefault="00382DEC" w:rsidP="003F47DD">
      <w:pPr>
        <w:keepNext/>
        <w:spacing w:before="280" w:after="280" w:line="240" w:lineRule="auto"/>
        <w:ind w:firstLine="6"/>
        <w:contextualSpacing/>
        <w:jc w:val="center"/>
        <w:outlineLvl w:val="1"/>
        <w:rPr>
          <w:rFonts w:ascii="Arial" w:hAnsi="Arial" w:cs="Arial"/>
          <w:b/>
          <w:bCs/>
          <w:sz w:val="24"/>
          <w:szCs w:val="24"/>
          <w:lang w:eastAsia="pl-PL"/>
        </w:rPr>
      </w:pPr>
      <w:r w:rsidRPr="00555847">
        <w:rPr>
          <w:rFonts w:ascii="Arial" w:hAnsi="Arial" w:cs="Arial"/>
          <w:b/>
          <w:bCs/>
          <w:sz w:val="24"/>
          <w:szCs w:val="24"/>
          <w:lang w:eastAsia="pl-PL"/>
        </w:rPr>
        <w:t>§ 2</w:t>
      </w:r>
    </w:p>
    <w:p w:rsidR="00382DEC" w:rsidRPr="00555847" w:rsidRDefault="00382DEC" w:rsidP="003F47DD">
      <w:pPr>
        <w:keepNext/>
        <w:spacing w:before="280" w:after="280" w:line="240" w:lineRule="auto"/>
        <w:ind w:firstLine="6"/>
        <w:contextualSpacing/>
        <w:outlineLvl w:val="1"/>
        <w:rPr>
          <w:rFonts w:ascii="Arial" w:hAnsi="Arial" w:cs="Arial"/>
          <w:b/>
          <w:bCs/>
          <w:sz w:val="24"/>
          <w:szCs w:val="24"/>
          <w:lang w:eastAsia="pl-PL"/>
        </w:rPr>
      </w:pPr>
    </w:p>
    <w:p w:rsidR="00382DEC" w:rsidRPr="00555847" w:rsidRDefault="00382DEC" w:rsidP="003F47DD">
      <w:pPr>
        <w:keepNext/>
        <w:spacing w:before="120" w:after="280" w:line="240" w:lineRule="auto"/>
        <w:ind w:firstLine="6"/>
        <w:contextualSpacing/>
        <w:outlineLvl w:val="1"/>
        <w:rPr>
          <w:rFonts w:ascii="Arial" w:hAnsi="Arial" w:cs="Arial"/>
          <w:bCs/>
          <w:sz w:val="24"/>
          <w:szCs w:val="24"/>
          <w:lang w:eastAsia="pl-PL"/>
        </w:rPr>
      </w:pPr>
      <w:r w:rsidRPr="00555847">
        <w:rPr>
          <w:rFonts w:ascii="Arial" w:hAnsi="Arial" w:cs="Arial"/>
          <w:bCs/>
          <w:sz w:val="24"/>
          <w:szCs w:val="24"/>
          <w:lang w:eastAsia="pl-PL"/>
        </w:rPr>
        <w:t xml:space="preserve">Traci moc zarządzenie </w:t>
      </w:r>
      <w:r w:rsidR="00916CB1" w:rsidRPr="00555847">
        <w:rPr>
          <w:rFonts w:ascii="Arial" w:hAnsi="Arial" w:cs="Arial"/>
          <w:bCs/>
          <w:sz w:val="24"/>
          <w:szCs w:val="24"/>
          <w:lang w:eastAsia="pl-PL"/>
        </w:rPr>
        <w:t xml:space="preserve">nr </w:t>
      </w:r>
      <w:r w:rsidR="0088653A" w:rsidRPr="00555847">
        <w:rPr>
          <w:rFonts w:ascii="Arial" w:hAnsi="Arial" w:cs="Arial"/>
          <w:bCs/>
          <w:sz w:val="24"/>
          <w:szCs w:val="24"/>
          <w:lang w:eastAsia="pl-PL"/>
        </w:rPr>
        <w:t>70/20</w:t>
      </w:r>
      <w:r w:rsidR="00916CB1" w:rsidRPr="00555847">
        <w:rPr>
          <w:rFonts w:ascii="Arial" w:hAnsi="Arial" w:cs="Arial"/>
          <w:bCs/>
          <w:sz w:val="24"/>
          <w:szCs w:val="24"/>
          <w:lang w:eastAsia="pl-PL"/>
        </w:rPr>
        <w:t xml:space="preserve"> </w:t>
      </w:r>
      <w:r w:rsidRPr="00555847">
        <w:rPr>
          <w:rFonts w:ascii="Arial" w:hAnsi="Arial" w:cs="Arial"/>
          <w:bCs/>
          <w:sz w:val="24"/>
          <w:szCs w:val="24"/>
          <w:lang w:eastAsia="pl-PL"/>
        </w:rPr>
        <w:t>Prezydenta Bytomia</w:t>
      </w:r>
      <w:r w:rsidR="00916CB1" w:rsidRPr="00555847">
        <w:rPr>
          <w:rFonts w:ascii="Arial" w:hAnsi="Arial" w:cs="Arial"/>
          <w:bCs/>
          <w:sz w:val="24"/>
          <w:szCs w:val="24"/>
          <w:lang w:eastAsia="pl-PL"/>
        </w:rPr>
        <w:t xml:space="preserve"> z dnia </w:t>
      </w:r>
      <w:r w:rsidR="0088653A" w:rsidRPr="00555847">
        <w:rPr>
          <w:rFonts w:ascii="Arial" w:hAnsi="Arial" w:cs="Arial"/>
          <w:bCs/>
          <w:sz w:val="24"/>
          <w:szCs w:val="24"/>
          <w:lang w:eastAsia="pl-PL"/>
        </w:rPr>
        <w:t>19</w:t>
      </w:r>
      <w:r w:rsidR="00916CB1" w:rsidRPr="00555847">
        <w:rPr>
          <w:rFonts w:ascii="Arial" w:hAnsi="Arial" w:cs="Arial"/>
          <w:bCs/>
          <w:sz w:val="24"/>
          <w:szCs w:val="24"/>
          <w:lang w:eastAsia="pl-PL"/>
        </w:rPr>
        <w:t xml:space="preserve"> l</w:t>
      </w:r>
      <w:r w:rsidR="0088653A" w:rsidRPr="00555847">
        <w:rPr>
          <w:rFonts w:ascii="Arial" w:hAnsi="Arial" w:cs="Arial"/>
          <w:bCs/>
          <w:sz w:val="24"/>
          <w:szCs w:val="24"/>
          <w:lang w:eastAsia="pl-PL"/>
        </w:rPr>
        <w:t>utego</w:t>
      </w:r>
      <w:r w:rsidR="00916CB1" w:rsidRPr="00555847">
        <w:rPr>
          <w:rFonts w:ascii="Arial" w:hAnsi="Arial" w:cs="Arial"/>
          <w:bCs/>
          <w:sz w:val="24"/>
          <w:szCs w:val="24"/>
          <w:lang w:eastAsia="pl-PL"/>
        </w:rPr>
        <w:t xml:space="preserve"> 20</w:t>
      </w:r>
      <w:r w:rsidR="0088653A" w:rsidRPr="00555847">
        <w:rPr>
          <w:rFonts w:ascii="Arial" w:hAnsi="Arial" w:cs="Arial"/>
          <w:bCs/>
          <w:sz w:val="24"/>
          <w:szCs w:val="24"/>
          <w:lang w:eastAsia="pl-PL"/>
        </w:rPr>
        <w:t>20</w:t>
      </w:r>
      <w:r w:rsidR="002772BF">
        <w:rPr>
          <w:rFonts w:ascii="Arial" w:hAnsi="Arial" w:cs="Arial"/>
          <w:bCs/>
          <w:sz w:val="24"/>
          <w:szCs w:val="24"/>
          <w:lang w:eastAsia="pl-PL"/>
        </w:rPr>
        <w:t xml:space="preserve"> </w:t>
      </w:r>
      <w:r w:rsidR="00916CB1" w:rsidRPr="00555847">
        <w:rPr>
          <w:rFonts w:ascii="Arial" w:hAnsi="Arial" w:cs="Arial"/>
          <w:bCs/>
          <w:sz w:val="24"/>
          <w:szCs w:val="24"/>
          <w:lang w:eastAsia="pl-PL"/>
        </w:rPr>
        <w:t>r.</w:t>
      </w:r>
      <w:r w:rsidR="008E6574" w:rsidRPr="00555847">
        <w:rPr>
          <w:rFonts w:ascii="Arial" w:hAnsi="Arial" w:cs="Arial"/>
          <w:bCs/>
          <w:sz w:val="24"/>
          <w:szCs w:val="24"/>
          <w:lang w:eastAsia="pl-PL"/>
        </w:rPr>
        <w:t xml:space="preserve"> </w:t>
      </w:r>
      <w:r w:rsidR="002772BF">
        <w:rPr>
          <w:rFonts w:ascii="Arial" w:hAnsi="Arial" w:cs="Arial"/>
          <w:bCs/>
          <w:sz w:val="24"/>
          <w:szCs w:val="24"/>
          <w:lang w:eastAsia="pl-PL"/>
        </w:rPr>
        <w:br/>
      </w:r>
      <w:r w:rsidR="002772BF" w:rsidRPr="002772BF">
        <w:rPr>
          <w:rFonts w:ascii="Arial" w:hAnsi="Arial" w:cs="Arial"/>
          <w:bCs/>
          <w:sz w:val="24"/>
          <w:szCs w:val="24"/>
          <w:lang w:eastAsia="pl-PL"/>
        </w:rPr>
        <w:t>w sprawie Polityki Bezpieczeństwa Informacji</w:t>
      </w:r>
      <w:r w:rsidR="00B965EC">
        <w:rPr>
          <w:rFonts w:ascii="Arial" w:hAnsi="Arial" w:cs="Arial"/>
          <w:bCs/>
          <w:sz w:val="24"/>
          <w:szCs w:val="24"/>
          <w:lang w:eastAsia="pl-PL"/>
        </w:rPr>
        <w:t>,</w:t>
      </w:r>
      <w:r w:rsidR="002772BF">
        <w:rPr>
          <w:rFonts w:ascii="Arial" w:hAnsi="Arial" w:cs="Arial"/>
          <w:bCs/>
          <w:sz w:val="24"/>
          <w:szCs w:val="24"/>
          <w:lang w:eastAsia="pl-PL"/>
        </w:rPr>
        <w:t xml:space="preserve"> </w:t>
      </w:r>
      <w:r w:rsidR="008E6574" w:rsidRPr="00555847">
        <w:rPr>
          <w:rFonts w:ascii="Arial" w:hAnsi="Arial" w:cs="Arial"/>
          <w:bCs/>
          <w:sz w:val="24"/>
          <w:szCs w:val="24"/>
          <w:lang w:eastAsia="pl-PL"/>
        </w:rPr>
        <w:t xml:space="preserve">z </w:t>
      </w:r>
      <w:proofErr w:type="spellStart"/>
      <w:r w:rsidR="008E6574" w:rsidRPr="00555847">
        <w:rPr>
          <w:rFonts w:ascii="Arial" w:hAnsi="Arial" w:cs="Arial"/>
          <w:bCs/>
          <w:sz w:val="24"/>
          <w:szCs w:val="24"/>
          <w:lang w:eastAsia="pl-PL"/>
        </w:rPr>
        <w:t>późn</w:t>
      </w:r>
      <w:proofErr w:type="spellEnd"/>
      <w:r w:rsidR="008E6574" w:rsidRPr="00555847">
        <w:rPr>
          <w:rFonts w:ascii="Arial" w:hAnsi="Arial" w:cs="Arial"/>
          <w:bCs/>
          <w:sz w:val="24"/>
          <w:szCs w:val="24"/>
          <w:lang w:eastAsia="pl-PL"/>
        </w:rPr>
        <w:t>.</w:t>
      </w:r>
      <w:r w:rsidR="002E6332">
        <w:rPr>
          <w:rFonts w:ascii="Arial" w:hAnsi="Arial" w:cs="Arial"/>
          <w:bCs/>
          <w:sz w:val="24"/>
          <w:szCs w:val="24"/>
          <w:lang w:eastAsia="pl-PL"/>
        </w:rPr>
        <w:t xml:space="preserve"> </w:t>
      </w:r>
      <w:r w:rsidR="008E6574" w:rsidRPr="00555847">
        <w:rPr>
          <w:rFonts w:ascii="Arial" w:hAnsi="Arial" w:cs="Arial"/>
          <w:bCs/>
          <w:sz w:val="24"/>
          <w:szCs w:val="24"/>
          <w:lang w:eastAsia="pl-PL"/>
        </w:rPr>
        <w:t>zm.</w:t>
      </w:r>
    </w:p>
    <w:p w:rsidR="00382DEC" w:rsidRPr="00555847" w:rsidRDefault="00382DEC" w:rsidP="003F47DD">
      <w:pPr>
        <w:keepNext/>
        <w:spacing w:before="120" w:after="280" w:line="240" w:lineRule="auto"/>
        <w:ind w:firstLine="6"/>
        <w:contextualSpacing/>
        <w:outlineLvl w:val="1"/>
        <w:rPr>
          <w:rFonts w:ascii="Arial" w:hAnsi="Arial" w:cs="Arial"/>
          <w:b/>
          <w:bCs/>
          <w:sz w:val="24"/>
          <w:szCs w:val="24"/>
          <w:lang w:eastAsia="pl-PL"/>
        </w:rPr>
      </w:pPr>
    </w:p>
    <w:p w:rsidR="00EA1936" w:rsidRPr="00555847" w:rsidRDefault="00EA1936" w:rsidP="003F47DD">
      <w:pPr>
        <w:keepNext/>
        <w:spacing w:before="120" w:after="280" w:line="240" w:lineRule="auto"/>
        <w:ind w:firstLine="6"/>
        <w:contextualSpacing/>
        <w:jc w:val="center"/>
        <w:outlineLvl w:val="1"/>
        <w:rPr>
          <w:rFonts w:ascii="Arial" w:hAnsi="Arial" w:cs="Arial"/>
          <w:b/>
          <w:bCs/>
          <w:sz w:val="24"/>
          <w:szCs w:val="24"/>
          <w:lang w:eastAsia="pl-PL"/>
        </w:rPr>
      </w:pPr>
      <w:r w:rsidRPr="00555847">
        <w:rPr>
          <w:rFonts w:ascii="Arial" w:hAnsi="Arial" w:cs="Arial"/>
          <w:b/>
          <w:bCs/>
          <w:sz w:val="24"/>
          <w:szCs w:val="24"/>
          <w:lang w:eastAsia="pl-PL"/>
        </w:rPr>
        <w:t xml:space="preserve">§ </w:t>
      </w:r>
      <w:r w:rsidR="00382DEC" w:rsidRPr="00555847">
        <w:rPr>
          <w:rFonts w:ascii="Arial" w:hAnsi="Arial" w:cs="Arial"/>
          <w:b/>
          <w:bCs/>
          <w:sz w:val="24"/>
          <w:szCs w:val="24"/>
          <w:lang w:eastAsia="pl-PL"/>
        </w:rPr>
        <w:t>3</w:t>
      </w:r>
    </w:p>
    <w:p w:rsidR="00EA1936" w:rsidRPr="00555847" w:rsidRDefault="00EA1936" w:rsidP="003F47DD">
      <w:pPr>
        <w:keepNext/>
        <w:spacing w:before="120" w:after="280" w:line="240" w:lineRule="auto"/>
        <w:ind w:left="4956" w:hanging="709"/>
        <w:contextualSpacing/>
        <w:outlineLvl w:val="1"/>
        <w:rPr>
          <w:rFonts w:ascii="Arial" w:hAnsi="Arial" w:cs="Arial"/>
          <w:b/>
          <w:bCs/>
          <w:sz w:val="24"/>
          <w:szCs w:val="24"/>
          <w:lang w:eastAsia="pl-PL"/>
        </w:rPr>
      </w:pPr>
    </w:p>
    <w:p w:rsidR="00EA1936" w:rsidRPr="00555847" w:rsidRDefault="00EA1936" w:rsidP="003F47DD">
      <w:pPr>
        <w:spacing w:after="280" w:line="240" w:lineRule="auto"/>
        <w:contextualSpacing/>
        <w:rPr>
          <w:rFonts w:ascii="Arial" w:hAnsi="Arial" w:cs="Arial"/>
          <w:color w:val="000000"/>
          <w:sz w:val="24"/>
          <w:szCs w:val="24"/>
          <w:lang w:eastAsia="pl-PL"/>
        </w:rPr>
      </w:pPr>
      <w:r w:rsidRPr="00555847">
        <w:rPr>
          <w:rFonts w:ascii="Arial" w:hAnsi="Arial" w:cs="Arial"/>
          <w:sz w:val="24"/>
          <w:szCs w:val="24"/>
          <w:lang w:eastAsia="pl-PL"/>
        </w:rPr>
        <w:t>Wykonanie zarządzenia powierza się naczelnikowi Wydziału Informatyki</w:t>
      </w:r>
      <w:r w:rsidRPr="00555847">
        <w:rPr>
          <w:rFonts w:ascii="Arial" w:hAnsi="Arial" w:cs="Arial"/>
          <w:color w:val="000000"/>
          <w:sz w:val="24"/>
          <w:szCs w:val="24"/>
          <w:lang w:eastAsia="pl-PL"/>
        </w:rPr>
        <w:t>.</w:t>
      </w:r>
    </w:p>
    <w:p w:rsidR="00EA1936" w:rsidRPr="00555847" w:rsidRDefault="00EA1936" w:rsidP="003F47DD">
      <w:pPr>
        <w:spacing w:after="280" w:line="240" w:lineRule="auto"/>
        <w:contextualSpacing/>
        <w:rPr>
          <w:rFonts w:ascii="Arial" w:hAnsi="Arial" w:cs="Arial"/>
          <w:color w:val="000000"/>
          <w:sz w:val="24"/>
          <w:szCs w:val="24"/>
          <w:lang w:eastAsia="pl-PL"/>
        </w:rPr>
      </w:pPr>
    </w:p>
    <w:p w:rsidR="00EA1936" w:rsidRPr="00555847" w:rsidRDefault="00EA1936" w:rsidP="003F47DD">
      <w:pPr>
        <w:spacing w:before="120" w:after="280" w:line="240" w:lineRule="auto"/>
        <w:ind w:firstLine="6"/>
        <w:contextualSpacing/>
        <w:jc w:val="center"/>
        <w:rPr>
          <w:rFonts w:ascii="Arial" w:hAnsi="Arial" w:cs="Arial"/>
          <w:b/>
          <w:bCs/>
          <w:sz w:val="24"/>
          <w:szCs w:val="24"/>
          <w:lang w:eastAsia="pl-PL"/>
        </w:rPr>
      </w:pPr>
      <w:r w:rsidRPr="00555847">
        <w:rPr>
          <w:rFonts w:ascii="Arial" w:hAnsi="Arial" w:cs="Arial"/>
          <w:b/>
          <w:bCs/>
          <w:sz w:val="24"/>
          <w:szCs w:val="24"/>
          <w:lang w:eastAsia="pl-PL"/>
        </w:rPr>
        <w:t xml:space="preserve">§ </w:t>
      </w:r>
      <w:r w:rsidR="00382DEC" w:rsidRPr="00555847">
        <w:rPr>
          <w:rFonts w:ascii="Arial" w:hAnsi="Arial" w:cs="Arial"/>
          <w:b/>
          <w:bCs/>
          <w:sz w:val="24"/>
          <w:szCs w:val="24"/>
          <w:lang w:eastAsia="pl-PL"/>
        </w:rPr>
        <w:t>4</w:t>
      </w:r>
    </w:p>
    <w:p w:rsidR="00EA1936" w:rsidRPr="00555847" w:rsidRDefault="00EA1936" w:rsidP="003F47DD">
      <w:pPr>
        <w:spacing w:before="120" w:after="280" w:line="240" w:lineRule="auto"/>
        <w:ind w:left="3538" w:firstLine="709"/>
        <w:contextualSpacing/>
        <w:rPr>
          <w:rFonts w:ascii="Arial" w:hAnsi="Arial" w:cs="Arial"/>
          <w:b/>
          <w:bCs/>
          <w:sz w:val="24"/>
          <w:szCs w:val="24"/>
          <w:lang w:eastAsia="pl-PL"/>
        </w:rPr>
      </w:pPr>
    </w:p>
    <w:p w:rsidR="00EA1936" w:rsidRPr="00555847" w:rsidRDefault="00EA1936" w:rsidP="003F47DD">
      <w:pPr>
        <w:spacing w:after="280" w:line="240" w:lineRule="auto"/>
        <w:contextualSpacing/>
        <w:rPr>
          <w:rFonts w:ascii="Arial" w:hAnsi="Arial" w:cs="Arial"/>
          <w:sz w:val="24"/>
          <w:szCs w:val="24"/>
          <w:lang w:eastAsia="pl-PL"/>
        </w:rPr>
      </w:pPr>
      <w:r w:rsidRPr="00555847">
        <w:rPr>
          <w:rFonts w:ascii="Arial" w:hAnsi="Arial" w:cs="Arial"/>
          <w:sz w:val="24"/>
          <w:szCs w:val="24"/>
          <w:lang w:eastAsia="pl-PL"/>
        </w:rPr>
        <w:t>Zarządzenie wchodzi w życie z dniem podpisania.</w:t>
      </w:r>
    </w:p>
    <w:p w:rsidR="008E6574" w:rsidRPr="00555847" w:rsidRDefault="008E6574" w:rsidP="008E6574">
      <w:pPr>
        <w:spacing w:after="280" w:line="240" w:lineRule="auto"/>
        <w:contextualSpacing/>
        <w:rPr>
          <w:rFonts w:ascii="Arial" w:hAnsi="Arial" w:cs="Arial"/>
          <w:sz w:val="24"/>
          <w:szCs w:val="24"/>
          <w:lang w:eastAsia="pl-PL"/>
        </w:rPr>
      </w:pPr>
    </w:p>
    <w:p w:rsidR="008E6574" w:rsidRPr="00555847" w:rsidRDefault="008E6574" w:rsidP="008E6574">
      <w:pPr>
        <w:spacing w:after="280" w:line="240" w:lineRule="auto"/>
        <w:rPr>
          <w:rFonts w:ascii="Arial" w:hAnsi="Arial" w:cs="Arial"/>
          <w:sz w:val="16"/>
          <w:szCs w:val="16"/>
        </w:rPr>
      </w:pPr>
      <w:r w:rsidRPr="00555847">
        <w:rPr>
          <w:rFonts w:ascii="Arial" w:hAnsi="Arial" w:cs="Arial"/>
          <w:sz w:val="16"/>
          <w:szCs w:val="16"/>
        </w:rPr>
        <w:t>Oprac. Michał Wiśniewski</w:t>
      </w:r>
      <w:r w:rsidRPr="00555847">
        <w:rPr>
          <w:rFonts w:ascii="Arial" w:hAnsi="Arial" w:cs="Arial"/>
          <w:sz w:val="16"/>
          <w:szCs w:val="16"/>
        </w:rPr>
        <w:br/>
        <w:t>10.04.2025</w:t>
      </w:r>
      <w:r w:rsidR="00E669B4">
        <w:rPr>
          <w:rFonts w:ascii="Arial" w:hAnsi="Arial" w:cs="Arial"/>
          <w:sz w:val="16"/>
          <w:szCs w:val="16"/>
        </w:rPr>
        <w:t xml:space="preserve"> </w:t>
      </w:r>
      <w:r w:rsidRPr="00555847">
        <w:rPr>
          <w:rFonts w:ascii="Arial" w:hAnsi="Arial" w:cs="Arial"/>
          <w:sz w:val="16"/>
          <w:szCs w:val="16"/>
        </w:rPr>
        <w:t>r.</w:t>
      </w:r>
    </w:p>
    <w:p w:rsidR="008977F5" w:rsidRDefault="008977F5" w:rsidP="008E6574">
      <w:pPr>
        <w:spacing w:after="280" w:line="240" w:lineRule="auto"/>
        <w:rPr>
          <w:rFonts w:ascii="Arial" w:hAnsi="Arial" w:cs="Arial"/>
          <w:sz w:val="16"/>
          <w:szCs w:val="16"/>
        </w:rPr>
      </w:pPr>
    </w:p>
    <w:p w:rsidR="008977F5" w:rsidRDefault="008977F5" w:rsidP="008E6574">
      <w:pPr>
        <w:spacing w:after="280" w:line="240" w:lineRule="auto"/>
        <w:rPr>
          <w:rFonts w:ascii="Arial" w:hAnsi="Arial" w:cs="Arial"/>
          <w:sz w:val="16"/>
          <w:szCs w:val="16"/>
        </w:rPr>
      </w:pPr>
    </w:p>
    <w:p w:rsidR="008977F5" w:rsidRDefault="008977F5" w:rsidP="008E6574">
      <w:pPr>
        <w:spacing w:after="280" w:line="240" w:lineRule="auto"/>
        <w:rPr>
          <w:rFonts w:ascii="Arial" w:hAnsi="Arial" w:cs="Arial"/>
          <w:sz w:val="16"/>
          <w:szCs w:val="16"/>
        </w:rPr>
      </w:pPr>
    </w:p>
    <w:p w:rsidR="008977F5" w:rsidRPr="008977F5" w:rsidRDefault="008977F5" w:rsidP="008977F5">
      <w:pPr>
        <w:spacing w:after="0" w:line="240" w:lineRule="auto"/>
        <w:ind w:left="5664"/>
        <w:rPr>
          <w:rFonts w:ascii="Arial" w:hAnsi="Arial" w:cs="Arial"/>
          <w:sz w:val="24"/>
          <w:szCs w:val="24"/>
        </w:rPr>
      </w:pPr>
      <w:r w:rsidRPr="008977F5">
        <w:rPr>
          <w:rFonts w:ascii="Arial" w:hAnsi="Arial" w:cs="Arial"/>
          <w:sz w:val="24"/>
          <w:szCs w:val="24"/>
        </w:rPr>
        <w:t>Podpisał:</w:t>
      </w:r>
    </w:p>
    <w:p w:rsidR="008977F5" w:rsidRPr="008977F5" w:rsidRDefault="008977F5" w:rsidP="008977F5">
      <w:pPr>
        <w:spacing w:after="0" w:line="240" w:lineRule="auto"/>
        <w:ind w:left="5664"/>
        <w:rPr>
          <w:rFonts w:ascii="Arial" w:hAnsi="Arial" w:cs="Arial"/>
          <w:sz w:val="24"/>
          <w:szCs w:val="24"/>
        </w:rPr>
      </w:pPr>
      <w:r w:rsidRPr="008977F5">
        <w:rPr>
          <w:rFonts w:ascii="Arial" w:hAnsi="Arial" w:cs="Arial"/>
          <w:sz w:val="24"/>
          <w:szCs w:val="24"/>
        </w:rPr>
        <w:t xml:space="preserve">Mariusz Wołosz </w:t>
      </w:r>
    </w:p>
    <w:p w:rsidR="008977F5" w:rsidRPr="008977F5" w:rsidRDefault="008977F5" w:rsidP="008977F5">
      <w:pPr>
        <w:spacing w:after="0" w:line="240" w:lineRule="auto"/>
        <w:ind w:left="5664"/>
        <w:rPr>
          <w:rFonts w:ascii="Arial" w:hAnsi="Arial" w:cs="Arial"/>
          <w:sz w:val="24"/>
          <w:szCs w:val="24"/>
        </w:rPr>
      </w:pPr>
      <w:r w:rsidRPr="008977F5">
        <w:rPr>
          <w:rFonts w:ascii="Arial" w:hAnsi="Arial" w:cs="Arial"/>
          <w:sz w:val="24"/>
          <w:szCs w:val="24"/>
        </w:rPr>
        <w:t>Prezydent Bytomia</w:t>
      </w:r>
    </w:p>
    <w:p w:rsidR="008977F5" w:rsidRDefault="008977F5" w:rsidP="008E6574">
      <w:pPr>
        <w:spacing w:after="280" w:line="240" w:lineRule="auto"/>
        <w:rPr>
          <w:rFonts w:ascii="Arial" w:hAnsi="Arial" w:cs="Arial"/>
          <w:sz w:val="16"/>
          <w:szCs w:val="16"/>
        </w:rPr>
      </w:pPr>
    </w:p>
    <w:p w:rsidR="008E6574" w:rsidRPr="002425EA" w:rsidRDefault="008E6574" w:rsidP="008E6574">
      <w:pPr>
        <w:spacing w:after="280" w:line="240" w:lineRule="auto"/>
        <w:rPr>
          <w:rFonts w:ascii="Arial" w:hAnsi="Arial" w:cs="Arial"/>
          <w:sz w:val="16"/>
          <w:szCs w:val="16"/>
        </w:rPr>
      </w:pPr>
      <w:r>
        <w:rPr>
          <w:rFonts w:ascii="Arial" w:hAnsi="Arial" w:cs="Arial"/>
          <w:sz w:val="16"/>
          <w:szCs w:val="16"/>
        </w:rPr>
        <w:br w:type="page"/>
      </w:r>
    </w:p>
    <w:p w:rsidR="00EA1936" w:rsidRPr="00E26696" w:rsidRDefault="00EA1936" w:rsidP="00E26696">
      <w:pPr>
        <w:spacing w:line="240" w:lineRule="auto"/>
        <w:ind w:left="6379"/>
        <w:rPr>
          <w:rFonts w:ascii="Arial" w:hAnsi="Arial" w:cs="Arial"/>
          <w:sz w:val="20"/>
        </w:rPr>
      </w:pPr>
      <w:r w:rsidRPr="00E26696">
        <w:rPr>
          <w:rFonts w:ascii="Arial" w:hAnsi="Arial" w:cs="Arial"/>
          <w:sz w:val="20"/>
        </w:rPr>
        <w:t xml:space="preserve">Załącznik </w:t>
      </w:r>
      <w:r w:rsidRPr="00E26696">
        <w:rPr>
          <w:rFonts w:ascii="Arial" w:hAnsi="Arial" w:cs="Arial"/>
          <w:sz w:val="20"/>
        </w:rPr>
        <w:br/>
      </w:r>
      <w:r w:rsidR="00E82E6F" w:rsidRPr="00E26696">
        <w:rPr>
          <w:rFonts w:ascii="Arial" w:hAnsi="Arial" w:cs="Arial"/>
          <w:sz w:val="20"/>
        </w:rPr>
        <w:t xml:space="preserve">do zarządzenia nr </w:t>
      </w:r>
      <w:r w:rsidR="00136A29">
        <w:rPr>
          <w:rFonts w:ascii="Arial" w:hAnsi="Arial" w:cs="Arial"/>
          <w:sz w:val="20"/>
        </w:rPr>
        <w:t xml:space="preserve"> 172/25</w:t>
      </w:r>
      <w:r w:rsidRPr="00E26696">
        <w:rPr>
          <w:rFonts w:ascii="Arial" w:hAnsi="Arial" w:cs="Arial"/>
          <w:sz w:val="20"/>
        </w:rPr>
        <w:br/>
        <w:t>Prezydenta Bytomia</w:t>
      </w:r>
      <w:r w:rsidRPr="00E26696">
        <w:rPr>
          <w:rFonts w:ascii="Arial" w:hAnsi="Arial" w:cs="Arial"/>
          <w:sz w:val="20"/>
        </w:rPr>
        <w:br/>
        <w:t xml:space="preserve">z dnia  </w:t>
      </w:r>
      <w:r w:rsidR="00136A29">
        <w:rPr>
          <w:rFonts w:ascii="Arial" w:hAnsi="Arial" w:cs="Arial"/>
          <w:sz w:val="20"/>
        </w:rPr>
        <w:t>23 kwietnia 2025 r.</w:t>
      </w:r>
    </w:p>
    <w:p w:rsidR="00EA1936" w:rsidRPr="00B16521" w:rsidRDefault="00EA1936" w:rsidP="00E3635B">
      <w:pPr>
        <w:spacing w:line="240" w:lineRule="auto"/>
        <w:jc w:val="right"/>
        <w:rPr>
          <w:rFonts w:ascii="Times New Roman" w:hAnsi="Times New Roman"/>
          <w:sz w:val="20"/>
        </w:rPr>
      </w:pPr>
    </w:p>
    <w:p w:rsidR="00EA1936" w:rsidRPr="00B16521" w:rsidRDefault="00EA1936" w:rsidP="00E3635B">
      <w:pPr>
        <w:spacing w:line="240" w:lineRule="auto"/>
        <w:jc w:val="right"/>
        <w:rPr>
          <w:rFonts w:ascii="Times New Roman" w:hAnsi="Times New Roman"/>
          <w:sz w:val="20"/>
        </w:rPr>
      </w:pPr>
    </w:p>
    <w:p w:rsidR="00EA1936" w:rsidRPr="00B16521" w:rsidRDefault="00EA1936" w:rsidP="00E3635B">
      <w:pPr>
        <w:spacing w:line="240" w:lineRule="auto"/>
        <w:jc w:val="right"/>
        <w:rPr>
          <w:rFonts w:ascii="Times New Roman" w:hAnsi="Times New Roman"/>
        </w:rPr>
      </w:pPr>
    </w:p>
    <w:p w:rsidR="00EA1936" w:rsidRPr="00B16521" w:rsidRDefault="00EA1936" w:rsidP="00E3635B">
      <w:pPr>
        <w:spacing w:line="240" w:lineRule="auto"/>
        <w:jc w:val="right"/>
        <w:rPr>
          <w:rFonts w:ascii="Times New Roman" w:hAnsi="Times New Roman"/>
        </w:rPr>
      </w:pPr>
    </w:p>
    <w:p w:rsidR="00EA1936" w:rsidRPr="00B16521" w:rsidRDefault="00EA1936" w:rsidP="00E3635B">
      <w:pPr>
        <w:spacing w:line="240" w:lineRule="auto"/>
        <w:jc w:val="right"/>
        <w:rPr>
          <w:rFonts w:ascii="Times New Roman" w:hAnsi="Times New Roman"/>
        </w:rPr>
      </w:pPr>
    </w:p>
    <w:p w:rsidR="00EA1936" w:rsidRPr="00B16521" w:rsidRDefault="00EA1936" w:rsidP="00E3635B">
      <w:pPr>
        <w:spacing w:line="240" w:lineRule="auto"/>
        <w:jc w:val="right"/>
        <w:rPr>
          <w:rFonts w:ascii="Times New Roman" w:hAnsi="Times New Roman"/>
        </w:rPr>
      </w:pPr>
    </w:p>
    <w:p w:rsidR="00EA1936" w:rsidRPr="00B16521" w:rsidRDefault="00EA1936" w:rsidP="00E3635B">
      <w:pPr>
        <w:spacing w:line="240" w:lineRule="auto"/>
        <w:jc w:val="right"/>
        <w:rPr>
          <w:rFonts w:ascii="Times New Roman" w:hAnsi="Times New Roman"/>
        </w:rPr>
      </w:pPr>
    </w:p>
    <w:p w:rsidR="00EA1936" w:rsidRPr="00B16521" w:rsidRDefault="00EA1936" w:rsidP="00E3635B">
      <w:pPr>
        <w:spacing w:line="240" w:lineRule="auto"/>
        <w:jc w:val="right"/>
        <w:rPr>
          <w:rFonts w:ascii="Times New Roman" w:hAnsi="Times New Roman"/>
        </w:rPr>
      </w:pPr>
    </w:p>
    <w:p w:rsidR="00EA1936" w:rsidRPr="00E26696" w:rsidRDefault="00EA1936" w:rsidP="00E3635B">
      <w:pPr>
        <w:spacing w:line="240" w:lineRule="auto"/>
        <w:jc w:val="center"/>
        <w:rPr>
          <w:rFonts w:ascii="Arial" w:hAnsi="Arial" w:cs="Arial"/>
          <w:b/>
          <w:sz w:val="24"/>
          <w:szCs w:val="24"/>
        </w:rPr>
      </w:pPr>
      <w:r w:rsidRPr="00E26696">
        <w:rPr>
          <w:rFonts w:ascii="Arial" w:hAnsi="Arial" w:cs="Arial"/>
          <w:b/>
          <w:sz w:val="24"/>
          <w:szCs w:val="24"/>
        </w:rPr>
        <w:t>P</w:t>
      </w:r>
      <w:r w:rsidR="003472BF">
        <w:rPr>
          <w:rFonts w:ascii="Arial" w:hAnsi="Arial" w:cs="Arial"/>
          <w:b/>
          <w:sz w:val="24"/>
          <w:szCs w:val="24"/>
        </w:rPr>
        <w:t>olityka</w:t>
      </w:r>
      <w:r w:rsidRPr="00E26696">
        <w:rPr>
          <w:rFonts w:ascii="Arial" w:hAnsi="Arial" w:cs="Arial"/>
          <w:b/>
          <w:sz w:val="24"/>
          <w:szCs w:val="24"/>
        </w:rPr>
        <w:t xml:space="preserve"> B</w:t>
      </w:r>
      <w:r w:rsidR="003472BF">
        <w:rPr>
          <w:rFonts w:ascii="Arial" w:hAnsi="Arial" w:cs="Arial"/>
          <w:b/>
          <w:sz w:val="24"/>
          <w:szCs w:val="24"/>
        </w:rPr>
        <w:t>ezpieczeństwa</w:t>
      </w:r>
      <w:r w:rsidRPr="00E26696">
        <w:rPr>
          <w:rFonts w:ascii="Arial" w:hAnsi="Arial" w:cs="Arial"/>
          <w:b/>
          <w:sz w:val="24"/>
          <w:szCs w:val="24"/>
        </w:rPr>
        <w:t xml:space="preserve"> I</w:t>
      </w:r>
      <w:r w:rsidR="003472BF">
        <w:rPr>
          <w:rFonts w:ascii="Arial" w:hAnsi="Arial" w:cs="Arial"/>
          <w:b/>
          <w:sz w:val="24"/>
          <w:szCs w:val="24"/>
        </w:rPr>
        <w:t>nformacji</w:t>
      </w:r>
    </w:p>
    <w:p w:rsidR="00EA1936" w:rsidRPr="00E26696" w:rsidRDefault="00EA1936" w:rsidP="00E3635B">
      <w:pPr>
        <w:spacing w:line="240" w:lineRule="auto"/>
        <w:jc w:val="center"/>
        <w:rPr>
          <w:rFonts w:ascii="Arial" w:hAnsi="Arial" w:cs="Arial"/>
          <w:b/>
          <w:sz w:val="24"/>
          <w:szCs w:val="24"/>
        </w:rPr>
      </w:pPr>
      <w:r w:rsidRPr="00E26696">
        <w:rPr>
          <w:rFonts w:ascii="Arial" w:hAnsi="Arial" w:cs="Arial"/>
          <w:b/>
          <w:sz w:val="24"/>
          <w:szCs w:val="24"/>
        </w:rPr>
        <w:t>w Urzędzie Miejskim w Bytomiu</w:t>
      </w: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A1936" w:rsidRPr="00B16521" w:rsidRDefault="00EA1936" w:rsidP="00E3635B">
      <w:pPr>
        <w:spacing w:line="240" w:lineRule="auto"/>
        <w:jc w:val="center"/>
        <w:rPr>
          <w:rFonts w:ascii="Times New Roman" w:hAnsi="Times New Roman"/>
          <w:sz w:val="24"/>
          <w:szCs w:val="24"/>
        </w:rPr>
      </w:pPr>
    </w:p>
    <w:p w:rsidR="00E74555" w:rsidRDefault="00EA1936" w:rsidP="00760461">
      <w:pPr>
        <w:spacing w:after="0" w:line="240" w:lineRule="auto"/>
        <w:jc w:val="center"/>
        <w:rPr>
          <w:rFonts w:ascii="Arial" w:hAnsi="Arial" w:cs="Arial"/>
          <w:b/>
          <w:sz w:val="24"/>
          <w:szCs w:val="24"/>
        </w:rPr>
      </w:pPr>
      <w:r w:rsidRPr="00B16521">
        <w:rPr>
          <w:rFonts w:ascii="Times New Roman" w:hAnsi="Times New Roman"/>
          <w:sz w:val="16"/>
          <w:szCs w:val="16"/>
        </w:rPr>
        <w:br w:type="page"/>
      </w:r>
      <w:r w:rsidR="00E74555">
        <w:rPr>
          <w:rFonts w:ascii="Arial" w:hAnsi="Arial" w:cs="Arial"/>
          <w:b/>
          <w:sz w:val="24"/>
          <w:szCs w:val="24"/>
        </w:rPr>
        <w:lastRenderedPageBreak/>
        <w:t>§ 1</w:t>
      </w:r>
      <w:r w:rsidRPr="00E74555">
        <w:rPr>
          <w:rFonts w:ascii="Arial" w:hAnsi="Arial" w:cs="Arial"/>
          <w:b/>
          <w:sz w:val="24"/>
          <w:szCs w:val="24"/>
        </w:rPr>
        <w:t xml:space="preserve"> </w:t>
      </w:r>
    </w:p>
    <w:p w:rsidR="00EA1936" w:rsidRPr="00E74555" w:rsidRDefault="00EA1936" w:rsidP="00760461">
      <w:pPr>
        <w:spacing w:after="280" w:line="240" w:lineRule="auto"/>
        <w:jc w:val="center"/>
        <w:rPr>
          <w:rFonts w:ascii="Arial" w:hAnsi="Arial" w:cs="Arial"/>
          <w:b/>
          <w:sz w:val="24"/>
          <w:szCs w:val="24"/>
        </w:rPr>
      </w:pPr>
      <w:r w:rsidRPr="00E74555">
        <w:rPr>
          <w:rFonts w:ascii="Arial" w:hAnsi="Arial" w:cs="Arial"/>
          <w:b/>
          <w:sz w:val="24"/>
          <w:szCs w:val="24"/>
        </w:rPr>
        <w:t>Polityka Bezpieczeństwa Informacji – postanowienia wstępne</w:t>
      </w:r>
    </w:p>
    <w:p w:rsidR="00EA1936" w:rsidRPr="0012218D" w:rsidRDefault="00EA1936" w:rsidP="00760461">
      <w:pPr>
        <w:pStyle w:val="Akapitzlist"/>
        <w:numPr>
          <w:ilvl w:val="0"/>
          <w:numId w:val="1"/>
        </w:numPr>
        <w:spacing w:after="280" w:line="240" w:lineRule="auto"/>
        <w:ind w:left="426" w:hanging="426"/>
        <w:rPr>
          <w:rFonts w:ascii="Arial" w:hAnsi="Arial" w:cs="Arial"/>
          <w:sz w:val="24"/>
          <w:szCs w:val="24"/>
        </w:rPr>
      </w:pPr>
      <w:r w:rsidRPr="0012218D">
        <w:rPr>
          <w:rFonts w:ascii="Arial" w:hAnsi="Arial" w:cs="Arial"/>
          <w:sz w:val="24"/>
          <w:szCs w:val="24"/>
        </w:rPr>
        <w:t>Przez użyte w Polityce Bezpieczeństwa Informacji określenia należy rozumieć:</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PBI – Politykę Bezpieczeństwa Informacji;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Urząd – Urząd Miejski w Bytomiu;</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dostępność – właściwość bycia dostępnym i użytecznym na żądanie upoważnionego podmiotu (na podstawie PN-ISO/IEC 27001);</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 xml:space="preserve">integralność – właściwość polegająca na zapewnieniu dokładności </w:t>
      </w:r>
      <w:r w:rsidR="0012218D">
        <w:rPr>
          <w:rFonts w:ascii="Arial" w:hAnsi="Arial" w:cs="Arial"/>
          <w:sz w:val="24"/>
          <w:szCs w:val="24"/>
        </w:rPr>
        <w:br/>
      </w:r>
      <w:r w:rsidRPr="0012218D">
        <w:rPr>
          <w:rFonts w:ascii="Arial" w:hAnsi="Arial" w:cs="Arial"/>
          <w:sz w:val="24"/>
          <w:szCs w:val="24"/>
        </w:rPr>
        <w:t>i kompletności aktywów (na podstawie PN-ISO/IEC 27001);</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 xml:space="preserve">incydent – pojedyncze zdarzenie lub seria niepożądanych lub niespodziewanych zdarzeń związanych z bezpieczeństwem informacji, które stwarzają znaczne prawdopodobieństwo zakłócenia działań biznesowych </w:t>
      </w:r>
      <w:r w:rsidR="0012218D">
        <w:rPr>
          <w:rFonts w:ascii="Arial" w:hAnsi="Arial" w:cs="Arial"/>
          <w:sz w:val="24"/>
          <w:szCs w:val="24"/>
        </w:rPr>
        <w:br/>
      </w:r>
      <w:r w:rsidRPr="0012218D">
        <w:rPr>
          <w:rFonts w:ascii="Arial" w:hAnsi="Arial" w:cs="Arial"/>
          <w:sz w:val="24"/>
          <w:szCs w:val="24"/>
        </w:rPr>
        <w:t>i zagrażają bezpieczeństwu informacji (na podstawie PN-ISO/IEC 27002);</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poufność – właściwość polegająca na tym, że informacja nie jest udostępniana lub wyjawiana nieupoważnionym osobom, podmiotom lub procesom (na podstawie PN-ISO/IEC 27001);</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 xml:space="preserve">ryzyko – prawdopodobieństwo, że określone zagrożenie w połączeniu </w:t>
      </w:r>
      <w:r w:rsidR="0012218D">
        <w:rPr>
          <w:rFonts w:ascii="Arial" w:hAnsi="Arial" w:cs="Arial"/>
          <w:sz w:val="24"/>
          <w:szCs w:val="24"/>
        </w:rPr>
        <w:br/>
      </w:r>
      <w:r w:rsidRPr="0012218D">
        <w:rPr>
          <w:rFonts w:ascii="Arial" w:hAnsi="Arial" w:cs="Arial"/>
          <w:sz w:val="24"/>
          <w:szCs w:val="24"/>
        </w:rPr>
        <w:t>z podatnością doprowadzi do utraty lub zniszczenia zasobów;</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rozliczalność – właściwość pozwalająca przypisać określone działanie do określonego podmiotu (osoby fizycznej, procesu, systemu) oraz umiejscowić je w czasie;</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autentyczność – właściwość zapewniająca, że tożsamość podmiotu lub zasobu jest taka, jak deklarowana (autentyczność dotyczy użytkowników, procesów, systemów informacji);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 xml:space="preserve">niezawodność – właściwość oznaczająca spójne, zamierzone zachowanie </w:t>
      </w:r>
      <w:r w:rsidR="0012218D">
        <w:rPr>
          <w:rFonts w:ascii="Arial" w:hAnsi="Arial" w:cs="Arial"/>
          <w:sz w:val="24"/>
          <w:szCs w:val="24"/>
        </w:rPr>
        <w:br/>
      </w:r>
      <w:r w:rsidRPr="0012218D">
        <w:rPr>
          <w:rFonts w:ascii="Arial" w:hAnsi="Arial" w:cs="Arial"/>
          <w:sz w:val="24"/>
          <w:szCs w:val="24"/>
        </w:rPr>
        <w:t>i skutki;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niezaprzeczalność – właściwość oznaczająca niemożność wyparcia się swego uczestnictwa w całości lub w części wymiany danych przez jeden z podmiotów uczestniczących w tej wymianie;</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 xml:space="preserve">System Zarządzania Bezpieczeństwem Informacji (SZBI) – część całościowego systemu zarządzania, oparta na podejściu wynikającym </w:t>
      </w:r>
      <w:r w:rsidR="0012218D">
        <w:rPr>
          <w:rFonts w:ascii="Arial" w:hAnsi="Arial" w:cs="Arial"/>
          <w:sz w:val="24"/>
          <w:szCs w:val="24"/>
        </w:rPr>
        <w:br/>
      </w:r>
      <w:r w:rsidRPr="0012218D">
        <w:rPr>
          <w:rFonts w:ascii="Arial" w:hAnsi="Arial" w:cs="Arial"/>
          <w:sz w:val="24"/>
          <w:szCs w:val="24"/>
        </w:rPr>
        <w:t>z ryzyka biznesowego, odnosząca się do ustanawiania, wdrażania, eksploatacji, monitorowania, utrzymywania i doskonalenia bezpieczeństwa informacji;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administrator systemu</w:t>
      </w:r>
      <w:r w:rsidRPr="0012218D">
        <w:rPr>
          <w:rFonts w:ascii="Arial" w:hAnsi="Arial" w:cs="Arial"/>
          <w:sz w:val="24"/>
          <w:szCs w:val="24"/>
        </w:rPr>
        <w:t xml:space="preserve"> - pracownik Urzędu Miejskiego w Bytomiu, odpowiedzialny za realizację zadań związanych z zarządzaniem systemem informatycznym Urzędu, w tym za zabezpieczenie sieci komputerowej tzn. wdrażanie stosownych środków administracyjnych, technicznych i fizycznych w urzędzie w celu zabezpieczenia zasobów infrastruktury informatycznej oraz ochrony danych przed nieuprawnioną modyfikacją, zniszczeniem, dostępem </w:t>
      </w:r>
      <w:r w:rsidR="0012218D">
        <w:rPr>
          <w:rFonts w:ascii="Arial" w:hAnsi="Arial" w:cs="Arial"/>
          <w:sz w:val="24"/>
          <w:szCs w:val="24"/>
        </w:rPr>
        <w:br/>
      </w:r>
      <w:r w:rsidRPr="0012218D">
        <w:rPr>
          <w:rFonts w:ascii="Arial" w:hAnsi="Arial" w:cs="Arial"/>
          <w:sz w:val="24"/>
          <w:szCs w:val="24"/>
        </w:rPr>
        <w:t>i ujawnieniem, a także ich utratą;</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stanowisko komputerowe</w:t>
      </w:r>
      <w:r w:rsidRPr="0012218D">
        <w:rPr>
          <w:rFonts w:ascii="Arial" w:hAnsi="Arial" w:cs="Arial"/>
          <w:sz w:val="24"/>
          <w:szCs w:val="24"/>
        </w:rPr>
        <w:t xml:space="preserve"> - pojedynczy komputer osobisty lub terminal przeznaczony do określonych zadań związanych między innymi z dostępem do sieci komputerowej Urzędu;</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system informatyczny</w:t>
      </w:r>
      <w:r w:rsidRPr="0012218D">
        <w:rPr>
          <w:rFonts w:ascii="Arial" w:hAnsi="Arial" w:cs="Arial"/>
          <w:sz w:val="24"/>
          <w:szCs w:val="24"/>
        </w:rPr>
        <w:t xml:space="preserve"> - zespół współpracujących ze sobą urządzeń, programów, procedur przetwarzania informacji i narzędzi programowych zastosowanych w celu przetwarzania danych;</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zasoby informatyczne</w:t>
      </w:r>
      <w:r w:rsidRPr="0012218D">
        <w:rPr>
          <w:rFonts w:ascii="Arial" w:hAnsi="Arial" w:cs="Arial"/>
          <w:sz w:val="24"/>
          <w:szCs w:val="24"/>
        </w:rPr>
        <w:t xml:space="preserve"> - ogół systemów informatycznych wykorzystywanych przez daną organizację;</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lastRenderedPageBreak/>
        <w:t>spam</w:t>
      </w:r>
      <w:r w:rsidRPr="0012218D">
        <w:rPr>
          <w:rFonts w:ascii="Arial" w:hAnsi="Arial" w:cs="Arial"/>
          <w:sz w:val="24"/>
          <w:szCs w:val="24"/>
        </w:rPr>
        <w:t xml:space="preserve"> - niechciane wiadomości elektroniczne, najczęściej rozpowszechniane za pośrednictwem poczty elektronicznej, zwykle (choć nie zawsze) wysyłane masowo; istotą spamu jest rozsyłanie dużej liczby informacji komercyjnych </w:t>
      </w:r>
      <w:r w:rsidR="0012218D">
        <w:rPr>
          <w:rFonts w:ascii="Arial" w:hAnsi="Arial" w:cs="Arial"/>
          <w:sz w:val="24"/>
          <w:szCs w:val="24"/>
        </w:rPr>
        <w:br/>
      </w:r>
      <w:r w:rsidRPr="0012218D">
        <w:rPr>
          <w:rFonts w:ascii="Arial" w:hAnsi="Arial" w:cs="Arial"/>
          <w:sz w:val="24"/>
          <w:szCs w:val="24"/>
        </w:rPr>
        <w:t>o jednakowej treści do nieznanych sobie osób, nie ma znaczenia, jaka jest treść tych wiadomości;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konto</w:t>
      </w:r>
      <w:r w:rsidRPr="0012218D">
        <w:rPr>
          <w:rFonts w:ascii="Arial" w:hAnsi="Arial" w:cs="Arial"/>
          <w:sz w:val="24"/>
          <w:szCs w:val="24"/>
        </w:rPr>
        <w:t xml:space="preserve"> - to zbiór zasobów i uprawnień mający unikalny identyfikator w systemie informatycznym lub sieci komputerowej;</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helpdesk – oprogramowanie służące do przesyłania i ewidencjonowania zgłoszeń do Wydziału Informatyki;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użytkownik</w:t>
      </w:r>
      <w:r w:rsidRPr="0012218D">
        <w:rPr>
          <w:rFonts w:ascii="Arial" w:hAnsi="Arial" w:cs="Arial"/>
          <w:sz w:val="24"/>
          <w:szCs w:val="24"/>
        </w:rPr>
        <w:t xml:space="preserve"> - to byt (osoba lub inny system) korzystający z systemu komputerowego:</w:t>
      </w:r>
    </w:p>
    <w:p w:rsidR="00EA1936" w:rsidRPr="0012218D" w:rsidRDefault="00EA1936" w:rsidP="0012218D">
      <w:pPr>
        <w:pStyle w:val="Akapitzlist"/>
        <w:numPr>
          <w:ilvl w:val="1"/>
          <w:numId w:val="40"/>
        </w:numPr>
        <w:spacing w:line="240" w:lineRule="auto"/>
        <w:rPr>
          <w:rFonts w:ascii="Arial" w:hAnsi="Arial" w:cs="Arial"/>
          <w:sz w:val="24"/>
          <w:szCs w:val="24"/>
        </w:rPr>
      </w:pPr>
      <w:r w:rsidRPr="0012218D">
        <w:rPr>
          <w:rFonts w:ascii="Arial" w:hAnsi="Arial" w:cs="Arial"/>
          <w:sz w:val="24"/>
          <w:szCs w:val="24"/>
        </w:rPr>
        <w:t>użytkownicy mogą być identyfikowani w celach zliczania czasu pracy, bezpieczeństwa, czy też zarządzania zasobami,</w:t>
      </w:r>
    </w:p>
    <w:p w:rsidR="00EA1936" w:rsidRPr="0012218D" w:rsidRDefault="00EA1936" w:rsidP="0012218D">
      <w:pPr>
        <w:pStyle w:val="Akapitzlist"/>
        <w:numPr>
          <w:ilvl w:val="1"/>
          <w:numId w:val="40"/>
        </w:numPr>
        <w:spacing w:line="240" w:lineRule="auto"/>
        <w:rPr>
          <w:rFonts w:ascii="Arial" w:hAnsi="Arial" w:cs="Arial"/>
          <w:sz w:val="24"/>
          <w:szCs w:val="24"/>
        </w:rPr>
      </w:pPr>
      <w:r w:rsidRPr="0012218D">
        <w:rPr>
          <w:rFonts w:ascii="Arial" w:hAnsi="Arial" w:cs="Arial"/>
          <w:sz w:val="24"/>
          <w:szCs w:val="24"/>
        </w:rPr>
        <w:t xml:space="preserve">aby użytkownik został zidentyfikowany musi posiadać konto (konto użytkownika), do którego przypisana jest nazwa (nazwa użytkownika) </w:t>
      </w:r>
      <w:r w:rsidR="001E2FD7">
        <w:rPr>
          <w:rFonts w:ascii="Arial" w:hAnsi="Arial" w:cs="Arial"/>
          <w:sz w:val="24"/>
          <w:szCs w:val="24"/>
        </w:rPr>
        <w:br/>
      </w:r>
      <w:r w:rsidRPr="0012218D">
        <w:rPr>
          <w:rFonts w:ascii="Arial" w:hAnsi="Arial" w:cs="Arial"/>
          <w:sz w:val="24"/>
          <w:szCs w:val="24"/>
        </w:rPr>
        <w:t>i hasło,</w:t>
      </w:r>
    </w:p>
    <w:p w:rsidR="00EA1936" w:rsidRPr="0012218D" w:rsidRDefault="00EA1936" w:rsidP="0012218D">
      <w:pPr>
        <w:pStyle w:val="Akapitzlist"/>
        <w:numPr>
          <w:ilvl w:val="1"/>
          <w:numId w:val="40"/>
        </w:numPr>
        <w:spacing w:line="240" w:lineRule="auto"/>
        <w:rPr>
          <w:rFonts w:ascii="Arial" w:hAnsi="Arial" w:cs="Arial"/>
          <w:sz w:val="24"/>
          <w:szCs w:val="24"/>
        </w:rPr>
      </w:pPr>
      <w:r w:rsidRPr="0012218D">
        <w:rPr>
          <w:rFonts w:ascii="Arial" w:hAnsi="Arial" w:cs="Arial"/>
          <w:sz w:val="24"/>
          <w:szCs w:val="24"/>
        </w:rPr>
        <w:t>użytkownicy uzyskują dostęp do systemów przez interfejs użytkownika, a sam proces identyfikacji jest nazywany logowaniem;</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kopia zapasowa</w:t>
      </w:r>
      <w:r w:rsidRPr="0012218D">
        <w:rPr>
          <w:rFonts w:ascii="Arial" w:hAnsi="Arial" w:cs="Arial"/>
          <w:sz w:val="24"/>
          <w:szCs w:val="24"/>
        </w:rPr>
        <w:t xml:space="preserve"> - kopia danych lub oprogramowania, celem jej wykonywania jest odtworzenie systemu po awarii;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zasoby</w:t>
      </w:r>
      <w:r w:rsidRPr="0012218D">
        <w:rPr>
          <w:rFonts w:ascii="Arial" w:hAnsi="Arial" w:cs="Arial"/>
          <w:sz w:val="24"/>
          <w:szCs w:val="24"/>
        </w:rPr>
        <w:t xml:space="preserve"> - to, co stanowi wartość, aktywa Urzędu;</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zagrożenie</w:t>
      </w:r>
      <w:r w:rsidRPr="0012218D">
        <w:rPr>
          <w:rFonts w:ascii="Arial" w:hAnsi="Arial" w:cs="Arial"/>
          <w:sz w:val="24"/>
          <w:szCs w:val="24"/>
        </w:rPr>
        <w:t xml:space="preserve"> - zdarzenie, które może wywołać negatywne skutki, czynnik ryzyka;</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podatność</w:t>
      </w:r>
      <w:r w:rsidRPr="0012218D">
        <w:rPr>
          <w:rFonts w:ascii="Arial" w:hAnsi="Arial" w:cs="Arial"/>
          <w:sz w:val="24"/>
          <w:szCs w:val="24"/>
        </w:rPr>
        <w:t xml:space="preserve"> - słabość danego systemu informatycznego wynikająca z błędów wewnętrznych lub błędów użytkownika;</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skutek</w:t>
      </w:r>
      <w:r w:rsidRPr="0012218D">
        <w:rPr>
          <w:rFonts w:ascii="Arial" w:hAnsi="Arial" w:cs="Arial"/>
          <w:sz w:val="24"/>
          <w:szCs w:val="24"/>
        </w:rPr>
        <w:t xml:space="preserve"> - efekt wystąpienia zagrożenia, następstwo;</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zmaterializowanie się ryzyka</w:t>
      </w:r>
      <w:r w:rsidRPr="0012218D">
        <w:rPr>
          <w:rFonts w:ascii="Arial" w:hAnsi="Arial" w:cs="Arial"/>
          <w:sz w:val="24"/>
          <w:szCs w:val="24"/>
        </w:rPr>
        <w:t xml:space="preserve"> - sytuacja, w której ryzyko zaistniało, wystąpienie ryzyka;</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zabezpieczenia</w:t>
      </w:r>
      <w:r w:rsidRPr="0012218D">
        <w:rPr>
          <w:rFonts w:ascii="Arial" w:hAnsi="Arial" w:cs="Arial"/>
          <w:sz w:val="24"/>
          <w:szCs w:val="24"/>
        </w:rPr>
        <w:t xml:space="preserve"> - rozwiązania, które zmniejszają ryzyko, mechanizmy kontroli, środki kontroli;</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ryzyko rezydualne</w:t>
      </w:r>
      <w:r w:rsidRPr="0012218D">
        <w:rPr>
          <w:rFonts w:ascii="Arial" w:hAnsi="Arial" w:cs="Arial"/>
          <w:sz w:val="24"/>
          <w:szCs w:val="24"/>
        </w:rPr>
        <w:t xml:space="preserve"> - ryzyko uwzględniające zabezpieczenia i ich skuteczność, ryzyko szczątkowe;</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ryzyko nieodłączne</w:t>
      </w:r>
      <w:r w:rsidRPr="0012218D">
        <w:rPr>
          <w:rFonts w:ascii="Arial" w:hAnsi="Arial" w:cs="Arial"/>
          <w:sz w:val="24"/>
          <w:szCs w:val="24"/>
        </w:rPr>
        <w:t xml:space="preserve"> - ryzyko nieuwzględniające zabezpieczeń;</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bCs/>
          <w:sz w:val="24"/>
          <w:szCs w:val="24"/>
        </w:rPr>
        <w:t>STI</w:t>
      </w:r>
      <w:r w:rsidRPr="0012218D">
        <w:rPr>
          <w:rFonts w:ascii="Arial" w:hAnsi="Arial" w:cs="Arial"/>
          <w:sz w:val="24"/>
          <w:szCs w:val="24"/>
        </w:rPr>
        <w:t xml:space="preserve"> - system teleinformatyczny rozumiany jako całość zasobów, w tym sprzęt </w:t>
      </w:r>
      <w:r w:rsidR="0012218D">
        <w:rPr>
          <w:rFonts w:ascii="Arial" w:hAnsi="Arial" w:cs="Arial"/>
          <w:sz w:val="24"/>
          <w:szCs w:val="24"/>
        </w:rPr>
        <w:br/>
      </w:r>
      <w:r w:rsidRPr="0012218D">
        <w:rPr>
          <w:rFonts w:ascii="Arial" w:hAnsi="Arial" w:cs="Arial"/>
          <w:sz w:val="24"/>
          <w:szCs w:val="24"/>
        </w:rPr>
        <w:t>i oprogramowanie niezbędne do prawidłowe</w:t>
      </w:r>
      <w:r w:rsidR="00492F28" w:rsidRPr="0012218D">
        <w:rPr>
          <w:rFonts w:ascii="Arial" w:hAnsi="Arial" w:cs="Arial"/>
          <w:sz w:val="24"/>
          <w:szCs w:val="24"/>
        </w:rPr>
        <w:t>go świadczenia usługi lub usług;</w:t>
      </w:r>
    </w:p>
    <w:p w:rsidR="00EA1936" w:rsidRPr="0012218D" w:rsidRDefault="00EA1936" w:rsidP="0012218D">
      <w:pPr>
        <w:pStyle w:val="Akapitzlist"/>
        <w:numPr>
          <w:ilvl w:val="0"/>
          <w:numId w:val="40"/>
        </w:numPr>
        <w:spacing w:line="240" w:lineRule="auto"/>
        <w:rPr>
          <w:rFonts w:ascii="Arial" w:hAnsi="Arial" w:cs="Arial"/>
          <w:sz w:val="24"/>
          <w:szCs w:val="24"/>
        </w:rPr>
      </w:pPr>
      <w:r w:rsidRPr="0012218D">
        <w:rPr>
          <w:rFonts w:ascii="Arial" w:hAnsi="Arial" w:cs="Arial"/>
          <w:sz w:val="24"/>
          <w:szCs w:val="24"/>
        </w:rPr>
        <w:t xml:space="preserve">wyznaczeni przez naczelnika Wydziału Informatyki pracownicy odpowiadają za monitorowanie funkcjonowania mechanizmów bezpieczeństwa informacji, właściwe postępowanie z incydentami związanymi z bezpieczeństwem informacji i przypadkami naruszenia zasad bezpieczeństwa informacji, dokonywanie corocznych przeglądów PBI i SZBI i opracowywanie zmian </w:t>
      </w:r>
      <w:r w:rsidR="0012218D">
        <w:rPr>
          <w:rFonts w:ascii="Arial" w:hAnsi="Arial" w:cs="Arial"/>
          <w:sz w:val="24"/>
          <w:szCs w:val="24"/>
        </w:rPr>
        <w:br/>
      </w:r>
      <w:r w:rsidRPr="0012218D">
        <w:rPr>
          <w:rFonts w:ascii="Arial" w:hAnsi="Arial" w:cs="Arial"/>
          <w:sz w:val="24"/>
          <w:szCs w:val="24"/>
        </w:rPr>
        <w:t>w stosownych dokumentach, procedurach i infrastrukturze technicznej.</w:t>
      </w:r>
    </w:p>
    <w:p w:rsidR="00EA1936" w:rsidRPr="0012218D" w:rsidRDefault="00EA1936" w:rsidP="0012218D">
      <w:pPr>
        <w:pStyle w:val="Akapitzlist"/>
        <w:numPr>
          <w:ilvl w:val="0"/>
          <w:numId w:val="15"/>
        </w:numPr>
        <w:spacing w:line="240" w:lineRule="auto"/>
        <w:ind w:left="284" w:hanging="284"/>
        <w:rPr>
          <w:rFonts w:ascii="Arial" w:hAnsi="Arial" w:cs="Arial"/>
          <w:sz w:val="24"/>
          <w:szCs w:val="24"/>
        </w:rPr>
      </w:pPr>
      <w:r w:rsidRPr="0012218D">
        <w:rPr>
          <w:rFonts w:ascii="Arial" w:hAnsi="Arial" w:cs="Arial"/>
          <w:sz w:val="24"/>
          <w:szCs w:val="24"/>
        </w:rPr>
        <w:t>Informacje, podobnie jak inne ważne aktywa, są niezbędne do funkcjonowania każdej organizacji i z tego powodu zaleca się ich odpowiednią ochronę.</w:t>
      </w:r>
    </w:p>
    <w:p w:rsidR="00EA1936" w:rsidRPr="0012218D" w:rsidRDefault="00EA1936" w:rsidP="0012218D">
      <w:pPr>
        <w:pStyle w:val="Akapitzlist"/>
        <w:numPr>
          <w:ilvl w:val="0"/>
          <w:numId w:val="15"/>
        </w:numPr>
        <w:spacing w:line="240" w:lineRule="auto"/>
        <w:ind w:left="284" w:hanging="284"/>
        <w:rPr>
          <w:rFonts w:ascii="Arial" w:hAnsi="Arial" w:cs="Arial"/>
          <w:sz w:val="24"/>
          <w:szCs w:val="24"/>
        </w:rPr>
      </w:pPr>
      <w:r w:rsidRPr="0012218D">
        <w:rPr>
          <w:rFonts w:ascii="Arial" w:hAnsi="Arial" w:cs="Arial"/>
          <w:sz w:val="24"/>
          <w:szCs w:val="24"/>
        </w:rPr>
        <w:t xml:space="preserve">Realizacja statutowych zadań każdej organizacji wymaga, między innymi, efektywnego dostępu do informacji oraz zapewnienia odpowiedniego poziomu bezpieczeństwa informacji. </w:t>
      </w:r>
    </w:p>
    <w:p w:rsidR="00EA1936" w:rsidRPr="0012218D" w:rsidRDefault="00EA1936" w:rsidP="0012218D">
      <w:pPr>
        <w:pStyle w:val="Akapitzlist"/>
        <w:numPr>
          <w:ilvl w:val="0"/>
          <w:numId w:val="15"/>
        </w:numPr>
        <w:spacing w:line="240" w:lineRule="auto"/>
        <w:ind w:left="284" w:hanging="284"/>
        <w:rPr>
          <w:rFonts w:ascii="Arial" w:hAnsi="Arial" w:cs="Arial"/>
          <w:sz w:val="24"/>
          <w:szCs w:val="24"/>
        </w:rPr>
      </w:pPr>
      <w:r w:rsidRPr="0012218D">
        <w:rPr>
          <w:rFonts w:ascii="Arial" w:hAnsi="Arial" w:cs="Arial"/>
          <w:sz w:val="24"/>
          <w:szCs w:val="24"/>
        </w:rPr>
        <w:t>Utrata poufności, integralności, dostępności, autentyczności lub niezawodności może mieć negatywny wpływ na bieżącą działalność lub wizerunek organizacji.</w:t>
      </w:r>
    </w:p>
    <w:p w:rsidR="00EA1936" w:rsidRPr="0012218D" w:rsidRDefault="00EA1936" w:rsidP="0012218D">
      <w:pPr>
        <w:pStyle w:val="Akapitzlist"/>
        <w:numPr>
          <w:ilvl w:val="0"/>
          <w:numId w:val="15"/>
        </w:numPr>
        <w:spacing w:line="240" w:lineRule="auto"/>
        <w:ind w:left="284" w:hanging="284"/>
        <w:rPr>
          <w:rFonts w:ascii="Arial" w:hAnsi="Arial" w:cs="Arial"/>
          <w:sz w:val="24"/>
          <w:szCs w:val="24"/>
        </w:rPr>
      </w:pPr>
      <w:r w:rsidRPr="0012218D">
        <w:rPr>
          <w:rFonts w:ascii="Arial" w:hAnsi="Arial" w:cs="Arial"/>
          <w:sz w:val="24"/>
          <w:szCs w:val="24"/>
        </w:rPr>
        <w:t xml:space="preserve">Bezpieczeństwo informacji oznacza jej ochronę przed szerokim spektrum zagrożeń w celu zachowania poufności, integralności i dostępności informacji, </w:t>
      </w:r>
      <w:r w:rsidR="00AE45FC">
        <w:rPr>
          <w:rFonts w:ascii="Arial" w:hAnsi="Arial" w:cs="Arial"/>
          <w:sz w:val="24"/>
          <w:szCs w:val="24"/>
        </w:rPr>
        <w:br/>
      </w:r>
      <w:r w:rsidRPr="0012218D">
        <w:rPr>
          <w:rFonts w:ascii="Arial" w:hAnsi="Arial" w:cs="Arial"/>
          <w:sz w:val="24"/>
          <w:szCs w:val="24"/>
        </w:rPr>
        <w:lastRenderedPageBreak/>
        <w:t xml:space="preserve">a także minimalizacji ryzyka oraz zapewnienia ciągłości działania organizacji </w:t>
      </w:r>
      <w:r w:rsidR="00AE45FC">
        <w:rPr>
          <w:rFonts w:ascii="Arial" w:hAnsi="Arial" w:cs="Arial"/>
          <w:sz w:val="24"/>
          <w:szCs w:val="24"/>
        </w:rPr>
        <w:br/>
      </w:r>
      <w:r w:rsidRPr="0012218D">
        <w:rPr>
          <w:rFonts w:ascii="Arial" w:hAnsi="Arial" w:cs="Arial"/>
          <w:sz w:val="24"/>
          <w:szCs w:val="24"/>
        </w:rPr>
        <w:t>i realizacji jej zadań statutowych na odpowiednim poziomie.</w:t>
      </w:r>
    </w:p>
    <w:p w:rsidR="00EA1936" w:rsidRPr="0012218D" w:rsidRDefault="00EA1936" w:rsidP="0012218D">
      <w:pPr>
        <w:pStyle w:val="Akapitzlist"/>
        <w:numPr>
          <w:ilvl w:val="0"/>
          <w:numId w:val="15"/>
        </w:numPr>
        <w:spacing w:line="240" w:lineRule="auto"/>
        <w:ind w:left="284" w:hanging="284"/>
        <w:rPr>
          <w:rFonts w:ascii="Arial" w:hAnsi="Arial" w:cs="Arial"/>
          <w:sz w:val="24"/>
          <w:szCs w:val="24"/>
        </w:rPr>
      </w:pPr>
      <w:r w:rsidRPr="0012218D">
        <w:rPr>
          <w:rFonts w:ascii="Arial" w:hAnsi="Arial" w:cs="Arial"/>
          <w:sz w:val="24"/>
          <w:szCs w:val="24"/>
        </w:rPr>
        <w:t>Bezpieczeństwo informacji można osiągnąć, wdrażając odpowiedni zestaw zabezpieczeń, którymi mogą być polityki, procesy, procedury, zabezpieczenia fizyczne, struktury organizacyjne oraz funkcje oprogramowania i sprzętu.</w:t>
      </w:r>
    </w:p>
    <w:p w:rsidR="00EA1936" w:rsidRPr="0012218D" w:rsidRDefault="00EA1936" w:rsidP="0012218D">
      <w:pPr>
        <w:pStyle w:val="Akapitzlist"/>
        <w:numPr>
          <w:ilvl w:val="0"/>
          <w:numId w:val="15"/>
        </w:numPr>
        <w:spacing w:line="240" w:lineRule="auto"/>
        <w:ind w:left="284" w:hanging="284"/>
        <w:rPr>
          <w:rFonts w:ascii="Arial" w:hAnsi="Arial" w:cs="Arial"/>
          <w:sz w:val="24"/>
          <w:szCs w:val="24"/>
        </w:rPr>
      </w:pPr>
      <w:r w:rsidRPr="0012218D">
        <w:rPr>
          <w:rFonts w:ascii="Arial" w:hAnsi="Arial" w:cs="Arial"/>
          <w:sz w:val="24"/>
          <w:szCs w:val="24"/>
        </w:rPr>
        <w:t xml:space="preserve">Polityka Bezpieczeństwa Informacji jest zbiorem zasad i procedur, którym muszą podporządkować się osoby posiadające dostęp do zasobów informacyjnych. Określa również zasady ochrony infrastruktury, zasobów informatycznych </w:t>
      </w:r>
      <w:r w:rsidR="0012218D">
        <w:rPr>
          <w:rFonts w:ascii="Arial" w:hAnsi="Arial" w:cs="Arial"/>
          <w:sz w:val="24"/>
          <w:szCs w:val="24"/>
        </w:rPr>
        <w:br/>
      </w:r>
      <w:r w:rsidRPr="0012218D">
        <w:rPr>
          <w:rFonts w:ascii="Arial" w:hAnsi="Arial" w:cs="Arial"/>
          <w:sz w:val="24"/>
          <w:szCs w:val="24"/>
        </w:rPr>
        <w:t>i ludzkich.</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Cele Polityki Bezpieczeństwa Informacji:</w:t>
      </w:r>
    </w:p>
    <w:p w:rsidR="00EA1936" w:rsidRPr="0012218D" w:rsidRDefault="00EA1936" w:rsidP="0012218D">
      <w:pPr>
        <w:pStyle w:val="Akapitzlist"/>
        <w:numPr>
          <w:ilvl w:val="0"/>
          <w:numId w:val="17"/>
        </w:numPr>
        <w:spacing w:line="240" w:lineRule="auto"/>
        <w:rPr>
          <w:rFonts w:ascii="Arial" w:hAnsi="Arial" w:cs="Arial"/>
          <w:sz w:val="24"/>
          <w:szCs w:val="24"/>
        </w:rPr>
      </w:pPr>
      <w:r w:rsidRPr="0012218D">
        <w:rPr>
          <w:rFonts w:ascii="Arial" w:hAnsi="Arial" w:cs="Arial"/>
          <w:sz w:val="24"/>
          <w:szCs w:val="24"/>
        </w:rPr>
        <w:t>celem Polityki Bezpieczeństwa Informacji jest zapewnienie właściwej ochrony zasobów informacyjnych w komórkach organizacyjnych Urzędu oraz stworzenie podstaw do wdrożenia Systemu Zarządzania Bezpieczeństwem Informacji (SZBI);</w:t>
      </w:r>
    </w:p>
    <w:p w:rsidR="00EA1936" w:rsidRPr="0012218D" w:rsidRDefault="00EA1936" w:rsidP="0012218D">
      <w:pPr>
        <w:pStyle w:val="Akapitzlist"/>
        <w:numPr>
          <w:ilvl w:val="0"/>
          <w:numId w:val="17"/>
        </w:numPr>
        <w:spacing w:line="240" w:lineRule="auto"/>
        <w:rPr>
          <w:rFonts w:ascii="Arial" w:hAnsi="Arial" w:cs="Arial"/>
          <w:sz w:val="24"/>
          <w:szCs w:val="24"/>
        </w:rPr>
      </w:pPr>
      <w:r w:rsidRPr="0012218D">
        <w:rPr>
          <w:rFonts w:ascii="Arial" w:hAnsi="Arial" w:cs="Arial"/>
          <w:sz w:val="24"/>
          <w:szCs w:val="24"/>
        </w:rPr>
        <w:t xml:space="preserve">niniejszy dokument wyraża również zaangażowanie kierownictwa Urzędu </w:t>
      </w:r>
      <w:r w:rsidR="000E6C3B">
        <w:rPr>
          <w:rFonts w:ascii="Arial" w:hAnsi="Arial" w:cs="Arial"/>
          <w:sz w:val="24"/>
          <w:szCs w:val="24"/>
        </w:rPr>
        <w:br/>
      </w:r>
      <w:r w:rsidRPr="0012218D">
        <w:rPr>
          <w:rFonts w:ascii="Arial" w:hAnsi="Arial" w:cs="Arial"/>
          <w:sz w:val="24"/>
          <w:szCs w:val="24"/>
        </w:rPr>
        <w:t>w zakresie utrzymania odpowiedniego poziomu bezpieczeństwa informacji oraz określa podstawowe przyjęte w tym obszarze cele i strategie;</w:t>
      </w:r>
    </w:p>
    <w:p w:rsidR="00EA1936" w:rsidRPr="0012218D" w:rsidRDefault="00EA1936" w:rsidP="0012218D">
      <w:pPr>
        <w:pStyle w:val="Akapitzlist"/>
        <w:numPr>
          <w:ilvl w:val="0"/>
          <w:numId w:val="17"/>
        </w:numPr>
        <w:spacing w:line="240" w:lineRule="auto"/>
        <w:rPr>
          <w:rFonts w:ascii="Arial" w:hAnsi="Arial" w:cs="Arial"/>
          <w:sz w:val="24"/>
          <w:szCs w:val="24"/>
        </w:rPr>
      </w:pPr>
      <w:r w:rsidRPr="0012218D">
        <w:rPr>
          <w:rFonts w:ascii="Arial" w:hAnsi="Arial" w:cs="Arial"/>
          <w:sz w:val="24"/>
          <w:szCs w:val="24"/>
        </w:rPr>
        <w:t>kierownictwo Urzędu aktywnie wspiera zapewnienie bezpieczeństwa informacji w całej organizacji, wskazując kierunki działania oraz przyjmując odpowiedzialność w zakresie bezpieczeństwa informacji.</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 xml:space="preserve">Zakres obowiązywania </w:t>
      </w:r>
      <w:r w:rsidR="00E82E6F" w:rsidRPr="0012218D">
        <w:rPr>
          <w:rFonts w:ascii="Arial" w:hAnsi="Arial" w:cs="Arial"/>
          <w:sz w:val="24"/>
          <w:szCs w:val="24"/>
        </w:rPr>
        <w:t>P</w:t>
      </w:r>
      <w:r w:rsidRPr="0012218D">
        <w:rPr>
          <w:rFonts w:ascii="Arial" w:hAnsi="Arial" w:cs="Arial"/>
          <w:sz w:val="24"/>
          <w:szCs w:val="24"/>
        </w:rPr>
        <w:t xml:space="preserve">olityki </w:t>
      </w:r>
      <w:r w:rsidR="00E82E6F" w:rsidRPr="0012218D">
        <w:rPr>
          <w:rFonts w:ascii="Arial" w:hAnsi="Arial" w:cs="Arial"/>
          <w:sz w:val="24"/>
          <w:szCs w:val="24"/>
        </w:rPr>
        <w:t>B</w:t>
      </w:r>
      <w:r w:rsidRPr="0012218D">
        <w:rPr>
          <w:rFonts w:ascii="Arial" w:hAnsi="Arial" w:cs="Arial"/>
          <w:sz w:val="24"/>
          <w:szCs w:val="24"/>
        </w:rPr>
        <w:t xml:space="preserve">ezpieczeństwa </w:t>
      </w:r>
      <w:r w:rsidR="00E82E6F" w:rsidRPr="0012218D">
        <w:rPr>
          <w:rFonts w:ascii="Arial" w:hAnsi="Arial" w:cs="Arial"/>
          <w:sz w:val="24"/>
          <w:szCs w:val="24"/>
        </w:rPr>
        <w:t>I</w:t>
      </w:r>
      <w:r w:rsidRPr="0012218D">
        <w:rPr>
          <w:rFonts w:ascii="Arial" w:hAnsi="Arial" w:cs="Arial"/>
          <w:sz w:val="24"/>
          <w:szCs w:val="24"/>
        </w:rPr>
        <w:t>nformacji:</w:t>
      </w:r>
    </w:p>
    <w:p w:rsidR="00EA1936" w:rsidRPr="0012218D" w:rsidRDefault="00EA1936" w:rsidP="0012218D">
      <w:pPr>
        <w:pStyle w:val="Akapitzlist"/>
        <w:numPr>
          <w:ilvl w:val="0"/>
          <w:numId w:val="18"/>
        </w:numPr>
        <w:spacing w:line="240" w:lineRule="auto"/>
        <w:rPr>
          <w:rFonts w:ascii="Arial" w:hAnsi="Arial" w:cs="Arial"/>
          <w:sz w:val="24"/>
          <w:szCs w:val="24"/>
        </w:rPr>
      </w:pPr>
      <w:r w:rsidRPr="0012218D">
        <w:rPr>
          <w:rFonts w:ascii="Arial" w:hAnsi="Arial" w:cs="Arial"/>
          <w:sz w:val="24"/>
          <w:szCs w:val="24"/>
        </w:rPr>
        <w:t xml:space="preserve">dokument ten dotyczy wszystkich pracowników w rozumieniu w szczególności ustawy o pracownikach samorządowych oraz przepisów Kodeksu pracy, </w:t>
      </w:r>
      <w:r w:rsidR="000E6C3B">
        <w:rPr>
          <w:rFonts w:ascii="Arial" w:hAnsi="Arial" w:cs="Arial"/>
          <w:sz w:val="24"/>
          <w:szCs w:val="24"/>
        </w:rPr>
        <w:br/>
      </w:r>
      <w:r w:rsidRPr="0012218D">
        <w:rPr>
          <w:rFonts w:ascii="Arial" w:hAnsi="Arial" w:cs="Arial"/>
          <w:sz w:val="24"/>
          <w:szCs w:val="24"/>
        </w:rPr>
        <w:t xml:space="preserve">a także innych osób mających dostęp do chronionych informacji (np. pracowników firm zewnętrznych realizujących prace w Urzędzie); </w:t>
      </w:r>
    </w:p>
    <w:p w:rsidR="00EA1936" w:rsidRPr="0012218D" w:rsidRDefault="00EA1936" w:rsidP="0012218D">
      <w:pPr>
        <w:pStyle w:val="Akapitzlist"/>
        <w:numPr>
          <w:ilvl w:val="0"/>
          <w:numId w:val="18"/>
        </w:numPr>
        <w:spacing w:line="240" w:lineRule="auto"/>
        <w:rPr>
          <w:rFonts w:ascii="Arial" w:hAnsi="Arial" w:cs="Arial"/>
          <w:sz w:val="24"/>
          <w:szCs w:val="24"/>
        </w:rPr>
      </w:pPr>
      <w:r w:rsidRPr="0012218D">
        <w:rPr>
          <w:rFonts w:ascii="Arial" w:hAnsi="Arial" w:cs="Arial"/>
          <w:sz w:val="24"/>
          <w:szCs w:val="24"/>
        </w:rPr>
        <w:t xml:space="preserve">dokument ma zastosowanie do wszystkich informacji chronionych niezależnie od formy, w jakiej są przechowywane (papierowej, elektronicznej i innej) </w:t>
      </w:r>
      <w:r w:rsidR="000E6C3B">
        <w:rPr>
          <w:rFonts w:ascii="Arial" w:hAnsi="Arial" w:cs="Arial"/>
          <w:sz w:val="24"/>
          <w:szCs w:val="24"/>
        </w:rPr>
        <w:br/>
      </w:r>
      <w:r w:rsidRPr="0012218D">
        <w:rPr>
          <w:rFonts w:ascii="Arial" w:hAnsi="Arial" w:cs="Arial"/>
          <w:sz w:val="24"/>
          <w:szCs w:val="24"/>
        </w:rPr>
        <w:t xml:space="preserve">z wyjątkiem informacji niejawnych; </w:t>
      </w:r>
    </w:p>
    <w:p w:rsidR="00EA1936" w:rsidRPr="0012218D" w:rsidRDefault="00EA1936" w:rsidP="0012218D">
      <w:pPr>
        <w:pStyle w:val="Akapitzlist"/>
        <w:numPr>
          <w:ilvl w:val="0"/>
          <w:numId w:val="18"/>
        </w:numPr>
        <w:spacing w:line="240" w:lineRule="auto"/>
        <w:rPr>
          <w:rFonts w:ascii="Arial" w:hAnsi="Arial" w:cs="Arial"/>
          <w:sz w:val="24"/>
          <w:szCs w:val="24"/>
        </w:rPr>
      </w:pPr>
      <w:r w:rsidRPr="0012218D">
        <w:rPr>
          <w:rFonts w:ascii="Arial" w:hAnsi="Arial" w:cs="Arial"/>
          <w:sz w:val="24"/>
          <w:szCs w:val="24"/>
        </w:rPr>
        <w:t xml:space="preserve">obszar ochrony informacji niejawnych posiada własne regulacje prawne </w:t>
      </w:r>
      <w:r w:rsidR="000E6C3B">
        <w:rPr>
          <w:rFonts w:ascii="Arial" w:hAnsi="Arial" w:cs="Arial"/>
          <w:sz w:val="24"/>
          <w:szCs w:val="24"/>
        </w:rPr>
        <w:br/>
      </w:r>
      <w:r w:rsidRPr="0012218D">
        <w:rPr>
          <w:rFonts w:ascii="Arial" w:hAnsi="Arial" w:cs="Arial"/>
          <w:sz w:val="24"/>
          <w:szCs w:val="24"/>
        </w:rPr>
        <w:t xml:space="preserve">i stosowne mechanizmy ochronne, a także struktury organizacyjne dedykowane do ochrony informacji niejawnych wytwarzanych, przetwarzanych oraz przechowywanych w wydzielonych systemach teleinformatycznych </w:t>
      </w:r>
      <w:r w:rsidR="000E6C3B">
        <w:rPr>
          <w:rFonts w:ascii="Arial" w:hAnsi="Arial" w:cs="Arial"/>
          <w:sz w:val="24"/>
          <w:szCs w:val="24"/>
        </w:rPr>
        <w:br/>
      </w:r>
      <w:r w:rsidRPr="0012218D">
        <w:rPr>
          <w:rFonts w:ascii="Arial" w:hAnsi="Arial" w:cs="Arial"/>
          <w:sz w:val="24"/>
          <w:szCs w:val="24"/>
        </w:rPr>
        <w:t xml:space="preserve">– podstawowym aktem prawnym jest </w:t>
      </w:r>
      <w:r w:rsidRPr="007D10C4">
        <w:rPr>
          <w:rFonts w:ascii="Arial" w:hAnsi="Arial" w:cs="Arial"/>
          <w:sz w:val="24"/>
          <w:szCs w:val="24"/>
        </w:rPr>
        <w:t xml:space="preserve">ustawa z dnia 5 sierpnia 2010 r. </w:t>
      </w:r>
      <w:r w:rsidR="000E6C3B" w:rsidRPr="007D10C4">
        <w:rPr>
          <w:rFonts w:ascii="Arial" w:hAnsi="Arial" w:cs="Arial"/>
          <w:sz w:val="24"/>
          <w:szCs w:val="24"/>
        </w:rPr>
        <w:br/>
      </w:r>
      <w:r w:rsidRPr="007D10C4">
        <w:rPr>
          <w:rFonts w:ascii="Arial" w:hAnsi="Arial" w:cs="Arial"/>
          <w:sz w:val="24"/>
          <w:szCs w:val="24"/>
        </w:rPr>
        <w:t>o ochronie informacji niejawnych (</w:t>
      </w:r>
      <w:r w:rsidR="007C0B66" w:rsidRPr="007C0B66">
        <w:rPr>
          <w:rFonts w:ascii="Arial" w:hAnsi="Arial" w:cs="Arial"/>
          <w:sz w:val="24"/>
          <w:szCs w:val="24"/>
        </w:rPr>
        <w:t>Dz. U. z 2024 r. poz. 632</w:t>
      </w:r>
      <w:r w:rsidR="007C0B66">
        <w:rPr>
          <w:rFonts w:ascii="Arial" w:hAnsi="Arial" w:cs="Arial"/>
          <w:sz w:val="24"/>
          <w:szCs w:val="24"/>
        </w:rPr>
        <w:t>,</w:t>
      </w:r>
      <w:r w:rsidR="007C0B66" w:rsidRPr="007C0B66">
        <w:rPr>
          <w:rFonts w:ascii="Arial" w:hAnsi="Arial" w:cs="Arial"/>
          <w:sz w:val="24"/>
          <w:szCs w:val="24"/>
        </w:rPr>
        <w:t xml:space="preserve"> z </w:t>
      </w:r>
      <w:proofErr w:type="spellStart"/>
      <w:r w:rsidR="007C0B66" w:rsidRPr="007C0B66">
        <w:rPr>
          <w:rFonts w:ascii="Arial" w:hAnsi="Arial" w:cs="Arial"/>
          <w:sz w:val="24"/>
          <w:szCs w:val="24"/>
        </w:rPr>
        <w:t>późn</w:t>
      </w:r>
      <w:proofErr w:type="spellEnd"/>
      <w:r w:rsidR="007C0B66" w:rsidRPr="007C0B66">
        <w:rPr>
          <w:rFonts w:ascii="Arial" w:hAnsi="Arial" w:cs="Arial"/>
          <w:sz w:val="24"/>
          <w:szCs w:val="24"/>
        </w:rPr>
        <w:t>. zm.</w:t>
      </w:r>
      <w:r w:rsidRPr="007D10C4">
        <w:rPr>
          <w:rFonts w:ascii="Arial" w:hAnsi="Arial" w:cs="Arial"/>
          <w:sz w:val="24"/>
          <w:szCs w:val="24"/>
        </w:rPr>
        <w:t>);</w:t>
      </w:r>
    </w:p>
    <w:p w:rsidR="00EA1936" w:rsidRPr="0012218D" w:rsidRDefault="00EA1936" w:rsidP="0012218D">
      <w:pPr>
        <w:pStyle w:val="Akapitzlist"/>
        <w:numPr>
          <w:ilvl w:val="0"/>
          <w:numId w:val="18"/>
        </w:numPr>
        <w:spacing w:line="240" w:lineRule="auto"/>
        <w:rPr>
          <w:rFonts w:ascii="Arial" w:hAnsi="Arial" w:cs="Arial"/>
          <w:sz w:val="24"/>
          <w:szCs w:val="24"/>
        </w:rPr>
      </w:pPr>
      <w:r w:rsidRPr="0012218D">
        <w:rPr>
          <w:rFonts w:ascii="Arial" w:hAnsi="Arial" w:cs="Arial"/>
          <w:sz w:val="24"/>
          <w:szCs w:val="24"/>
        </w:rPr>
        <w:t>dokument dotyczy również wszystkich systemów informatycznych zlokalizowanych w budynkach Urzędu z wyjątkiem systemów służących do przetwarzania informacji niejawnych.</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Wprowadzenie Systemu Zarządzania Bezpieczeństwem Informacji w Urzędzie Miejskim w Bytomiu:</w:t>
      </w:r>
    </w:p>
    <w:p w:rsidR="00EA1936" w:rsidRPr="0012218D" w:rsidRDefault="00752B4A" w:rsidP="0012218D">
      <w:pPr>
        <w:pStyle w:val="Akapitzlist"/>
        <w:numPr>
          <w:ilvl w:val="0"/>
          <w:numId w:val="19"/>
        </w:numPr>
        <w:spacing w:line="240" w:lineRule="auto"/>
        <w:rPr>
          <w:rFonts w:ascii="Arial" w:hAnsi="Arial" w:cs="Arial"/>
          <w:sz w:val="24"/>
          <w:szCs w:val="24"/>
        </w:rPr>
      </w:pPr>
      <w:r>
        <w:rPr>
          <w:rFonts w:ascii="Arial" w:hAnsi="Arial" w:cs="Arial"/>
          <w:sz w:val="24"/>
          <w:szCs w:val="24"/>
        </w:rPr>
        <w:t>zgodnie z § 19</w:t>
      </w:r>
      <w:r w:rsidR="00EA1936" w:rsidRPr="0012218D">
        <w:rPr>
          <w:rFonts w:ascii="Arial" w:hAnsi="Arial" w:cs="Arial"/>
          <w:sz w:val="24"/>
          <w:szCs w:val="24"/>
        </w:rPr>
        <w:t xml:space="preserve"> ust. 1 Rozporządzenia Rady Ministrów z dnia </w:t>
      </w:r>
      <w:r w:rsidR="003152D2">
        <w:rPr>
          <w:rFonts w:ascii="Arial" w:hAnsi="Arial" w:cs="Arial"/>
          <w:sz w:val="24"/>
          <w:szCs w:val="24"/>
        </w:rPr>
        <w:t>21</w:t>
      </w:r>
      <w:r w:rsidR="00EA1936" w:rsidRPr="0012218D">
        <w:rPr>
          <w:rFonts w:ascii="Arial" w:hAnsi="Arial" w:cs="Arial"/>
          <w:sz w:val="24"/>
          <w:szCs w:val="24"/>
        </w:rPr>
        <w:t xml:space="preserve"> </w:t>
      </w:r>
      <w:r w:rsidR="003152D2">
        <w:rPr>
          <w:rFonts w:ascii="Arial" w:hAnsi="Arial" w:cs="Arial"/>
          <w:sz w:val="24"/>
          <w:szCs w:val="24"/>
        </w:rPr>
        <w:t>maja</w:t>
      </w:r>
      <w:r w:rsidR="00EA1936" w:rsidRPr="0012218D">
        <w:rPr>
          <w:rFonts w:ascii="Arial" w:hAnsi="Arial" w:cs="Arial"/>
          <w:sz w:val="24"/>
          <w:szCs w:val="24"/>
        </w:rPr>
        <w:t xml:space="preserve"> 20</w:t>
      </w:r>
      <w:r w:rsidR="003152D2">
        <w:rPr>
          <w:rFonts w:ascii="Arial" w:hAnsi="Arial" w:cs="Arial"/>
          <w:sz w:val="24"/>
          <w:szCs w:val="24"/>
        </w:rPr>
        <w:t>24</w:t>
      </w:r>
      <w:r w:rsidR="00EA1936" w:rsidRPr="0012218D">
        <w:rPr>
          <w:rFonts w:ascii="Arial" w:hAnsi="Arial" w:cs="Arial"/>
          <w:sz w:val="24"/>
          <w:szCs w:val="24"/>
        </w:rPr>
        <w:t xml:space="preserve"> r. w sprawie Krajowych Ram Interoperacyjności, minimalnych wymagań dla rejestrów publicznych i wymiany informacji w postaci elektronicznej oraz </w:t>
      </w:r>
      <w:r w:rsidR="00EA1936" w:rsidRPr="007C0B66">
        <w:rPr>
          <w:rFonts w:ascii="Arial" w:hAnsi="Arial" w:cs="Arial"/>
          <w:sz w:val="24"/>
          <w:szCs w:val="24"/>
        </w:rPr>
        <w:t>minimalnych wymagań dla systemów teleinformatycznych (</w:t>
      </w:r>
      <w:r w:rsidR="007C0B66" w:rsidRPr="007C0B66">
        <w:rPr>
          <w:rFonts w:ascii="Arial" w:hAnsi="Arial" w:cs="Arial"/>
          <w:sz w:val="24"/>
          <w:szCs w:val="24"/>
        </w:rPr>
        <w:t>Dz. U. z 2024 r.</w:t>
      </w:r>
      <w:r w:rsidR="007C0B66" w:rsidRPr="00555847">
        <w:rPr>
          <w:rFonts w:ascii="Arial" w:hAnsi="Arial" w:cs="Arial"/>
          <w:sz w:val="24"/>
          <w:szCs w:val="24"/>
        </w:rPr>
        <w:t xml:space="preserve"> poz. 7</w:t>
      </w:r>
      <w:r w:rsidR="007C0B66">
        <w:rPr>
          <w:rFonts w:ascii="Arial" w:hAnsi="Arial" w:cs="Arial"/>
          <w:sz w:val="24"/>
          <w:szCs w:val="24"/>
        </w:rPr>
        <w:t>73</w:t>
      </w:r>
      <w:r w:rsidR="00EA1936" w:rsidRPr="0012218D">
        <w:rPr>
          <w:rFonts w:ascii="Arial" w:hAnsi="Arial" w:cs="Arial"/>
          <w:sz w:val="24"/>
          <w:szCs w:val="24"/>
        </w:rPr>
        <w:t>), Urząd jest zobowiązany ustanowić, wdrożyć, eksploatować, monitorować, przeglądać, utrzymywać i doskonalić System Zarządzania Bezpieczeństwem Informacji (SZBI) zapewniający poufność, dostępność i integralność informacji z uwzględnieniem takich atrybutów, jak autentyczność, rozliczalność, niezaprzeczalność i niezawodność;</w:t>
      </w:r>
    </w:p>
    <w:p w:rsidR="00EA1936" w:rsidRPr="0012218D" w:rsidRDefault="00EA1936" w:rsidP="0012218D">
      <w:pPr>
        <w:pStyle w:val="Akapitzlist"/>
        <w:numPr>
          <w:ilvl w:val="0"/>
          <w:numId w:val="19"/>
        </w:numPr>
        <w:spacing w:line="240" w:lineRule="auto"/>
        <w:rPr>
          <w:rFonts w:ascii="Arial" w:hAnsi="Arial" w:cs="Arial"/>
          <w:sz w:val="24"/>
          <w:szCs w:val="24"/>
        </w:rPr>
      </w:pPr>
      <w:r w:rsidRPr="0012218D">
        <w:rPr>
          <w:rFonts w:ascii="Arial" w:hAnsi="Arial" w:cs="Arial"/>
          <w:sz w:val="24"/>
          <w:szCs w:val="24"/>
        </w:rPr>
        <w:t>głównymi celami stawianymi przed SZBI są:</w:t>
      </w:r>
    </w:p>
    <w:p w:rsidR="00EA1936" w:rsidRPr="0012218D" w:rsidRDefault="00EA1936" w:rsidP="0012218D">
      <w:pPr>
        <w:pStyle w:val="Akapitzlist"/>
        <w:numPr>
          <w:ilvl w:val="1"/>
          <w:numId w:val="20"/>
        </w:numPr>
        <w:spacing w:line="240" w:lineRule="auto"/>
        <w:rPr>
          <w:rFonts w:ascii="Arial" w:hAnsi="Arial" w:cs="Arial"/>
          <w:sz w:val="24"/>
          <w:szCs w:val="24"/>
        </w:rPr>
      </w:pPr>
      <w:r w:rsidRPr="0012218D">
        <w:rPr>
          <w:rFonts w:ascii="Arial" w:hAnsi="Arial" w:cs="Arial"/>
          <w:sz w:val="24"/>
          <w:szCs w:val="24"/>
        </w:rPr>
        <w:t>zapewnienie zgodności działań z obowiązującymi wymaganiami prawnymi,</w:t>
      </w:r>
    </w:p>
    <w:p w:rsidR="00EA1936" w:rsidRPr="0012218D" w:rsidRDefault="00EA1936" w:rsidP="0012218D">
      <w:pPr>
        <w:pStyle w:val="Akapitzlist"/>
        <w:numPr>
          <w:ilvl w:val="1"/>
          <w:numId w:val="20"/>
        </w:numPr>
        <w:spacing w:line="240" w:lineRule="auto"/>
        <w:rPr>
          <w:rFonts w:ascii="Arial" w:hAnsi="Arial" w:cs="Arial"/>
          <w:sz w:val="24"/>
          <w:szCs w:val="24"/>
        </w:rPr>
      </w:pPr>
      <w:r w:rsidRPr="0012218D">
        <w:rPr>
          <w:rFonts w:ascii="Arial" w:hAnsi="Arial" w:cs="Arial"/>
          <w:sz w:val="24"/>
          <w:szCs w:val="24"/>
        </w:rPr>
        <w:lastRenderedPageBreak/>
        <w:t>ochrona systemów przetwarzania informacji przed nieuprawnionym dostępem bądź zniszczeniem,</w:t>
      </w:r>
    </w:p>
    <w:p w:rsidR="00EA1936" w:rsidRPr="0012218D" w:rsidRDefault="00EA1936" w:rsidP="0012218D">
      <w:pPr>
        <w:pStyle w:val="Akapitzlist"/>
        <w:numPr>
          <w:ilvl w:val="1"/>
          <w:numId w:val="20"/>
        </w:numPr>
        <w:spacing w:line="240" w:lineRule="auto"/>
        <w:rPr>
          <w:rFonts w:ascii="Arial" w:hAnsi="Arial" w:cs="Arial"/>
          <w:sz w:val="24"/>
          <w:szCs w:val="24"/>
        </w:rPr>
      </w:pPr>
      <w:r w:rsidRPr="0012218D">
        <w:rPr>
          <w:rFonts w:ascii="Arial" w:hAnsi="Arial" w:cs="Arial"/>
          <w:sz w:val="24"/>
          <w:szCs w:val="24"/>
        </w:rPr>
        <w:t>zmniejszanie ryzyka utraty informacji do poziomu akceptowalnego,</w:t>
      </w:r>
    </w:p>
    <w:p w:rsidR="00EA1936" w:rsidRPr="0012218D" w:rsidRDefault="00EA1936" w:rsidP="0012218D">
      <w:pPr>
        <w:pStyle w:val="Akapitzlist"/>
        <w:numPr>
          <w:ilvl w:val="1"/>
          <w:numId w:val="20"/>
        </w:numPr>
        <w:spacing w:line="240" w:lineRule="auto"/>
        <w:rPr>
          <w:rFonts w:ascii="Arial" w:hAnsi="Arial" w:cs="Arial"/>
          <w:sz w:val="24"/>
          <w:szCs w:val="24"/>
        </w:rPr>
      </w:pPr>
      <w:r w:rsidRPr="0012218D">
        <w:rPr>
          <w:rFonts w:ascii="Arial" w:hAnsi="Arial" w:cs="Arial"/>
          <w:sz w:val="24"/>
          <w:szCs w:val="24"/>
        </w:rPr>
        <w:t>zaangażowanie wszystkich pracowników Urzędu w ochronę informacji;</w:t>
      </w:r>
    </w:p>
    <w:p w:rsidR="00EA1936" w:rsidRPr="0012218D" w:rsidRDefault="00EA1936" w:rsidP="0012218D">
      <w:pPr>
        <w:pStyle w:val="Akapitzlist"/>
        <w:numPr>
          <w:ilvl w:val="0"/>
          <w:numId w:val="19"/>
        </w:numPr>
        <w:spacing w:line="240" w:lineRule="auto"/>
        <w:rPr>
          <w:rFonts w:ascii="Arial" w:hAnsi="Arial" w:cs="Arial"/>
          <w:sz w:val="24"/>
          <w:szCs w:val="24"/>
        </w:rPr>
      </w:pPr>
      <w:r w:rsidRPr="0012218D">
        <w:rPr>
          <w:rFonts w:ascii="Arial" w:hAnsi="Arial" w:cs="Arial"/>
          <w:sz w:val="24"/>
          <w:szCs w:val="24"/>
        </w:rPr>
        <w:t xml:space="preserve">wprowadzenie Systemu Zarządzania Bezpieczeństwem Informacji jest decyzją strategiczną kierownictwa Urzędu, na projektowanie i wdrażanie Systemu Zarządzania Bezpieczeństwem Informacji powinny mieć wpływ potrzeby i cele działania, wymagania bezpieczeństwa, realizowane procesy oraz wielkość </w:t>
      </w:r>
      <w:r w:rsidR="00E74555">
        <w:rPr>
          <w:rFonts w:ascii="Arial" w:hAnsi="Arial" w:cs="Arial"/>
          <w:sz w:val="24"/>
          <w:szCs w:val="24"/>
        </w:rPr>
        <w:br/>
      </w:r>
      <w:r w:rsidRPr="0012218D">
        <w:rPr>
          <w:rFonts w:ascii="Arial" w:hAnsi="Arial" w:cs="Arial"/>
          <w:sz w:val="24"/>
          <w:szCs w:val="24"/>
        </w:rPr>
        <w:t>i struktura organizacji;</w:t>
      </w:r>
    </w:p>
    <w:p w:rsidR="00EA1936" w:rsidRPr="0012218D" w:rsidRDefault="00EA1936" w:rsidP="0012218D">
      <w:pPr>
        <w:pStyle w:val="Akapitzlist"/>
        <w:numPr>
          <w:ilvl w:val="0"/>
          <w:numId w:val="19"/>
        </w:numPr>
        <w:spacing w:line="240" w:lineRule="auto"/>
        <w:rPr>
          <w:rFonts w:ascii="Arial" w:hAnsi="Arial" w:cs="Arial"/>
          <w:sz w:val="24"/>
          <w:szCs w:val="24"/>
        </w:rPr>
      </w:pPr>
      <w:r w:rsidRPr="0012218D">
        <w:rPr>
          <w:rFonts w:ascii="Arial" w:hAnsi="Arial" w:cs="Arial"/>
          <w:sz w:val="24"/>
          <w:szCs w:val="24"/>
        </w:rPr>
        <w:t>w Urzędzie Miejskim w Bytomiu za ustanowienie wdrożenie, eksploatowanie, monitorowanie, przeglądanie, utrzymywanie i doskonalenie Systemu Zarządzania Bezpieczeństwem Informacji odpowiada prezydent miasta;</w:t>
      </w:r>
    </w:p>
    <w:p w:rsidR="00EA1936" w:rsidRPr="0012218D" w:rsidRDefault="00EA1936" w:rsidP="0012218D">
      <w:pPr>
        <w:pStyle w:val="Akapitzlist"/>
        <w:numPr>
          <w:ilvl w:val="0"/>
          <w:numId w:val="19"/>
        </w:numPr>
        <w:spacing w:line="240" w:lineRule="auto"/>
        <w:rPr>
          <w:rFonts w:ascii="Arial" w:hAnsi="Arial" w:cs="Arial"/>
          <w:sz w:val="24"/>
          <w:szCs w:val="24"/>
        </w:rPr>
      </w:pPr>
      <w:r w:rsidRPr="0012218D">
        <w:rPr>
          <w:rFonts w:ascii="Arial" w:hAnsi="Arial" w:cs="Arial"/>
          <w:sz w:val="24"/>
          <w:szCs w:val="24"/>
        </w:rPr>
        <w:t>zadaniem prezydenta jest zapewnienie warunków niezbędnych do ustanowienia wdrożenia, eksploatowania, monitorowania, przeglądania, utrzymywania i doskonalenia Systemu Zarządzania Bezpieczeństwem Informacji;</w:t>
      </w:r>
    </w:p>
    <w:p w:rsidR="00EA1936" w:rsidRPr="0012218D" w:rsidRDefault="00EA1936" w:rsidP="0012218D">
      <w:pPr>
        <w:pStyle w:val="Akapitzlist"/>
        <w:numPr>
          <w:ilvl w:val="0"/>
          <w:numId w:val="19"/>
        </w:numPr>
        <w:spacing w:line="240" w:lineRule="auto"/>
        <w:rPr>
          <w:rFonts w:ascii="Arial" w:hAnsi="Arial" w:cs="Arial"/>
          <w:sz w:val="24"/>
          <w:szCs w:val="24"/>
        </w:rPr>
      </w:pPr>
      <w:r w:rsidRPr="0012218D">
        <w:rPr>
          <w:rFonts w:ascii="Arial" w:hAnsi="Arial" w:cs="Arial"/>
          <w:sz w:val="24"/>
          <w:szCs w:val="24"/>
        </w:rPr>
        <w:t>Polityka Bezpieczeństwa Informacji jest kluczowym elementem Systemu Zarządzania Bezpieczeństwem Informacji.</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Organizacja bezpieczeństwa informacji:</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sz w:val="24"/>
          <w:szCs w:val="24"/>
        </w:rPr>
        <w:t>w Urzędzie za bezpieczeństwo informacji, a w szczególności za opracowanie, wdrożenie i utrzymanie Polityki Bezpieczeństwa Informacji, odpowiada prezydent miasta;</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sz w:val="24"/>
          <w:szCs w:val="24"/>
        </w:rPr>
        <w:t>prezydent, naczelnicy wydziałów oraz kierownicy innych komórek organizacyjnych odpowiadają za wdrożenie i utrzymanie Polityki Bezpieczeństwa Informacji;</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sz w:val="24"/>
          <w:szCs w:val="24"/>
        </w:rPr>
        <w:t>wyznaczeni przez naczelnika Wydziału Informatyki pracownicy zobowiązani są do natychmiastowego podjęcia działań określonych w odpowiednich procedurach w przypadku naruszenia zasad bezpieczeństwa informacji;</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sz w:val="24"/>
          <w:szCs w:val="24"/>
        </w:rPr>
        <w:t xml:space="preserve">wyznaczeni przez naczelnika Wydziału Informatyki pracownicy odpowiadają za monitorowanie funkcjonowania mechanizmów bezpieczeństwa informacji, właściwe postępowanie z incydentami związanymi z bezpieczeństwem informacji i przypadkami naruszenia zasad bezpieczeństwa informacji, dokonywanie corocznych przeglądów PBI i SZBI i opracowywanie zmian </w:t>
      </w:r>
      <w:r w:rsidR="000E6C3B">
        <w:rPr>
          <w:rFonts w:ascii="Arial" w:hAnsi="Arial" w:cs="Arial"/>
          <w:sz w:val="24"/>
          <w:szCs w:val="24"/>
        </w:rPr>
        <w:br/>
      </w:r>
      <w:r w:rsidRPr="0012218D">
        <w:rPr>
          <w:rFonts w:ascii="Arial" w:hAnsi="Arial" w:cs="Arial"/>
          <w:sz w:val="24"/>
          <w:szCs w:val="24"/>
        </w:rPr>
        <w:t>w stosownych dokumentach, procedurach i infrastrukturze technicznej;</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sz w:val="24"/>
          <w:szCs w:val="24"/>
        </w:rPr>
        <w:t>w Urzędzie działają</w:t>
      </w:r>
      <w:r w:rsidRPr="0012218D">
        <w:rPr>
          <w:rFonts w:ascii="Arial" w:hAnsi="Arial" w:cs="Arial"/>
          <w:b/>
          <w:bCs/>
          <w:sz w:val="24"/>
          <w:szCs w:val="24"/>
        </w:rPr>
        <w:t xml:space="preserve"> </w:t>
      </w:r>
      <w:r w:rsidRPr="0012218D">
        <w:rPr>
          <w:rFonts w:ascii="Arial" w:hAnsi="Arial" w:cs="Arial"/>
          <w:bCs/>
          <w:sz w:val="24"/>
          <w:szCs w:val="24"/>
        </w:rPr>
        <w:t>administratorzy</w:t>
      </w:r>
      <w:r w:rsidRPr="0012218D">
        <w:rPr>
          <w:rFonts w:ascii="Arial" w:hAnsi="Arial" w:cs="Arial"/>
          <w:b/>
          <w:bCs/>
          <w:sz w:val="24"/>
          <w:szCs w:val="24"/>
        </w:rPr>
        <w:t xml:space="preserve"> </w:t>
      </w:r>
      <w:r w:rsidRPr="0012218D">
        <w:rPr>
          <w:rFonts w:ascii="Arial" w:hAnsi="Arial" w:cs="Arial"/>
          <w:bCs/>
          <w:sz w:val="24"/>
          <w:szCs w:val="24"/>
        </w:rPr>
        <w:t>systemów informatycznych,</w:t>
      </w:r>
      <w:r w:rsidRPr="0012218D">
        <w:rPr>
          <w:rFonts w:ascii="Arial" w:hAnsi="Arial" w:cs="Arial"/>
          <w:sz w:val="24"/>
          <w:szCs w:val="24"/>
        </w:rPr>
        <w:t xml:space="preserve"> którzy na wniosek naczelników wydziałów złożony za pomocą systemu zgłoszeniowego helpdesk zarządzają danym zasobem informacji, odpowiedzialni są za opracowanie, aktualizację procedur lub instrukcji danego systemu;</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bCs/>
          <w:sz w:val="24"/>
          <w:szCs w:val="24"/>
        </w:rPr>
        <w:t>Inspektor Ochrony Danych</w:t>
      </w:r>
      <w:r w:rsidRPr="0012218D">
        <w:rPr>
          <w:rFonts w:ascii="Arial" w:hAnsi="Arial" w:cs="Arial"/>
          <w:sz w:val="24"/>
          <w:szCs w:val="24"/>
        </w:rPr>
        <w:t xml:space="preserve"> odpowiada za nadzór nad przestrzeganiem zasad ochrony przetwarzanych w Urzędzie danych osobowych oraz opracowanymi </w:t>
      </w:r>
      <w:r w:rsidR="000E6C3B">
        <w:rPr>
          <w:rFonts w:ascii="Arial" w:hAnsi="Arial" w:cs="Arial"/>
          <w:sz w:val="24"/>
          <w:szCs w:val="24"/>
        </w:rPr>
        <w:br/>
      </w:r>
      <w:r w:rsidRPr="0012218D">
        <w:rPr>
          <w:rFonts w:ascii="Arial" w:hAnsi="Arial" w:cs="Arial"/>
          <w:sz w:val="24"/>
          <w:szCs w:val="24"/>
        </w:rPr>
        <w:t>w tym celu dokumentami;</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bCs/>
          <w:sz w:val="24"/>
          <w:szCs w:val="24"/>
        </w:rPr>
        <w:t>Wydział Informatyki</w:t>
      </w:r>
      <w:r w:rsidRPr="0012218D">
        <w:rPr>
          <w:rFonts w:ascii="Arial" w:hAnsi="Arial" w:cs="Arial"/>
          <w:sz w:val="24"/>
          <w:szCs w:val="24"/>
        </w:rPr>
        <w:t xml:space="preserve"> odpowiada za funkcjonowanie systemów i sieci teleinformatycznych, realizację zadań związanych z zarządzaniem systemem informatycznym Urzędu, w tym za zabezpieczenie sieci komputerowej tzn. wdrażanie stosownych środków administracyjnych, technicznych i fizycznych w Urzędzie w celu zabezpieczenia zasobów infrastruktury informatycznej oraz ochrony danych przed nieuprawnioną modyfikacją, zniszczeniem, dostępem </w:t>
      </w:r>
      <w:r w:rsidR="000E6C3B">
        <w:rPr>
          <w:rFonts w:ascii="Arial" w:hAnsi="Arial" w:cs="Arial"/>
          <w:sz w:val="24"/>
          <w:szCs w:val="24"/>
        </w:rPr>
        <w:br/>
      </w:r>
      <w:r w:rsidRPr="0012218D">
        <w:rPr>
          <w:rFonts w:ascii="Arial" w:hAnsi="Arial" w:cs="Arial"/>
          <w:sz w:val="24"/>
          <w:szCs w:val="24"/>
        </w:rPr>
        <w:t>i ujawnieniem, a także ich utratą;</w:t>
      </w:r>
    </w:p>
    <w:p w:rsidR="00EA1936" w:rsidRPr="0012218D" w:rsidRDefault="00EA1936" w:rsidP="0012218D">
      <w:pPr>
        <w:pStyle w:val="Akapitzlist"/>
        <w:numPr>
          <w:ilvl w:val="0"/>
          <w:numId w:val="21"/>
        </w:numPr>
        <w:spacing w:line="240" w:lineRule="auto"/>
        <w:rPr>
          <w:rFonts w:ascii="Arial" w:hAnsi="Arial" w:cs="Arial"/>
          <w:sz w:val="24"/>
          <w:szCs w:val="24"/>
        </w:rPr>
      </w:pPr>
      <w:r w:rsidRPr="0012218D">
        <w:rPr>
          <w:rFonts w:ascii="Arial" w:hAnsi="Arial" w:cs="Arial"/>
          <w:bCs/>
          <w:sz w:val="24"/>
          <w:szCs w:val="24"/>
        </w:rPr>
        <w:t>audytor wewnętrzny</w:t>
      </w:r>
      <w:r w:rsidRPr="0012218D">
        <w:rPr>
          <w:rFonts w:ascii="Arial" w:hAnsi="Arial" w:cs="Arial"/>
          <w:sz w:val="24"/>
          <w:szCs w:val="24"/>
        </w:rPr>
        <w:t xml:space="preserve"> odpowiada za coroczne przeprowadzanie audytu bezpieczeństwa informacji zgodnie z § </w:t>
      </w:r>
      <w:r w:rsidR="000737C7">
        <w:rPr>
          <w:rFonts w:ascii="Arial" w:hAnsi="Arial" w:cs="Arial"/>
          <w:sz w:val="24"/>
          <w:szCs w:val="24"/>
        </w:rPr>
        <w:t>19</w:t>
      </w:r>
      <w:r w:rsidRPr="0012218D">
        <w:rPr>
          <w:rFonts w:ascii="Arial" w:hAnsi="Arial" w:cs="Arial"/>
          <w:sz w:val="24"/>
          <w:szCs w:val="24"/>
        </w:rPr>
        <w:t xml:space="preserve"> ust. 2 </w:t>
      </w:r>
      <w:proofErr w:type="spellStart"/>
      <w:r w:rsidRPr="0012218D">
        <w:rPr>
          <w:rFonts w:ascii="Arial" w:hAnsi="Arial" w:cs="Arial"/>
          <w:sz w:val="24"/>
          <w:szCs w:val="24"/>
        </w:rPr>
        <w:t>pkt</w:t>
      </w:r>
      <w:proofErr w:type="spellEnd"/>
      <w:r w:rsidRPr="0012218D">
        <w:rPr>
          <w:rFonts w:ascii="Arial" w:hAnsi="Arial" w:cs="Arial"/>
          <w:sz w:val="24"/>
          <w:szCs w:val="24"/>
        </w:rPr>
        <w:t xml:space="preserve"> 14 Rozporządzenia Rady Ministrów z dnia z dnia </w:t>
      </w:r>
      <w:r w:rsidR="000875F8">
        <w:rPr>
          <w:rFonts w:ascii="Arial" w:hAnsi="Arial" w:cs="Arial"/>
          <w:sz w:val="24"/>
          <w:szCs w:val="24"/>
        </w:rPr>
        <w:t>21</w:t>
      </w:r>
      <w:r w:rsidRPr="0012218D">
        <w:rPr>
          <w:rFonts w:ascii="Arial" w:hAnsi="Arial" w:cs="Arial"/>
          <w:sz w:val="24"/>
          <w:szCs w:val="24"/>
        </w:rPr>
        <w:t xml:space="preserve"> </w:t>
      </w:r>
      <w:r w:rsidR="000875F8">
        <w:rPr>
          <w:rFonts w:ascii="Arial" w:hAnsi="Arial" w:cs="Arial"/>
          <w:sz w:val="24"/>
          <w:szCs w:val="24"/>
        </w:rPr>
        <w:t>maja</w:t>
      </w:r>
      <w:r w:rsidRPr="0012218D">
        <w:rPr>
          <w:rFonts w:ascii="Arial" w:hAnsi="Arial" w:cs="Arial"/>
          <w:sz w:val="24"/>
          <w:szCs w:val="24"/>
        </w:rPr>
        <w:t xml:space="preserve"> 20</w:t>
      </w:r>
      <w:r w:rsidR="000875F8">
        <w:rPr>
          <w:rFonts w:ascii="Arial" w:hAnsi="Arial" w:cs="Arial"/>
          <w:sz w:val="24"/>
          <w:szCs w:val="24"/>
        </w:rPr>
        <w:t>24</w:t>
      </w:r>
      <w:r w:rsidRPr="0012218D">
        <w:rPr>
          <w:rFonts w:ascii="Arial" w:hAnsi="Arial" w:cs="Arial"/>
          <w:sz w:val="24"/>
          <w:szCs w:val="24"/>
        </w:rPr>
        <w:t xml:space="preserve"> r. w sprawie Krajowych Ram </w:t>
      </w:r>
      <w:r w:rsidRPr="0012218D">
        <w:rPr>
          <w:rFonts w:ascii="Arial" w:hAnsi="Arial" w:cs="Arial"/>
          <w:sz w:val="24"/>
          <w:szCs w:val="24"/>
        </w:rPr>
        <w:lastRenderedPageBreak/>
        <w:t xml:space="preserve">Interoperacyjności, minimalnych wymagań dla rejestrów publicznych </w:t>
      </w:r>
      <w:r w:rsidR="000E6C3B">
        <w:rPr>
          <w:rFonts w:ascii="Arial" w:hAnsi="Arial" w:cs="Arial"/>
          <w:sz w:val="24"/>
          <w:szCs w:val="24"/>
        </w:rPr>
        <w:br/>
      </w:r>
      <w:r w:rsidRPr="0012218D">
        <w:rPr>
          <w:rFonts w:ascii="Arial" w:hAnsi="Arial" w:cs="Arial"/>
          <w:sz w:val="24"/>
          <w:szCs w:val="24"/>
        </w:rPr>
        <w:t>i wymiany informacji w postaci elektronicznej oraz minimalnych wymagań dla systemów teleinformatycznych (</w:t>
      </w:r>
      <w:r w:rsidR="007C0B66">
        <w:rPr>
          <w:rFonts w:ascii="Arial" w:hAnsi="Arial" w:cs="Arial"/>
          <w:sz w:val="24"/>
          <w:szCs w:val="24"/>
        </w:rPr>
        <w:t>Dz. U. z 2024</w:t>
      </w:r>
      <w:r w:rsidR="007C0B66" w:rsidRPr="00555847">
        <w:rPr>
          <w:rFonts w:ascii="Arial" w:hAnsi="Arial" w:cs="Arial"/>
          <w:sz w:val="24"/>
          <w:szCs w:val="24"/>
        </w:rPr>
        <w:t xml:space="preserve"> r. poz. 7</w:t>
      </w:r>
      <w:r w:rsidR="007C0B66">
        <w:rPr>
          <w:rFonts w:ascii="Arial" w:hAnsi="Arial" w:cs="Arial"/>
          <w:sz w:val="24"/>
          <w:szCs w:val="24"/>
        </w:rPr>
        <w:t>73</w:t>
      </w:r>
      <w:r w:rsidRPr="0012218D">
        <w:rPr>
          <w:rFonts w:ascii="Arial" w:hAnsi="Arial" w:cs="Arial"/>
          <w:sz w:val="24"/>
          <w:szCs w:val="24"/>
        </w:rPr>
        <w:t>).</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Utrzymanie odpowiedniego poziomu bezpieczeństwa informacji:</w:t>
      </w:r>
    </w:p>
    <w:p w:rsidR="00EA1936" w:rsidRPr="0012218D" w:rsidRDefault="00EA1936" w:rsidP="0012218D">
      <w:pPr>
        <w:pStyle w:val="Akapitzlist"/>
        <w:numPr>
          <w:ilvl w:val="0"/>
          <w:numId w:val="22"/>
        </w:numPr>
        <w:spacing w:line="240" w:lineRule="auto"/>
        <w:rPr>
          <w:rFonts w:ascii="Arial" w:hAnsi="Arial" w:cs="Arial"/>
          <w:sz w:val="24"/>
          <w:szCs w:val="24"/>
        </w:rPr>
      </w:pPr>
      <w:r w:rsidRPr="0012218D">
        <w:rPr>
          <w:rFonts w:ascii="Arial" w:hAnsi="Arial" w:cs="Arial"/>
          <w:sz w:val="24"/>
          <w:szCs w:val="24"/>
        </w:rPr>
        <w:t xml:space="preserve">niezbędną praktyką po wdrożeniu mechanizmów ochrony informacji jest monitorowanie zagrożeń i zabezpieczeń, systematyczna weryfikacja </w:t>
      </w:r>
      <w:r w:rsidR="000E6C3B">
        <w:rPr>
          <w:rFonts w:ascii="Arial" w:hAnsi="Arial" w:cs="Arial"/>
          <w:sz w:val="24"/>
          <w:szCs w:val="24"/>
        </w:rPr>
        <w:br/>
      </w:r>
      <w:r w:rsidRPr="0012218D">
        <w:rPr>
          <w:rFonts w:ascii="Arial" w:hAnsi="Arial" w:cs="Arial"/>
          <w:sz w:val="24"/>
          <w:szCs w:val="24"/>
        </w:rPr>
        <w:t>i aktualizacja dokumentów Polityki Bezpieczeństwa Informacji i stosowanych zabezpieczeń; nakłady ponoszone na zabezpieczenia muszą być poprzedzone analizą ryzyka i kosztów, adekwatnie do potencjalnych strat spowodowanych naruszeniem bezpieczeństwa;</w:t>
      </w:r>
    </w:p>
    <w:p w:rsidR="00EA1936" w:rsidRPr="0012218D" w:rsidRDefault="00EA1936" w:rsidP="0012218D">
      <w:pPr>
        <w:pStyle w:val="Akapitzlist"/>
        <w:numPr>
          <w:ilvl w:val="0"/>
          <w:numId w:val="22"/>
        </w:numPr>
        <w:spacing w:line="240" w:lineRule="auto"/>
        <w:rPr>
          <w:rFonts w:ascii="Arial" w:hAnsi="Arial" w:cs="Arial"/>
          <w:sz w:val="24"/>
          <w:szCs w:val="24"/>
        </w:rPr>
      </w:pPr>
      <w:r w:rsidRPr="0012218D">
        <w:rPr>
          <w:rFonts w:ascii="Arial" w:hAnsi="Arial" w:cs="Arial"/>
          <w:sz w:val="24"/>
          <w:szCs w:val="24"/>
        </w:rPr>
        <w:t>zadaniem Polityki Bezpieczeństwa Informacji jest zmniejszenie ryzyka płynącego z zagrożeń do akceptowalnego poziomu, to znaczy:</w:t>
      </w:r>
    </w:p>
    <w:p w:rsidR="00EA1936" w:rsidRPr="0012218D" w:rsidRDefault="00EA1936" w:rsidP="0012218D">
      <w:pPr>
        <w:pStyle w:val="Akapitzlist"/>
        <w:numPr>
          <w:ilvl w:val="0"/>
          <w:numId w:val="23"/>
        </w:numPr>
        <w:spacing w:line="240" w:lineRule="auto"/>
        <w:rPr>
          <w:rFonts w:ascii="Arial" w:hAnsi="Arial" w:cs="Arial"/>
          <w:sz w:val="24"/>
          <w:szCs w:val="24"/>
        </w:rPr>
      </w:pPr>
      <w:r w:rsidRPr="0012218D">
        <w:rPr>
          <w:rFonts w:ascii="Arial" w:hAnsi="Arial" w:cs="Arial"/>
          <w:sz w:val="24"/>
          <w:szCs w:val="24"/>
        </w:rPr>
        <w:t>zapobieganie przypadkom naruszenia bezpieczeństwa zasobów informacyjnych Urzędu,</w:t>
      </w:r>
    </w:p>
    <w:p w:rsidR="00EA1936" w:rsidRPr="0012218D" w:rsidRDefault="00EA1936" w:rsidP="0012218D">
      <w:pPr>
        <w:pStyle w:val="Akapitzlist"/>
        <w:numPr>
          <w:ilvl w:val="0"/>
          <w:numId w:val="23"/>
        </w:numPr>
        <w:spacing w:line="240" w:lineRule="auto"/>
        <w:rPr>
          <w:rFonts w:ascii="Arial" w:hAnsi="Arial" w:cs="Arial"/>
          <w:sz w:val="24"/>
          <w:szCs w:val="24"/>
        </w:rPr>
      </w:pPr>
      <w:r w:rsidRPr="0012218D">
        <w:rPr>
          <w:rFonts w:ascii="Arial" w:hAnsi="Arial" w:cs="Arial"/>
          <w:sz w:val="24"/>
          <w:szCs w:val="24"/>
        </w:rPr>
        <w:t>zminimalizowanie możliwości takiego naruszenia bezpieczeństwa,</w:t>
      </w:r>
    </w:p>
    <w:p w:rsidR="00EA1936" w:rsidRPr="0012218D" w:rsidRDefault="00EA1936" w:rsidP="0012218D">
      <w:pPr>
        <w:pStyle w:val="Akapitzlist"/>
        <w:numPr>
          <w:ilvl w:val="0"/>
          <w:numId w:val="23"/>
        </w:numPr>
        <w:spacing w:line="240" w:lineRule="auto"/>
        <w:rPr>
          <w:rFonts w:ascii="Arial" w:hAnsi="Arial" w:cs="Arial"/>
          <w:sz w:val="24"/>
          <w:szCs w:val="24"/>
        </w:rPr>
      </w:pPr>
      <w:r w:rsidRPr="0012218D">
        <w:rPr>
          <w:rFonts w:ascii="Arial" w:hAnsi="Arial" w:cs="Arial"/>
          <w:sz w:val="24"/>
          <w:szCs w:val="24"/>
        </w:rPr>
        <w:t>umożliwienie wczesnego jego wykrycia,</w:t>
      </w:r>
    </w:p>
    <w:p w:rsidR="00EA1936" w:rsidRPr="0012218D" w:rsidRDefault="00EA1936" w:rsidP="0012218D">
      <w:pPr>
        <w:pStyle w:val="Akapitzlist"/>
        <w:numPr>
          <w:ilvl w:val="0"/>
          <w:numId w:val="23"/>
        </w:numPr>
        <w:spacing w:line="240" w:lineRule="auto"/>
        <w:rPr>
          <w:rFonts w:ascii="Arial" w:hAnsi="Arial" w:cs="Arial"/>
          <w:sz w:val="24"/>
          <w:szCs w:val="24"/>
        </w:rPr>
      </w:pPr>
      <w:r w:rsidRPr="0012218D">
        <w:rPr>
          <w:rFonts w:ascii="Arial" w:hAnsi="Arial" w:cs="Arial"/>
          <w:sz w:val="24"/>
          <w:szCs w:val="24"/>
        </w:rPr>
        <w:t>zminimalizowanie strat związanych z takim naruszeniem oraz sprawne usunięcie jego skutków;</w:t>
      </w:r>
    </w:p>
    <w:p w:rsidR="00EA1936" w:rsidRPr="0012218D" w:rsidRDefault="00EA1936" w:rsidP="0012218D">
      <w:pPr>
        <w:pStyle w:val="Akapitzlist"/>
        <w:numPr>
          <w:ilvl w:val="0"/>
          <w:numId w:val="22"/>
        </w:numPr>
        <w:spacing w:line="240" w:lineRule="auto"/>
        <w:rPr>
          <w:rFonts w:ascii="Arial" w:hAnsi="Arial" w:cs="Arial"/>
          <w:sz w:val="24"/>
          <w:szCs w:val="24"/>
        </w:rPr>
      </w:pPr>
      <w:r w:rsidRPr="0012218D">
        <w:rPr>
          <w:rFonts w:ascii="Arial" w:hAnsi="Arial" w:cs="Arial"/>
          <w:sz w:val="24"/>
          <w:szCs w:val="24"/>
        </w:rPr>
        <w:t xml:space="preserve">System Zarządzania Bezpieczeństwem Informacji wprowadzony w Urzędzie uwzględnia procesy utrzymania odpowiedniego poziomu bezpieczeństwa, </w:t>
      </w:r>
      <w:r w:rsidR="000E6C3B">
        <w:rPr>
          <w:rFonts w:ascii="Arial" w:hAnsi="Arial" w:cs="Arial"/>
          <w:sz w:val="24"/>
          <w:szCs w:val="24"/>
        </w:rPr>
        <w:br/>
      </w:r>
      <w:r w:rsidRPr="0012218D">
        <w:rPr>
          <w:rFonts w:ascii="Arial" w:hAnsi="Arial" w:cs="Arial"/>
          <w:sz w:val="24"/>
          <w:szCs w:val="24"/>
        </w:rPr>
        <w:t>w tym:</w:t>
      </w:r>
    </w:p>
    <w:p w:rsidR="00EA1936" w:rsidRPr="0012218D" w:rsidRDefault="00EA1936" w:rsidP="0012218D">
      <w:pPr>
        <w:pStyle w:val="Akapitzlist"/>
        <w:numPr>
          <w:ilvl w:val="0"/>
          <w:numId w:val="24"/>
        </w:numPr>
        <w:spacing w:line="240" w:lineRule="auto"/>
        <w:ind w:left="1418"/>
        <w:rPr>
          <w:rFonts w:ascii="Arial" w:hAnsi="Arial" w:cs="Arial"/>
          <w:sz w:val="24"/>
          <w:szCs w:val="24"/>
        </w:rPr>
      </w:pPr>
      <w:r w:rsidRPr="0012218D">
        <w:rPr>
          <w:rFonts w:ascii="Arial" w:hAnsi="Arial" w:cs="Arial"/>
          <w:sz w:val="24"/>
          <w:szCs w:val="24"/>
        </w:rPr>
        <w:t>zarządzanie ryzykiem,</w:t>
      </w:r>
    </w:p>
    <w:p w:rsidR="00EA1936" w:rsidRPr="0012218D" w:rsidRDefault="00EA1936" w:rsidP="0012218D">
      <w:pPr>
        <w:pStyle w:val="Akapitzlist"/>
        <w:numPr>
          <w:ilvl w:val="0"/>
          <w:numId w:val="24"/>
        </w:numPr>
        <w:spacing w:line="240" w:lineRule="auto"/>
        <w:ind w:left="1418"/>
        <w:rPr>
          <w:rFonts w:ascii="Arial" w:hAnsi="Arial" w:cs="Arial"/>
          <w:sz w:val="24"/>
          <w:szCs w:val="24"/>
        </w:rPr>
      </w:pPr>
      <w:r w:rsidRPr="0012218D">
        <w:rPr>
          <w:rFonts w:ascii="Arial" w:hAnsi="Arial" w:cs="Arial"/>
          <w:sz w:val="24"/>
          <w:szCs w:val="24"/>
        </w:rPr>
        <w:t>zarządzanie dostępem do zasobów,</w:t>
      </w:r>
    </w:p>
    <w:p w:rsidR="00EA1936" w:rsidRPr="0012218D" w:rsidRDefault="00EA1936" w:rsidP="0012218D">
      <w:pPr>
        <w:pStyle w:val="Akapitzlist"/>
        <w:numPr>
          <w:ilvl w:val="0"/>
          <w:numId w:val="24"/>
        </w:numPr>
        <w:spacing w:line="240" w:lineRule="auto"/>
        <w:ind w:left="1418"/>
        <w:rPr>
          <w:rFonts w:ascii="Arial" w:hAnsi="Arial" w:cs="Arial"/>
          <w:sz w:val="24"/>
          <w:szCs w:val="24"/>
        </w:rPr>
      </w:pPr>
      <w:r w:rsidRPr="0012218D">
        <w:rPr>
          <w:rFonts w:ascii="Arial" w:hAnsi="Arial" w:cs="Arial"/>
          <w:sz w:val="24"/>
          <w:szCs w:val="24"/>
        </w:rPr>
        <w:t>monitorowanie poziomu bezpieczeństwa,</w:t>
      </w:r>
    </w:p>
    <w:p w:rsidR="00EA1936" w:rsidRPr="0012218D" w:rsidRDefault="00EA1936" w:rsidP="0012218D">
      <w:pPr>
        <w:pStyle w:val="Akapitzlist"/>
        <w:numPr>
          <w:ilvl w:val="0"/>
          <w:numId w:val="24"/>
        </w:numPr>
        <w:spacing w:line="240" w:lineRule="auto"/>
        <w:ind w:left="1418"/>
        <w:rPr>
          <w:rFonts w:ascii="Arial" w:hAnsi="Arial" w:cs="Arial"/>
          <w:sz w:val="24"/>
          <w:szCs w:val="24"/>
        </w:rPr>
      </w:pPr>
      <w:r w:rsidRPr="0012218D">
        <w:rPr>
          <w:rFonts w:ascii="Arial" w:hAnsi="Arial" w:cs="Arial"/>
          <w:sz w:val="24"/>
          <w:szCs w:val="24"/>
        </w:rPr>
        <w:t>zarządzanie incydentem,</w:t>
      </w:r>
    </w:p>
    <w:p w:rsidR="00EA1936" w:rsidRPr="0012218D" w:rsidRDefault="00EA1936" w:rsidP="0012218D">
      <w:pPr>
        <w:pStyle w:val="Akapitzlist"/>
        <w:numPr>
          <w:ilvl w:val="0"/>
          <w:numId w:val="24"/>
        </w:numPr>
        <w:spacing w:line="240" w:lineRule="auto"/>
        <w:ind w:left="1418"/>
        <w:rPr>
          <w:rFonts w:ascii="Arial" w:hAnsi="Arial" w:cs="Arial"/>
          <w:sz w:val="24"/>
          <w:szCs w:val="24"/>
        </w:rPr>
      </w:pPr>
      <w:r w:rsidRPr="0012218D">
        <w:rPr>
          <w:rFonts w:ascii="Arial" w:hAnsi="Arial" w:cs="Arial"/>
          <w:sz w:val="24"/>
          <w:szCs w:val="24"/>
        </w:rPr>
        <w:t>nadzór nad dokumentacją Systemu Zarządzania Bezpieczeństwem Informacji;</w:t>
      </w:r>
    </w:p>
    <w:p w:rsidR="00EA1936" w:rsidRPr="0012218D" w:rsidRDefault="00EA1936" w:rsidP="0012218D">
      <w:pPr>
        <w:pStyle w:val="Akapitzlist"/>
        <w:numPr>
          <w:ilvl w:val="0"/>
          <w:numId w:val="22"/>
        </w:numPr>
        <w:spacing w:line="240" w:lineRule="auto"/>
        <w:rPr>
          <w:rFonts w:ascii="Arial" w:hAnsi="Arial" w:cs="Arial"/>
          <w:sz w:val="24"/>
          <w:szCs w:val="24"/>
        </w:rPr>
      </w:pPr>
      <w:r w:rsidRPr="0012218D">
        <w:rPr>
          <w:rFonts w:ascii="Arial" w:hAnsi="Arial" w:cs="Arial"/>
          <w:sz w:val="24"/>
          <w:szCs w:val="24"/>
        </w:rPr>
        <w:t>dla utrzymania odpowiedniego poziomu bezpieczeństwa informacji istotne jest:</w:t>
      </w:r>
    </w:p>
    <w:p w:rsidR="00EA1936" w:rsidRPr="0012218D" w:rsidRDefault="00EA1936" w:rsidP="0012218D">
      <w:pPr>
        <w:pStyle w:val="Akapitzlist"/>
        <w:numPr>
          <w:ilvl w:val="0"/>
          <w:numId w:val="25"/>
        </w:numPr>
        <w:spacing w:line="240" w:lineRule="auto"/>
        <w:rPr>
          <w:rFonts w:ascii="Arial" w:hAnsi="Arial" w:cs="Arial"/>
          <w:sz w:val="24"/>
          <w:szCs w:val="24"/>
        </w:rPr>
      </w:pPr>
      <w:r w:rsidRPr="0012218D">
        <w:rPr>
          <w:rFonts w:ascii="Arial" w:hAnsi="Arial" w:cs="Arial"/>
          <w:sz w:val="24"/>
          <w:szCs w:val="24"/>
        </w:rPr>
        <w:t>systematyczne szkolenie oraz podnoszenie kwalifikacji zawodowych pracowników, w szczególności dotyczy to informatyków,</w:t>
      </w:r>
    </w:p>
    <w:p w:rsidR="00EA1936" w:rsidRPr="0012218D" w:rsidRDefault="00EA1936" w:rsidP="0012218D">
      <w:pPr>
        <w:pStyle w:val="Akapitzlist"/>
        <w:numPr>
          <w:ilvl w:val="0"/>
          <w:numId w:val="25"/>
        </w:numPr>
        <w:spacing w:line="240" w:lineRule="auto"/>
        <w:rPr>
          <w:rFonts w:ascii="Arial" w:hAnsi="Arial" w:cs="Arial"/>
          <w:sz w:val="24"/>
          <w:szCs w:val="24"/>
        </w:rPr>
      </w:pPr>
      <w:r w:rsidRPr="0012218D">
        <w:rPr>
          <w:rFonts w:ascii="Arial" w:hAnsi="Arial" w:cs="Arial"/>
          <w:sz w:val="24"/>
          <w:szCs w:val="24"/>
        </w:rPr>
        <w:t>okresowe wykonywanie przeglądów Polityki Bezpieczeństwa Informacji,</w:t>
      </w:r>
    </w:p>
    <w:p w:rsidR="00EA1936" w:rsidRPr="0012218D" w:rsidRDefault="00EA1936" w:rsidP="0012218D">
      <w:pPr>
        <w:pStyle w:val="Akapitzlist"/>
        <w:numPr>
          <w:ilvl w:val="0"/>
          <w:numId w:val="25"/>
        </w:numPr>
        <w:spacing w:line="240" w:lineRule="auto"/>
        <w:rPr>
          <w:rFonts w:ascii="Arial" w:hAnsi="Arial" w:cs="Arial"/>
          <w:sz w:val="24"/>
          <w:szCs w:val="24"/>
        </w:rPr>
      </w:pPr>
      <w:r w:rsidRPr="0012218D">
        <w:rPr>
          <w:rFonts w:ascii="Arial" w:hAnsi="Arial" w:cs="Arial"/>
          <w:sz w:val="24"/>
          <w:szCs w:val="24"/>
        </w:rPr>
        <w:t>przeprowadzanie audytów bezpieczeństwa informacji.</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Struktura dokumentacji Polityki Bezpieczeństwa Informacji:</w:t>
      </w:r>
    </w:p>
    <w:p w:rsidR="00EA1936" w:rsidRPr="0012218D" w:rsidRDefault="00EA1936" w:rsidP="0012218D">
      <w:pPr>
        <w:pStyle w:val="Akapitzlist"/>
        <w:numPr>
          <w:ilvl w:val="0"/>
          <w:numId w:val="26"/>
        </w:numPr>
        <w:spacing w:line="240" w:lineRule="auto"/>
        <w:rPr>
          <w:rFonts w:ascii="Arial" w:hAnsi="Arial" w:cs="Arial"/>
          <w:sz w:val="24"/>
          <w:szCs w:val="24"/>
        </w:rPr>
      </w:pPr>
      <w:r w:rsidRPr="0012218D">
        <w:rPr>
          <w:rFonts w:ascii="Arial" w:hAnsi="Arial" w:cs="Arial"/>
          <w:sz w:val="24"/>
          <w:szCs w:val="24"/>
        </w:rPr>
        <w:t xml:space="preserve">na Politykę Bezpieczeństwa Informacji </w:t>
      </w:r>
      <w:r w:rsidR="00E82E6F" w:rsidRPr="0012218D">
        <w:rPr>
          <w:rFonts w:ascii="Arial" w:hAnsi="Arial" w:cs="Arial"/>
          <w:sz w:val="24"/>
          <w:szCs w:val="24"/>
        </w:rPr>
        <w:t>U</w:t>
      </w:r>
      <w:r w:rsidRPr="0012218D">
        <w:rPr>
          <w:rFonts w:ascii="Arial" w:hAnsi="Arial" w:cs="Arial"/>
          <w:sz w:val="24"/>
          <w:szCs w:val="24"/>
        </w:rPr>
        <w:t>rzędu składają się zasady bezpieczeństwa obowiązujące w Urzędzie zawarte w niniejszym dokumencie;</w:t>
      </w:r>
    </w:p>
    <w:p w:rsidR="00EA1936" w:rsidRPr="0012218D" w:rsidRDefault="00EA1936" w:rsidP="0012218D">
      <w:pPr>
        <w:pStyle w:val="Akapitzlist"/>
        <w:numPr>
          <w:ilvl w:val="0"/>
          <w:numId w:val="26"/>
        </w:numPr>
        <w:spacing w:line="240" w:lineRule="auto"/>
        <w:rPr>
          <w:rFonts w:ascii="Arial" w:hAnsi="Arial" w:cs="Arial"/>
          <w:sz w:val="24"/>
          <w:szCs w:val="24"/>
        </w:rPr>
      </w:pPr>
      <w:r w:rsidRPr="0012218D">
        <w:rPr>
          <w:rFonts w:ascii="Arial" w:hAnsi="Arial" w:cs="Arial"/>
          <w:sz w:val="24"/>
          <w:szCs w:val="24"/>
        </w:rPr>
        <w:t>polityka bezpieczeństwa grupy informacji powinna odzwierciedlać zasady bezpieczeństwa i zarządzania wynikające z polityki bezpieczeństwa jednostki organizacyjnej oraz zasady wynikające ze specyfiki danej grupy informacji (np. dane osobowe, płacowo-kadrowe, informacje niejawne);</w:t>
      </w:r>
    </w:p>
    <w:p w:rsidR="00E82E6F" w:rsidRPr="0012218D" w:rsidRDefault="00EA1936" w:rsidP="0012218D">
      <w:pPr>
        <w:pStyle w:val="Akapitzlist"/>
        <w:numPr>
          <w:ilvl w:val="0"/>
          <w:numId w:val="26"/>
        </w:numPr>
        <w:spacing w:line="240" w:lineRule="auto"/>
        <w:rPr>
          <w:rFonts w:ascii="Arial" w:hAnsi="Arial" w:cs="Arial"/>
          <w:sz w:val="24"/>
          <w:szCs w:val="24"/>
        </w:rPr>
      </w:pPr>
      <w:r w:rsidRPr="0012218D">
        <w:rPr>
          <w:rFonts w:ascii="Arial" w:hAnsi="Arial" w:cs="Arial"/>
          <w:sz w:val="24"/>
          <w:szCs w:val="24"/>
        </w:rPr>
        <w:t>polityka bezpieczeństwa systemu informatycznego (opracowana dla konkretnego systemu informatycznego) powinna</w:t>
      </w:r>
      <w:r w:rsidR="00E82E6F" w:rsidRPr="0012218D">
        <w:rPr>
          <w:rFonts w:ascii="Arial" w:hAnsi="Arial" w:cs="Arial"/>
          <w:sz w:val="24"/>
          <w:szCs w:val="24"/>
        </w:rPr>
        <w:t>:</w:t>
      </w:r>
    </w:p>
    <w:p w:rsidR="00E82E6F" w:rsidRPr="0012218D" w:rsidRDefault="00EA1936" w:rsidP="0012218D">
      <w:pPr>
        <w:pStyle w:val="Akapitzlist"/>
        <w:numPr>
          <w:ilvl w:val="1"/>
          <w:numId w:val="26"/>
        </w:numPr>
        <w:spacing w:line="240" w:lineRule="auto"/>
        <w:rPr>
          <w:rFonts w:ascii="Arial" w:hAnsi="Arial" w:cs="Arial"/>
          <w:sz w:val="24"/>
          <w:szCs w:val="24"/>
        </w:rPr>
      </w:pPr>
      <w:r w:rsidRPr="0012218D">
        <w:rPr>
          <w:rFonts w:ascii="Arial" w:hAnsi="Arial" w:cs="Arial"/>
          <w:sz w:val="24"/>
          <w:szCs w:val="24"/>
        </w:rPr>
        <w:t xml:space="preserve">odzwierciedlać zasady bezpieczeństwa i zarządzenia zawarte </w:t>
      </w:r>
      <w:r w:rsidR="000E6C3B">
        <w:rPr>
          <w:rFonts w:ascii="Arial" w:hAnsi="Arial" w:cs="Arial"/>
          <w:sz w:val="24"/>
          <w:szCs w:val="24"/>
        </w:rPr>
        <w:br/>
      </w:r>
      <w:r w:rsidRPr="0012218D">
        <w:rPr>
          <w:rFonts w:ascii="Arial" w:hAnsi="Arial" w:cs="Arial"/>
          <w:sz w:val="24"/>
          <w:szCs w:val="24"/>
        </w:rPr>
        <w:t>w Polityce Bezpieczeństwa Informacji w zakresie systemów informatycznych oraz zasady wynikające ze specyfiki informacji przetwarzanych w danym systemie informatycznym</w:t>
      </w:r>
      <w:r w:rsidR="00E82E6F" w:rsidRPr="0012218D">
        <w:rPr>
          <w:rFonts w:ascii="Arial" w:hAnsi="Arial" w:cs="Arial"/>
          <w:sz w:val="24"/>
          <w:szCs w:val="24"/>
        </w:rPr>
        <w:t>,</w:t>
      </w:r>
      <w:r w:rsidRPr="0012218D">
        <w:rPr>
          <w:rFonts w:ascii="Arial" w:hAnsi="Arial" w:cs="Arial"/>
          <w:sz w:val="24"/>
          <w:szCs w:val="24"/>
        </w:rPr>
        <w:t xml:space="preserve"> </w:t>
      </w:r>
    </w:p>
    <w:p w:rsidR="00EF4912" w:rsidRPr="0012218D" w:rsidRDefault="00EA1936" w:rsidP="0012218D">
      <w:pPr>
        <w:pStyle w:val="Akapitzlist"/>
        <w:numPr>
          <w:ilvl w:val="1"/>
          <w:numId w:val="26"/>
        </w:numPr>
        <w:spacing w:line="240" w:lineRule="auto"/>
        <w:rPr>
          <w:rFonts w:ascii="Arial" w:hAnsi="Arial" w:cs="Arial"/>
          <w:sz w:val="24"/>
          <w:szCs w:val="24"/>
        </w:rPr>
      </w:pPr>
      <w:r w:rsidRPr="0012218D">
        <w:rPr>
          <w:rFonts w:ascii="Arial" w:hAnsi="Arial" w:cs="Arial"/>
          <w:sz w:val="24"/>
          <w:szCs w:val="24"/>
        </w:rPr>
        <w:t>zawierać szczegółowe wymagania</w:t>
      </w:r>
      <w:r w:rsidR="00E82E6F" w:rsidRPr="0012218D">
        <w:rPr>
          <w:rFonts w:ascii="Arial" w:hAnsi="Arial" w:cs="Arial"/>
          <w:sz w:val="24"/>
          <w:szCs w:val="24"/>
        </w:rPr>
        <w:t xml:space="preserve"> </w:t>
      </w:r>
      <w:r w:rsidRPr="0012218D">
        <w:rPr>
          <w:rFonts w:ascii="Arial" w:hAnsi="Arial" w:cs="Arial"/>
          <w:sz w:val="24"/>
          <w:szCs w:val="24"/>
        </w:rPr>
        <w:t xml:space="preserve">w dziedzinie bezpieczeństwa oraz opisy zabezpieczeń, które mają być zastosowane, a także sposoby ich użycia w celu zapewnienia odpowiedniego poziomu bezpieczeństwa; ważne jest, aby zastosowane podejście było efektywne i racjonalne </w:t>
      </w:r>
      <w:r w:rsidR="000E6C3B">
        <w:rPr>
          <w:rFonts w:ascii="Arial" w:hAnsi="Arial" w:cs="Arial"/>
          <w:sz w:val="24"/>
          <w:szCs w:val="24"/>
        </w:rPr>
        <w:br/>
      </w:r>
      <w:r w:rsidRPr="0012218D">
        <w:rPr>
          <w:rFonts w:ascii="Arial" w:hAnsi="Arial" w:cs="Arial"/>
          <w:sz w:val="24"/>
          <w:szCs w:val="24"/>
        </w:rPr>
        <w:t>w stosunku do potrzeb danej jednostki organizacyjnej</w:t>
      </w:r>
      <w:r w:rsidR="00EF4912" w:rsidRPr="0012218D">
        <w:rPr>
          <w:rFonts w:ascii="Arial" w:hAnsi="Arial" w:cs="Arial"/>
          <w:sz w:val="24"/>
          <w:szCs w:val="24"/>
        </w:rPr>
        <w:t>,</w:t>
      </w:r>
    </w:p>
    <w:p w:rsidR="00EA1936" w:rsidRPr="0012218D" w:rsidRDefault="00916CB1" w:rsidP="0012218D">
      <w:pPr>
        <w:pStyle w:val="Akapitzlist"/>
        <w:numPr>
          <w:ilvl w:val="1"/>
          <w:numId w:val="26"/>
        </w:numPr>
        <w:spacing w:line="240" w:lineRule="auto"/>
        <w:rPr>
          <w:rFonts w:ascii="Arial" w:hAnsi="Arial" w:cs="Arial"/>
          <w:sz w:val="24"/>
          <w:szCs w:val="24"/>
        </w:rPr>
      </w:pPr>
      <w:r w:rsidRPr="0012218D">
        <w:rPr>
          <w:rFonts w:ascii="Arial" w:hAnsi="Arial" w:cs="Arial"/>
          <w:sz w:val="24"/>
          <w:szCs w:val="24"/>
        </w:rPr>
        <w:lastRenderedPageBreak/>
        <w:t xml:space="preserve">zostać </w:t>
      </w:r>
      <w:r w:rsidR="00EA1936" w:rsidRPr="0012218D">
        <w:rPr>
          <w:rFonts w:ascii="Arial" w:hAnsi="Arial" w:cs="Arial"/>
          <w:sz w:val="24"/>
          <w:szCs w:val="24"/>
        </w:rPr>
        <w:t xml:space="preserve">zatwierdzona – wykaz zatwierdzonych, obowiązujących </w:t>
      </w:r>
      <w:r w:rsidR="000E6C3B">
        <w:rPr>
          <w:rFonts w:ascii="Arial" w:hAnsi="Arial" w:cs="Arial"/>
          <w:sz w:val="24"/>
          <w:szCs w:val="24"/>
        </w:rPr>
        <w:br/>
      </w:r>
      <w:r w:rsidR="00EA1936" w:rsidRPr="0012218D">
        <w:rPr>
          <w:rFonts w:ascii="Arial" w:hAnsi="Arial" w:cs="Arial"/>
          <w:sz w:val="24"/>
          <w:szCs w:val="24"/>
        </w:rPr>
        <w:t>w Urzędzie polityk bezpieczeństwa systemów informatycznych zawarty został w § 9</w:t>
      </w:r>
      <w:r w:rsidR="00EF4912" w:rsidRPr="0012218D">
        <w:rPr>
          <w:rFonts w:ascii="Arial" w:hAnsi="Arial" w:cs="Arial"/>
          <w:sz w:val="24"/>
          <w:szCs w:val="24"/>
        </w:rPr>
        <w:t>;</w:t>
      </w:r>
    </w:p>
    <w:p w:rsidR="00EA1936" w:rsidRPr="0012218D" w:rsidRDefault="00EA1936" w:rsidP="0012218D">
      <w:pPr>
        <w:pStyle w:val="Akapitzlist"/>
        <w:numPr>
          <w:ilvl w:val="0"/>
          <w:numId w:val="26"/>
        </w:numPr>
        <w:spacing w:line="240" w:lineRule="auto"/>
        <w:rPr>
          <w:rFonts w:ascii="Arial" w:hAnsi="Arial" w:cs="Arial"/>
          <w:sz w:val="24"/>
          <w:szCs w:val="24"/>
        </w:rPr>
      </w:pPr>
      <w:r w:rsidRPr="0012218D">
        <w:rPr>
          <w:rFonts w:ascii="Arial" w:hAnsi="Arial" w:cs="Arial"/>
          <w:sz w:val="24"/>
          <w:szCs w:val="24"/>
        </w:rPr>
        <w:t xml:space="preserve">procedury, instrukcje i polityki szczegółowe regulują zasady korzystania </w:t>
      </w:r>
      <w:r w:rsidR="000E6C3B">
        <w:rPr>
          <w:rFonts w:ascii="Arial" w:hAnsi="Arial" w:cs="Arial"/>
          <w:sz w:val="24"/>
          <w:szCs w:val="24"/>
        </w:rPr>
        <w:br/>
      </w:r>
      <w:r w:rsidRPr="0012218D">
        <w:rPr>
          <w:rFonts w:ascii="Arial" w:hAnsi="Arial" w:cs="Arial"/>
          <w:sz w:val="24"/>
          <w:szCs w:val="24"/>
        </w:rPr>
        <w:t xml:space="preserve">z zasobów informacyjnych, a także użytkowania systemów informatycznych; </w:t>
      </w:r>
    </w:p>
    <w:p w:rsidR="00EA1936" w:rsidRPr="0012218D" w:rsidRDefault="00EA1936" w:rsidP="0012218D">
      <w:pPr>
        <w:pStyle w:val="Akapitzlist"/>
        <w:numPr>
          <w:ilvl w:val="0"/>
          <w:numId w:val="26"/>
        </w:numPr>
        <w:spacing w:line="240" w:lineRule="auto"/>
        <w:rPr>
          <w:rFonts w:ascii="Arial" w:hAnsi="Arial" w:cs="Arial"/>
          <w:sz w:val="24"/>
          <w:szCs w:val="24"/>
        </w:rPr>
      </w:pPr>
      <w:r w:rsidRPr="0012218D">
        <w:rPr>
          <w:rFonts w:ascii="Arial" w:hAnsi="Arial" w:cs="Arial"/>
          <w:sz w:val="24"/>
          <w:szCs w:val="24"/>
        </w:rPr>
        <w:t>poziom procedur, instrukcji i polityk szczegółowych reprezentują następujące dokumenty:</w:t>
      </w:r>
      <w:bookmarkStart w:id="0" w:name="bookmark9"/>
    </w:p>
    <w:p w:rsidR="00EA1936" w:rsidRPr="0012218D" w:rsidRDefault="00EA1936" w:rsidP="0012218D">
      <w:pPr>
        <w:pStyle w:val="Akapitzlist"/>
        <w:numPr>
          <w:ilvl w:val="0"/>
          <w:numId w:val="27"/>
        </w:numPr>
        <w:spacing w:line="240" w:lineRule="auto"/>
        <w:ind w:left="1418"/>
        <w:rPr>
          <w:rFonts w:ascii="Arial" w:hAnsi="Arial" w:cs="Arial"/>
          <w:sz w:val="24"/>
          <w:szCs w:val="24"/>
        </w:rPr>
      </w:pPr>
      <w:r w:rsidRPr="0012218D">
        <w:rPr>
          <w:rFonts w:ascii="Arial" w:hAnsi="Arial" w:cs="Arial"/>
          <w:bCs/>
          <w:sz w:val="24"/>
          <w:szCs w:val="24"/>
        </w:rPr>
        <w:t>polityka kontroli dostępu do informacji określona w § 2</w:t>
      </w:r>
      <w:bookmarkEnd w:id="0"/>
      <w:r w:rsidRPr="0012218D">
        <w:rPr>
          <w:rFonts w:ascii="Arial" w:hAnsi="Arial" w:cs="Arial"/>
          <w:bCs/>
          <w:sz w:val="24"/>
          <w:szCs w:val="24"/>
        </w:rPr>
        <w:t>,</w:t>
      </w:r>
      <w:r w:rsidRPr="0012218D">
        <w:rPr>
          <w:rFonts w:ascii="Arial" w:hAnsi="Arial" w:cs="Arial"/>
          <w:b/>
          <w:bCs/>
          <w:sz w:val="24"/>
          <w:szCs w:val="24"/>
        </w:rPr>
        <w:t xml:space="preserve"> </w:t>
      </w:r>
      <w:r w:rsidRPr="0012218D">
        <w:rPr>
          <w:rFonts w:ascii="Arial" w:hAnsi="Arial" w:cs="Arial"/>
          <w:sz w:val="24"/>
          <w:szCs w:val="24"/>
        </w:rPr>
        <w:t>zawierająca zasady kontroli dostępu do informacji w Urzędzie, a w szczególności zapewniania dostępu uprawnionym użytkownikom i zapobiegania nieuprawnionemu dostępowi, zarządzania uprawnieniami i przywilejami, loginami i hasłami, kontroli dostępu do sieci, w tym zdalnego dostępu spoza Urzędu oraz post</w:t>
      </w:r>
      <w:bookmarkStart w:id="1" w:name="bookmark10"/>
      <w:r w:rsidRPr="0012218D">
        <w:rPr>
          <w:rFonts w:ascii="Arial" w:hAnsi="Arial" w:cs="Arial"/>
          <w:sz w:val="24"/>
          <w:szCs w:val="24"/>
        </w:rPr>
        <w:t>ępowania ze sprzętem przenośnym,</w:t>
      </w:r>
    </w:p>
    <w:p w:rsidR="00EA1936" w:rsidRPr="0012218D" w:rsidRDefault="00EA1936" w:rsidP="0012218D">
      <w:pPr>
        <w:pStyle w:val="Akapitzlist"/>
        <w:numPr>
          <w:ilvl w:val="0"/>
          <w:numId w:val="27"/>
        </w:numPr>
        <w:spacing w:line="240" w:lineRule="auto"/>
        <w:ind w:left="1418"/>
        <w:rPr>
          <w:rFonts w:ascii="Arial" w:hAnsi="Arial" w:cs="Arial"/>
          <w:sz w:val="24"/>
          <w:szCs w:val="24"/>
        </w:rPr>
      </w:pPr>
      <w:r w:rsidRPr="0012218D">
        <w:rPr>
          <w:rFonts w:ascii="Arial" w:hAnsi="Arial" w:cs="Arial"/>
          <w:bCs/>
          <w:sz w:val="24"/>
          <w:szCs w:val="24"/>
        </w:rPr>
        <w:t>polityka tworzenia kopii zapasowych określona w § 3</w:t>
      </w:r>
      <w:bookmarkEnd w:id="1"/>
      <w:r w:rsidRPr="0012218D">
        <w:rPr>
          <w:rFonts w:ascii="Arial" w:hAnsi="Arial" w:cs="Arial"/>
          <w:bCs/>
          <w:sz w:val="24"/>
          <w:szCs w:val="24"/>
        </w:rPr>
        <w:t xml:space="preserve">, </w:t>
      </w:r>
      <w:r w:rsidRPr="0012218D">
        <w:rPr>
          <w:rFonts w:ascii="Arial" w:hAnsi="Arial" w:cs="Arial"/>
          <w:sz w:val="24"/>
          <w:szCs w:val="24"/>
        </w:rPr>
        <w:t>zawierająca zasady tworzenia, przechowywania i testowania kopii zapasowych danych,</w:t>
      </w:r>
    </w:p>
    <w:p w:rsidR="00EA1936" w:rsidRPr="0012218D" w:rsidRDefault="00EA1936" w:rsidP="0012218D">
      <w:pPr>
        <w:pStyle w:val="Akapitzlist"/>
        <w:numPr>
          <w:ilvl w:val="0"/>
          <w:numId w:val="27"/>
        </w:numPr>
        <w:spacing w:line="240" w:lineRule="auto"/>
        <w:ind w:left="1418"/>
        <w:rPr>
          <w:rFonts w:ascii="Arial" w:hAnsi="Arial" w:cs="Arial"/>
          <w:sz w:val="24"/>
          <w:szCs w:val="24"/>
        </w:rPr>
      </w:pPr>
      <w:r w:rsidRPr="0012218D">
        <w:rPr>
          <w:rFonts w:ascii="Arial" w:hAnsi="Arial" w:cs="Arial"/>
          <w:bCs/>
          <w:sz w:val="24"/>
          <w:szCs w:val="24"/>
        </w:rPr>
        <w:t xml:space="preserve">procedura zarządzania ryzykiem w bezpieczeństwie informacji określona w § 4, </w:t>
      </w:r>
      <w:r w:rsidRPr="0012218D">
        <w:rPr>
          <w:rFonts w:ascii="Arial" w:hAnsi="Arial" w:cs="Arial"/>
          <w:sz w:val="24"/>
          <w:szCs w:val="24"/>
        </w:rPr>
        <w:t xml:space="preserve">zawierająca metodykę i zasady </w:t>
      </w:r>
      <w:bookmarkStart w:id="2" w:name="bookmark11"/>
      <w:r w:rsidRPr="0012218D">
        <w:rPr>
          <w:rFonts w:ascii="Arial" w:hAnsi="Arial" w:cs="Arial"/>
          <w:sz w:val="24"/>
          <w:szCs w:val="24"/>
        </w:rPr>
        <w:t xml:space="preserve">zarządzania ryzykiem </w:t>
      </w:r>
      <w:r w:rsidR="000E6C3B">
        <w:rPr>
          <w:rFonts w:ascii="Arial" w:hAnsi="Arial" w:cs="Arial"/>
          <w:sz w:val="24"/>
          <w:szCs w:val="24"/>
        </w:rPr>
        <w:br/>
      </w:r>
      <w:r w:rsidRPr="0012218D">
        <w:rPr>
          <w:rFonts w:ascii="Arial" w:hAnsi="Arial" w:cs="Arial"/>
          <w:sz w:val="24"/>
          <w:szCs w:val="24"/>
        </w:rPr>
        <w:t>w Urzędzie,</w:t>
      </w:r>
    </w:p>
    <w:p w:rsidR="00EA1936" w:rsidRPr="0012218D" w:rsidRDefault="00EA1936" w:rsidP="0012218D">
      <w:pPr>
        <w:pStyle w:val="Akapitzlist"/>
        <w:numPr>
          <w:ilvl w:val="0"/>
          <w:numId w:val="27"/>
        </w:numPr>
        <w:spacing w:line="240" w:lineRule="auto"/>
        <w:ind w:left="1418"/>
        <w:rPr>
          <w:rFonts w:ascii="Arial" w:hAnsi="Arial" w:cs="Arial"/>
          <w:sz w:val="24"/>
          <w:szCs w:val="24"/>
        </w:rPr>
      </w:pPr>
      <w:r w:rsidRPr="0012218D">
        <w:rPr>
          <w:rFonts w:ascii="Arial" w:hAnsi="Arial" w:cs="Arial"/>
          <w:bCs/>
          <w:sz w:val="24"/>
          <w:szCs w:val="24"/>
        </w:rPr>
        <w:t>procedura zarządzania incydentami związanymi z bezpieczeństwem informacji określona w § 5</w:t>
      </w:r>
      <w:bookmarkEnd w:id="2"/>
      <w:r w:rsidRPr="0012218D">
        <w:rPr>
          <w:rFonts w:ascii="Arial" w:hAnsi="Arial" w:cs="Arial"/>
          <w:bCs/>
          <w:sz w:val="24"/>
          <w:szCs w:val="24"/>
        </w:rPr>
        <w:t>, z</w:t>
      </w:r>
      <w:r w:rsidRPr="0012218D">
        <w:rPr>
          <w:rFonts w:ascii="Arial" w:hAnsi="Arial" w:cs="Arial"/>
          <w:sz w:val="24"/>
          <w:szCs w:val="24"/>
        </w:rPr>
        <w:t xml:space="preserve">awierająca zasady postępowania </w:t>
      </w:r>
      <w:r w:rsidR="000E6C3B">
        <w:rPr>
          <w:rFonts w:ascii="Arial" w:hAnsi="Arial" w:cs="Arial"/>
          <w:sz w:val="24"/>
          <w:szCs w:val="24"/>
        </w:rPr>
        <w:br/>
      </w:r>
      <w:r w:rsidRPr="0012218D">
        <w:rPr>
          <w:rFonts w:ascii="Arial" w:hAnsi="Arial" w:cs="Arial"/>
          <w:sz w:val="24"/>
          <w:szCs w:val="24"/>
        </w:rPr>
        <w:t>z incydentami bezpieczeństwa informacji, zgłaszania zdarzeń, zgłaszania słabości systemu bezpieczeństwa, odpowiedniego reagowania na incydenty, analizy przyczyn, podejmowania działań naprawczych, wyciągania wniosków z incydentów i g</w:t>
      </w:r>
      <w:bookmarkStart w:id="3" w:name="bookmark12"/>
      <w:r w:rsidRPr="0012218D">
        <w:rPr>
          <w:rFonts w:ascii="Arial" w:hAnsi="Arial" w:cs="Arial"/>
          <w:sz w:val="24"/>
          <w:szCs w:val="24"/>
        </w:rPr>
        <w:t>romadzenia materiału dowodowego,</w:t>
      </w:r>
    </w:p>
    <w:p w:rsidR="00EA1936" w:rsidRPr="0012218D" w:rsidRDefault="00EA1936" w:rsidP="0012218D">
      <w:pPr>
        <w:pStyle w:val="Akapitzlist"/>
        <w:numPr>
          <w:ilvl w:val="0"/>
          <w:numId w:val="27"/>
        </w:numPr>
        <w:spacing w:line="240" w:lineRule="auto"/>
        <w:ind w:left="1418"/>
        <w:rPr>
          <w:rFonts w:ascii="Arial" w:hAnsi="Arial" w:cs="Arial"/>
          <w:sz w:val="24"/>
          <w:szCs w:val="24"/>
        </w:rPr>
      </w:pPr>
      <w:r w:rsidRPr="0012218D">
        <w:rPr>
          <w:rFonts w:ascii="Arial" w:hAnsi="Arial" w:cs="Arial"/>
          <w:bCs/>
          <w:sz w:val="24"/>
          <w:szCs w:val="24"/>
        </w:rPr>
        <w:t>ewidencja i klasyfikacja systemów informatycznych określona w § 6</w:t>
      </w:r>
      <w:bookmarkEnd w:id="3"/>
      <w:r w:rsidRPr="0012218D">
        <w:rPr>
          <w:rFonts w:ascii="Arial" w:hAnsi="Arial" w:cs="Arial"/>
          <w:bCs/>
          <w:sz w:val="24"/>
          <w:szCs w:val="24"/>
        </w:rPr>
        <w:t>, z</w:t>
      </w:r>
      <w:r w:rsidRPr="0012218D">
        <w:rPr>
          <w:rFonts w:ascii="Arial" w:hAnsi="Arial" w:cs="Arial"/>
          <w:sz w:val="24"/>
          <w:szCs w:val="24"/>
        </w:rPr>
        <w:t>awierająca zasady ewidencjonowania i klasyfikowania systemów informatycznych,</w:t>
      </w:r>
    </w:p>
    <w:p w:rsidR="00EA1936" w:rsidRPr="0012218D" w:rsidRDefault="00EA1936" w:rsidP="0012218D">
      <w:pPr>
        <w:pStyle w:val="Akapitzlist"/>
        <w:numPr>
          <w:ilvl w:val="0"/>
          <w:numId w:val="27"/>
        </w:numPr>
        <w:spacing w:line="240" w:lineRule="auto"/>
        <w:ind w:left="1418"/>
        <w:rPr>
          <w:rFonts w:ascii="Arial" w:hAnsi="Arial" w:cs="Arial"/>
          <w:sz w:val="24"/>
          <w:szCs w:val="24"/>
        </w:rPr>
      </w:pPr>
      <w:r w:rsidRPr="0012218D">
        <w:rPr>
          <w:rFonts w:ascii="Arial" w:hAnsi="Arial" w:cs="Arial"/>
          <w:bCs/>
          <w:sz w:val="24"/>
          <w:szCs w:val="24"/>
        </w:rPr>
        <w:t>instrukcja w zakresie profilaktyki antywirusowej określona w § 7, z</w:t>
      </w:r>
      <w:r w:rsidRPr="0012218D">
        <w:rPr>
          <w:rFonts w:ascii="Arial" w:hAnsi="Arial" w:cs="Arial"/>
          <w:sz w:val="24"/>
          <w:szCs w:val="24"/>
        </w:rPr>
        <w:t>awierająca zasady ochrony przed wirusami i innym złośliwym kodem,</w:t>
      </w:r>
    </w:p>
    <w:p w:rsidR="00EA1936" w:rsidRPr="0012218D" w:rsidRDefault="00EA1936" w:rsidP="0012218D">
      <w:pPr>
        <w:pStyle w:val="Akapitzlist"/>
        <w:numPr>
          <w:ilvl w:val="0"/>
          <w:numId w:val="27"/>
        </w:numPr>
        <w:spacing w:line="240" w:lineRule="auto"/>
        <w:ind w:left="1418"/>
        <w:rPr>
          <w:rFonts w:ascii="Arial" w:hAnsi="Arial" w:cs="Arial"/>
          <w:sz w:val="24"/>
          <w:szCs w:val="24"/>
        </w:rPr>
      </w:pPr>
      <w:r w:rsidRPr="0012218D">
        <w:rPr>
          <w:rFonts w:ascii="Arial" w:hAnsi="Arial" w:cs="Arial"/>
          <w:bCs/>
          <w:sz w:val="24"/>
          <w:szCs w:val="24"/>
        </w:rPr>
        <w:t>instrukcja pracy na stanowisku komputerowym określona w § 8, z</w:t>
      </w:r>
      <w:r w:rsidRPr="0012218D">
        <w:rPr>
          <w:rFonts w:ascii="Arial" w:hAnsi="Arial" w:cs="Arial"/>
          <w:sz w:val="24"/>
          <w:szCs w:val="24"/>
        </w:rPr>
        <w:t>awierająca zasady pracy na stanowisku wyposażonym w monitor ekranowy i drukarkę;</w:t>
      </w:r>
    </w:p>
    <w:p w:rsidR="00EA1936" w:rsidRPr="0012218D" w:rsidRDefault="00EA1936" w:rsidP="0012218D">
      <w:pPr>
        <w:pStyle w:val="Akapitzlist"/>
        <w:numPr>
          <w:ilvl w:val="0"/>
          <w:numId w:val="26"/>
        </w:numPr>
        <w:spacing w:line="240" w:lineRule="auto"/>
        <w:rPr>
          <w:rFonts w:ascii="Arial" w:hAnsi="Arial" w:cs="Arial"/>
          <w:sz w:val="24"/>
          <w:szCs w:val="24"/>
        </w:rPr>
      </w:pPr>
      <w:r w:rsidRPr="0012218D">
        <w:rPr>
          <w:rFonts w:ascii="Arial" w:hAnsi="Arial" w:cs="Arial"/>
          <w:sz w:val="24"/>
          <w:szCs w:val="24"/>
        </w:rPr>
        <w:t>pozostałe dokumenty związane z funkcjonowaniem Systemu Zarządzania Bezpieczeństwem informacji w Urzędzie to:</w:t>
      </w:r>
    </w:p>
    <w:p w:rsidR="00EA1936" w:rsidRPr="0012218D" w:rsidRDefault="00EA1936" w:rsidP="0012218D">
      <w:pPr>
        <w:pStyle w:val="Akapitzlist"/>
        <w:numPr>
          <w:ilvl w:val="0"/>
          <w:numId w:val="28"/>
        </w:numPr>
        <w:spacing w:line="240" w:lineRule="auto"/>
        <w:ind w:left="1418"/>
        <w:rPr>
          <w:rFonts w:ascii="Arial" w:hAnsi="Arial" w:cs="Arial"/>
          <w:sz w:val="24"/>
          <w:szCs w:val="24"/>
        </w:rPr>
      </w:pPr>
      <w:r w:rsidRPr="0012218D">
        <w:rPr>
          <w:rFonts w:ascii="Arial" w:hAnsi="Arial" w:cs="Arial"/>
          <w:sz w:val="24"/>
          <w:szCs w:val="24"/>
        </w:rPr>
        <w:t>schemat postępowania z incydentami związanymi z bezpieczeństwem informacji,</w:t>
      </w:r>
    </w:p>
    <w:p w:rsidR="00EA1936" w:rsidRPr="0012218D" w:rsidRDefault="00EA1936" w:rsidP="0012218D">
      <w:pPr>
        <w:pStyle w:val="Akapitzlist"/>
        <w:numPr>
          <w:ilvl w:val="0"/>
          <w:numId w:val="28"/>
        </w:numPr>
        <w:spacing w:line="240" w:lineRule="auto"/>
        <w:ind w:left="1418"/>
        <w:rPr>
          <w:rFonts w:ascii="Arial" w:hAnsi="Arial" w:cs="Arial"/>
          <w:sz w:val="24"/>
          <w:szCs w:val="24"/>
        </w:rPr>
      </w:pPr>
      <w:r w:rsidRPr="0012218D">
        <w:rPr>
          <w:rFonts w:ascii="Arial" w:hAnsi="Arial" w:cs="Arial"/>
          <w:sz w:val="24"/>
          <w:szCs w:val="24"/>
        </w:rPr>
        <w:t>rejestr incydentów związanych z bezpieczeństwem informacji,</w:t>
      </w:r>
    </w:p>
    <w:p w:rsidR="00EA1936" w:rsidRPr="0012218D" w:rsidRDefault="00EA1936" w:rsidP="0012218D">
      <w:pPr>
        <w:pStyle w:val="Akapitzlist"/>
        <w:numPr>
          <w:ilvl w:val="0"/>
          <w:numId w:val="28"/>
        </w:numPr>
        <w:spacing w:line="240" w:lineRule="auto"/>
        <w:ind w:left="1418"/>
        <w:rPr>
          <w:rFonts w:ascii="Arial" w:hAnsi="Arial" w:cs="Arial"/>
          <w:sz w:val="24"/>
          <w:szCs w:val="24"/>
        </w:rPr>
      </w:pPr>
      <w:r w:rsidRPr="0012218D">
        <w:rPr>
          <w:rFonts w:ascii="Arial" w:hAnsi="Arial" w:cs="Arial"/>
          <w:sz w:val="24"/>
          <w:szCs w:val="24"/>
        </w:rPr>
        <w:t>rejestr przeglądów PBI.</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Odpowiedzialność za ochronę informacji:</w:t>
      </w:r>
    </w:p>
    <w:p w:rsidR="00EA1936" w:rsidRPr="0012218D" w:rsidRDefault="00EA1936" w:rsidP="0012218D">
      <w:pPr>
        <w:pStyle w:val="Akapitzlist"/>
        <w:numPr>
          <w:ilvl w:val="0"/>
          <w:numId w:val="29"/>
        </w:numPr>
        <w:spacing w:line="240" w:lineRule="auto"/>
        <w:rPr>
          <w:rFonts w:ascii="Arial" w:hAnsi="Arial" w:cs="Arial"/>
          <w:sz w:val="24"/>
          <w:szCs w:val="24"/>
        </w:rPr>
      </w:pPr>
      <w:r w:rsidRPr="0012218D">
        <w:rPr>
          <w:rFonts w:ascii="Arial" w:hAnsi="Arial" w:cs="Arial"/>
          <w:sz w:val="24"/>
          <w:szCs w:val="24"/>
        </w:rPr>
        <w:t>skuteczna ochrona zasobów informacyjnych Urzędu wymaga wspólnego działania i zaang</w:t>
      </w:r>
      <w:r w:rsidR="00EF4912" w:rsidRPr="0012218D">
        <w:rPr>
          <w:rFonts w:ascii="Arial" w:hAnsi="Arial" w:cs="Arial"/>
          <w:sz w:val="24"/>
          <w:szCs w:val="24"/>
        </w:rPr>
        <w:t xml:space="preserve">ażowania wszystkich pracowników – </w:t>
      </w:r>
      <w:r w:rsidRPr="0012218D">
        <w:rPr>
          <w:rFonts w:ascii="Arial" w:hAnsi="Arial" w:cs="Arial"/>
          <w:sz w:val="24"/>
          <w:szCs w:val="24"/>
        </w:rPr>
        <w:t>zarówno</w:t>
      </w:r>
      <w:r w:rsidR="00EF4912" w:rsidRPr="0012218D">
        <w:rPr>
          <w:rFonts w:ascii="Arial" w:hAnsi="Arial" w:cs="Arial"/>
          <w:sz w:val="24"/>
          <w:szCs w:val="24"/>
        </w:rPr>
        <w:t xml:space="preserve"> </w:t>
      </w:r>
      <w:r w:rsidRPr="0012218D">
        <w:rPr>
          <w:rFonts w:ascii="Arial" w:hAnsi="Arial" w:cs="Arial"/>
          <w:sz w:val="24"/>
          <w:szCs w:val="24"/>
        </w:rPr>
        <w:t>kierownictwo jak i wszyscy pracownicy są zobowiązani, odpowiednio do swoich obowiązków i zajmowanych stanowisk, do przestrzegania Polityki Bezpieczeństwa Informacji, a zwłaszcza zasad zawartych w procedurach, instrukcjach i innych dokumentach PBI;</w:t>
      </w:r>
    </w:p>
    <w:p w:rsidR="00EA1936" w:rsidRPr="0012218D" w:rsidRDefault="00EA1936" w:rsidP="0012218D">
      <w:pPr>
        <w:pStyle w:val="Akapitzlist"/>
        <w:numPr>
          <w:ilvl w:val="0"/>
          <w:numId w:val="29"/>
        </w:numPr>
        <w:spacing w:line="240" w:lineRule="auto"/>
        <w:rPr>
          <w:rFonts w:ascii="Arial" w:hAnsi="Arial" w:cs="Arial"/>
          <w:sz w:val="24"/>
          <w:szCs w:val="24"/>
        </w:rPr>
      </w:pPr>
      <w:r w:rsidRPr="0012218D">
        <w:rPr>
          <w:rFonts w:ascii="Arial" w:hAnsi="Arial" w:cs="Arial"/>
          <w:sz w:val="24"/>
          <w:szCs w:val="24"/>
        </w:rPr>
        <w:t xml:space="preserve">pracownicy w szczególności zobowiązani są do przestrzegania procedur opisujących zasady korzystania z haseł, procedur ochrony antywirusowej oraz procedur eksploatacji systemów informatycznych, a także do przestrzegania zakazu udostępniania hasła do swojego konta, zakazu korzystania </w:t>
      </w:r>
      <w:r w:rsidR="000E6C3B">
        <w:rPr>
          <w:rFonts w:ascii="Arial" w:hAnsi="Arial" w:cs="Arial"/>
          <w:sz w:val="24"/>
          <w:szCs w:val="24"/>
        </w:rPr>
        <w:br/>
      </w:r>
      <w:r w:rsidRPr="0012218D">
        <w:rPr>
          <w:rFonts w:ascii="Arial" w:hAnsi="Arial" w:cs="Arial"/>
          <w:sz w:val="24"/>
          <w:szCs w:val="24"/>
        </w:rPr>
        <w:lastRenderedPageBreak/>
        <w:t>z nielegalnego oprogramowania oraz zakazu instalowania jakiegokolwiek oprogramowania bez zgody administratora systemu informatycznego;</w:t>
      </w:r>
    </w:p>
    <w:p w:rsidR="00EA1936" w:rsidRPr="0012218D" w:rsidRDefault="00EA1936" w:rsidP="0012218D">
      <w:pPr>
        <w:pStyle w:val="Akapitzlist"/>
        <w:numPr>
          <w:ilvl w:val="0"/>
          <w:numId w:val="29"/>
        </w:numPr>
        <w:spacing w:line="240" w:lineRule="auto"/>
        <w:rPr>
          <w:rFonts w:ascii="Arial" w:hAnsi="Arial" w:cs="Arial"/>
          <w:sz w:val="24"/>
          <w:szCs w:val="24"/>
        </w:rPr>
      </w:pPr>
      <w:r w:rsidRPr="0012218D">
        <w:rPr>
          <w:rFonts w:ascii="Arial" w:hAnsi="Arial" w:cs="Arial"/>
          <w:sz w:val="24"/>
          <w:szCs w:val="24"/>
        </w:rPr>
        <w:t>pracownicy są zobowiązani do używania zasobów informacyjnych Urzędu wyłącznie do celów służbowych;</w:t>
      </w:r>
    </w:p>
    <w:p w:rsidR="00EA1936" w:rsidRPr="0012218D" w:rsidRDefault="00EA1936" w:rsidP="0012218D">
      <w:pPr>
        <w:pStyle w:val="Akapitzlist"/>
        <w:numPr>
          <w:ilvl w:val="0"/>
          <w:numId w:val="29"/>
        </w:numPr>
        <w:spacing w:line="240" w:lineRule="auto"/>
        <w:rPr>
          <w:rFonts w:ascii="Arial" w:hAnsi="Arial" w:cs="Arial"/>
          <w:sz w:val="24"/>
          <w:szCs w:val="24"/>
        </w:rPr>
      </w:pPr>
      <w:r w:rsidRPr="0012218D">
        <w:rPr>
          <w:rFonts w:ascii="Arial" w:hAnsi="Arial" w:cs="Arial"/>
          <w:sz w:val="24"/>
          <w:szCs w:val="24"/>
        </w:rPr>
        <w:t xml:space="preserve">wszyscy pracownicy są zobowiązani do przestrzegania zasad ochrony informacji prawnie chronionej </w:t>
      </w:r>
      <w:r w:rsidR="006A7525" w:rsidRPr="0012218D">
        <w:rPr>
          <w:rFonts w:ascii="Arial" w:hAnsi="Arial" w:cs="Arial"/>
          <w:sz w:val="24"/>
          <w:szCs w:val="24"/>
        </w:rPr>
        <w:t>w ślad za Polityką Ochrony Danych O</w:t>
      </w:r>
      <w:r w:rsidRPr="0012218D">
        <w:rPr>
          <w:rFonts w:ascii="Arial" w:hAnsi="Arial" w:cs="Arial"/>
          <w:sz w:val="24"/>
          <w:szCs w:val="24"/>
        </w:rPr>
        <w:t>sobowych w Urzędzie Miejskim w Bytomiu;</w:t>
      </w:r>
    </w:p>
    <w:p w:rsidR="00EA1936" w:rsidRPr="0012218D" w:rsidRDefault="00EA1936" w:rsidP="0012218D">
      <w:pPr>
        <w:pStyle w:val="Akapitzlist"/>
        <w:numPr>
          <w:ilvl w:val="0"/>
          <w:numId w:val="29"/>
        </w:numPr>
        <w:spacing w:line="240" w:lineRule="auto"/>
        <w:rPr>
          <w:rFonts w:ascii="Arial" w:hAnsi="Arial" w:cs="Arial"/>
          <w:sz w:val="24"/>
          <w:szCs w:val="24"/>
        </w:rPr>
      </w:pPr>
      <w:r w:rsidRPr="0012218D">
        <w:rPr>
          <w:rFonts w:ascii="Arial" w:hAnsi="Arial" w:cs="Arial"/>
          <w:sz w:val="24"/>
          <w:szCs w:val="24"/>
        </w:rPr>
        <w:t>obsługę informatyczną i utrzymanie sieci komputerowej w Urzędzie realizuje Wydział Informatyki;</w:t>
      </w:r>
    </w:p>
    <w:p w:rsidR="00EA1936" w:rsidRPr="0012218D" w:rsidRDefault="00EA1936" w:rsidP="0012218D">
      <w:pPr>
        <w:pStyle w:val="Akapitzlist"/>
        <w:numPr>
          <w:ilvl w:val="0"/>
          <w:numId w:val="29"/>
        </w:numPr>
        <w:spacing w:line="240" w:lineRule="auto"/>
        <w:rPr>
          <w:rFonts w:ascii="Arial" w:hAnsi="Arial" w:cs="Arial"/>
          <w:sz w:val="24"/>
          <w:szCs w:val="24"/>
        </w:rPr>
      </w:pPr>
      <w:r w:rsidRPr="0012218D">
        <w:rPr>
          <w:rFonts w:ascii="Arial" w:hAnsi="Arial" w:cs="Arial"/>
          <w:sz w:val="24"/>
          <w:szCs w:val="24"/>
        </w:rPr>
        <w:t xml:space="preserve">Polityka Bezpieczeństwa Informacji obowiązuje wszystkich dostawców usług </w:t>
      </w:r>
      <w:r w:rsidRPr="0012218D">
        <w:rPr>
          <w:rFonts w:ascii="Arial" w:hAnsi="Arial" w:cs="Arial"/>
          <w:sz w:val="24"/>
          <w:szCs w:val="24"/>
        </w:rPr>
        <w:br/>
        <w:t xml:space="preserve">i oprogramowania, jednostki zewnętrzne i ich pracowników, o ile w trakcie realizacji umowy otrzymują dostęp do zasobów informatycznych Urzędu, </w:t>
      </w:r>
      <w:r w:rsidR="000E6C3B">
        <w:rPr>
          <w:rFonts w:ascii="Arial" w:hAnsi="Arial" w:cs="Arial"/>
          <w:sz w:val="24"/>
          <w:szCs w:val="24"/>
        </w:rPr>
        <w:br/>
      </w:r>
      <w:r w:rsidRPr="0012218D">
        <w:rPr>
          <w:rFonts w:ascii="Arial" w:hAnsi="Arial" w:cs="Arial"/>
          <w:sz w:val="24"/>
          <w:szCs w:val="24"/>
        </w:rPr>
        <w:t xml:space="preserve">w tym przypadku należy w zawieranej umowie wprowadzić klauzulę dot. obowiązku przestrzegania postanowień Polityki Bezpieczeństwa Informacji; dostęp do zasobów informatycznych </w:t>
      </w:r>
      <w:r w:rsidRPr="0012218D">
        <w:rPr>
          <w:rFonts w:ascii="Arial" w:hAnsi="Arial" w:cs="Arial"/>
          <w:sz w:val="24"/>
          <w:szCs w:val="24"/>
        </w:rPr>
        <w:br/>
        <w:t xml:space="preserve">i pomieszczeń Urzędu uzyskują po wcześniejszym otrzymaniu stosownego upoważnienia i zapoznaniu się z Polityką Bezpieczeństwa Informacji; dostęp do zasobów jest ograniczony do okresu zdefiniowanego w umowie; </w:t>
      </w:r>
    </w:p>
    <w:p w:rsidR="00EA1936" w:rsidRPr="0012218D" w:rsidRDefault="00EA1936" w:rsidP="0012218D">
      <w:pPr>
        <w:pStyle w:val="Akapitzlist"/>
        <w:numPr>
          <w:ilvl w:val="0"/>
          <w:numId w:val="29"/>
        </w:numPr>
        <w:spacing w:line="240" w:lineRule="auto"/>
        <w:rPr>
          <w:rFonts w:ascii="Arial" w:hAnsi="Arial" w:cs="Arial"/>
          <w:sz w:val="24"/>
          <w:szCs w:val="24"/>
        </w:rPr>
      </w:pPr>
      <w:r w:rsidRPr="0012218D">
        <w:rPr>
          <w:rFonts w:ascii="Arial" w:hAnsi="Arial" w:cs="Arial"/>
          <w:sz w:val="24"/>
          <w:szCs w:val="24"/>
        </w:rPr>
        <w:t xml:space="preserve">odpowiedzialność za bezpieczeństwo informacji Urzędu obejmuje nie tylko siedzibę Urzędu, ale także wszelkie sytuacje, w których informacje związane </w:t>
      </w:r>
      <w:r w:rsidR="000E6C3B">
        <w:rPr>
          <w:rFonts w:ascii="Arial" w:hAnsi="Arial" w:cs="Arial"/>
          <w:sz w:val="24"/>
          <w:szCs w:val="24"/>
        </w:rPr>
        <w:br/>
      </w:r>
      <w:r w:rsidRPr="0012218D">
        <w:rPr>
          <w:rFonts w:ascii="Arial" w:hAnsi="Arial" w:cs="Arial"/>
          <w:sz w:val="24"/>
          <w:szCs w:val="24"/>
        </w:rPr>
        <w:t xml:space="preserve">z działalnością Urzędu są przetwarzane poza jego siedzibą, obejmuje to </w:t>
      </w:r>
      <w:r w:rsidR="00760461">
        <w:rPr>
          <w:rFonts w:ascii="Arial" w:hAnsi="Arial" w:cs="Arial"/>
          <w:sz w:val="24"/>
          <w:szCs w:val="24"/>
        </w:rPr>
        <w:br/>
      </w:r>
      <w:r w:rsidRPr="0012218D">
        <w:rPr>
          <w:rFonts w:ascii="Arial" w:hAnsi="Arial" w:cs="Arial"/>
          <w:sz w:val="24"/>
          <w:szCs w:val="24"/>
        </w:rPr>
        <w:t>w szczególności zdalny dostęp do sieci komputerowej Urzędu.</w:t>
      </w:r>
    </w:p>
    <w:p w:rsidR="00EA1936" w:rsidRPr="0012218D" w:rsidRDefault="00EA1936" w:rsidP="0012218D">
      <w:pPr>
        <w:pStyle w:val="Akapitzlist"/>
        <w:numPr>
          <w:ilvl w:val="0"/>
          <w:numId w:val="16"/>
        </w:numPr>
        <w:spacing w:line="240" w:lineRule="auto"/>
        <w:rPr>
          <w:rFonts w:ascii="Arial" w:hAnsi="Arial" w:cs="Arial"/>
          <w:sz w:val="24"/>
          <w:szCs w:val="24"/>
        </w:rPr>
      </w:pPr>
      <w:r w:rsidRPr="0012218D">
        <w:rPr>
          <w:rFonts w:ascii="Arial" w:hAnsi="Arial" w:cs="Arial"/>
          <w:sz w:val="24"/>
          <w:szCs w:val="24"/>
        </w:rPr>
        <w:t>Podstawowe zasady bezpieczeństwa informacji:</w:t>
      </w:r>
    </w:p>
    <w:p w:rsidR="00EA1936" w:rsidRPr="0012218D" w:rsidRDefault="00EA1936" w:rsidP="0012218D">
      <w:pPr>
        <w:pStyle w:val="Akapitzlist"/>
        <w:numPr>
          <w:ilvl w:val="0"/>
          <w:numId w:val="30"/>
        </w:numPr>
        <w:spacing w:line="240" w:lineRule="auto"/>
        <w:rPr>
          <w:rFonts w:ascii="Arial" w:hAnsi="Arial" w:cs="Arial"/>
          <w:sz w:val="24"/>
          <w:szCs w:val="24"/>
        </w:rPr>
      </w:pPr>
      <w:r w:rsidRPr="0012218D">
        <w:rPr>
          <w:rFonts w:ascii="Arial" w:hAnsi="Arial" w:cs="Arial"/>
          <w:sz w:val="24"/>
          <w:szCs w:val="24"/>
        </w:rPr>
        <w:t>skuteczna ochrona zasobów informacyjnych Urzędu wymaga wspólnego działania i zaangażowania wszystkich pracowników;</w:t>
      </w:r>
    </w:p>
    <w:p w:rsidR="00EA1936" w:rsidRPr="0012218D" w:rsidRDefault="00EA1936" w:rsidP="0012218D">
      <w:pPr>
        <w:pStyle w:val="Akapitzlist"/>
        <w:numPr>
          <w:ilvl w:val="0"/>
          <w:numId w:val="30"/>
        </w:numPr>
        <w:spacing w:line="240" w:lineRule="auto"/>
        <w:rPr>
          <w:rFonts w:ascii="Arial" w:hAnsi="Arial" w:cs="Arial"/>
          <w:sz w:val="24"/>
          <w:szCs w:val="24"/>
        </w:rPr>
      </w:pPr>
      <w:r w:rsidRPr="0012218D">
        <w:rPr>
          <w:rFonts w:ascii="Arial" w:hAnsi="Arial" w:cs="Arial"/>
          <w:sz w:val="24"/>
          <w:szCs w:val="24"/>
        </w:rPr>
        <w:t>w sytuacjach kryzysowych, ujawnienie informacji wrażliwych pod względem poufności uznawane jest jako zagrożenie mniejsze od zniszczenia tych informacji;</w:t>
      </w:r>
    </w:p>
    <w:p w:rsidR="00EA1936" w:rsidRPr="0012218D" w:rsidRDefault="00EA1936" w:rsidP="0012218D">
      <w:pPr>
        <w:pStyle w:val="Akapitzlist"/>
        <w:numPr>
          <w:ilvl w:val="0"/>
          <w:numId w:val="30"/>
        </w:numPr>
        <w:spacing w:line="240" w:lineRule="auto"/>
        <w:rPr>
          <w:rFonts w:ascii="Arial" w:hAnsi="Arial" w:cs="Arial"/>
          <w:sz w:val="24"/>
          <w:szCs w:val="24"/>
        </w:rPr>
      </w:pPr>
      <w:r w:rsidRPr="0012218D">
        <w:rPr>
          <w:rFonts w:ascii="Arial" w:hAnsi="Arial" w:cs="Arial"/>
          <w:sz w:val="24"/>
          <w:szCs w:val="24"/>
        </w:rPr>
        <w:t xml:space="preserve">obowiązek ochrony zasobów Urzędu, w przypadku współpracy </w:t>
      </w:r>
      <w:r w:rsidR="000E6C3B">
        <w:rPr>
          <w:rFonts w:ascii="Arial" w:hAnsi="Arial" w:cs="Arial"/>
          <w:sz w:val="24"/>
          <w:szCs w:val="24"/>
        </w:rPr>
        <w:br/>
      </w:r>
      <w:r w:rsidRPr="0012218D">
        <w:rPr>
          <w:rFonts w:ascii="Arial" w:hAnsi="Arial" w:cs="Arial"/>
          <w:sz w:val="24"/>
          <w:szCs w:val="24"/>
        </w:rPr>
        <w:t>z kontrahentami i jednostkami zewnętrznymi określany jest w ramach umów zawartych z tymi podmiotami;</w:t>
      </w:r>
    </w:p>
    <w:p w:rsidR="00EA1936" w:rsidRPr="0012218D" w:rsidRDefault="00EA1936" w:rsidP="0012218D">
      <w:pPr>
        <w:pStyle w:val="Akapitzlist"/>
        <w:numPr>
          <w:ilvl w:val="0"/>
          <w:numId w:val="30"/>
        </w:numPr>
        <w:spacing w:line="240" w:lineRule="auto"/>
        <w:rPr>
          <w:rFonts w:ascii="Arial" w:hAnsi="Arial" w:cs="Arial"/>
          <w:sz w:val="24"/>
          <w:szCs w:val="24"/>
        </w:rPr>
      </w:pPr>
      <w:r w:rsidRPr="0012218D">
        <w:rPr>
          <w:rFonts w:ascii="Arial" w:hAnsi="Arial" w:cs="Arial"/>
          <w:sz w:val="24"/>
          <w:szCs w:val="24"/>
        </w:rPr>
        <w:t>pracownicy Urzędu zobowiązani są do używania zasobów informacyjnych Urzędu wyłącznie do celów służbowych, chyba, że regulacje szczegółowe stanowią inaczej, w związku z tym wszyscy użytkownicy zasobów informacyjnych podlegają kontroli dostępu do nich;</w:t>
      </w:r>
    </w:p>
    <w:p w:rsidR="00EA1936" w:rsidRPr="0012218D" w:rsidRDefault="00EA1936" w:rsidP="0012218D">
      <w:pPr>
        <w:pStyle w:val="Akapitzlist"/>
        <w:numPr>
          <w:ilvl w:val="0"/>
          <w:numId w:val="30"/>
        </w:numPr>
        <w:spacing w:line="240" w:lineRule="auto"/>
        <w:rPr>
          <w:rFonts w:ascii="Arial" w:hAnsi="Arial" w:cs="Arial"/>
          <w:sz w:val="24"/>
          <w:szCs w:val="24"/>
        </w:rPr>
      </w:pPr>
      <w:r w:rsidRPr="0012218D">
        <w:rPr>
          <w:rFonts w:ascii="Arial" w:hAnsi="Arial" w:cs="Arial"/>
          <w:sz w:val="24"/>
          <w:szCs w:val="24"/>
        </w:rPr>
        <w:t>w celu zapewnienia bezpieczeństwa zasobów Urzędu stosuje się następujące ogólne zasady:</w:t>
      </w:r>
    </w:p>
    <w:p w:rsidR="00EA1936" w:rsidRPr="0012218D" w:rsidRDefault="00EA1936" w:rsidP="0012218D">
      <w:pPr>
        <w:pStyle w:val="Akapitzlist"/>
        <w:numPr>
          <w:ilvl w:val="1"/>
          <w:numId w:val="31"/>
        </w:numPr>
        <w:spacing w:line="240" w:lineRule="auto"/>
        <w:rPr>
          <w:rFonts w:ascii="Arial" w:hAnsi="Arial" w:cs="Arial"/>
          <w:sz w:val="24"/>
          <w:szCs w:val="24"/>
        </w:rPr>
      </w:pPr>
      <w:r w:rsidRPr="0012218D">
        <w:rPr>
          <w:rFonts w:ascii="Arial" w:hAnsi="Arial" w:cs="Arial"/>
          <w:sz w:val="24"/>
          <w:szCs w:val="24"/>
        </w:rPr>
        <w:t>zasada przywilejów koniecznych - każdy pracownik posiada prawa dostępu do zasobów Urzędu ograniczone wyłącznie do tych, które są konieczne do wykonywania powierzonych mu obowiązków,</w:t>
      </w:r>
    </w:p>
    <w:p w:rsidR="00EA1936" w:rsidRPr="0012218D" w:rsidRDefault="00EA1936" w:rsidP="0012218D">
      <w:pPr>
        <w:pStyle w:val="Akapitzlist"/>
        <w:numPr>
          <w:ilvl w:val="1"/>
          <w:numId w:val="31"/>
        </w:numPr>
        <w:spacing w:line="240" w:lineRule="auto"/>
        <w:rPr>
          <w:rFonts w:ascii="Arial" w:hAnsi="Arial" w:cs="Arial"/>
          <w:sz w:val="24"/>
          <w:szCs w:val="24"/>
        </w:rPr>
      </w:pPr>
      <w:r w:rsidRPr="0012218D">
        <w:rPr>
          <w:rFonts w:ascii="Arial" w:hAnsi="Arial" w:cs="Arial"/>
          <w:sz w:val="24"/>
          <w:szCs w:val="24"/>
        </w:rPr>
        <w:t>zasada wiedzy koniecznej - pracownicy posiadają wiedzę o zasobach Urzędu ograniczoną wyłącznie do zagadnień, które są konieczne do realizacji powierzonych im zadań,</w:t>
      </w:r>
    </w:p>
    <w:p w:rsidR="00EA1936" w:rsidRPr="0012218D" w:rsidRDefault="00EA1936" w:rsidP="0012218D">
      <w:pPr>
        <w:pStyle w:val="Akapitzlist"/>
        <w:numPr>
          <w:ilvl w:val="1"/>
          <w:numId w:val="31"/>
        </w:numPr>
        <w:spacing w:line="240" w:lineRule="auto"/>
        <w:rPr>
          <w:rFonts w:ascii="Arial" w:hAnsi="Arial" w:cs="Arial"/>
          <w:sz w:val="24"/>
          <w:szCs w:val="24"/>
        </w:rPr>
      </w:pPr>
      <w:r w:rsidRPr="0012218D">
        <w:rPr>
          <w:rFonts w:ascii="Arial" w:hAnsi="Arial" w:cs="Arial"/>
          <w:sz w:val="24"/>
          <w:szCs w:val="24"/>
        </w:rPr>
        <w:t>zasada asekuracji zabezpieczeń - ochrona zasobów winna opierać się na co najmniej dwóch mechanizmach zabezpieczenia,</w:t>
      </w:r>
    </w:p>
    <w:p w:rsidR="00EA1936" w:rsidRPr="0012218D" w:rsidRDefault="00EA1936" w:rsidP="0012218D">
      <w:pPr>
        <w:pStyle w:val="Akapitzlist"/>
        <w:numPr>
          <w:ilvl w:val="1"/>
          <w:numId w:val="31"/>
        </w:numPr>
        <w:spacing w:line="240" w:lineRule="auto"/>
        <w:rPr>
          <w:rFonts w:ascii="Arial" w:hAnsi="Arial" w:cs="Arial"/>
          <w:sz w:val="24"/>
          <w:szCs w:val="24"/>
        </w:rPr>
      </w:pPr>
      <w:r w:rsidRPr="0012218D">
        <w:rPr>
          <w:rFonts w:ascii="Arial" w:hAnsi="Arial" w:cs="Arial"/>
          <w:sz w:val="24"/>
          <w:szCs w:val="24"/>
        </w:rPr>
        <w:t>zasada rozliczalności - Urząd dąży do zapewnienia jednoznacznej odpowiedzialności pracowników za powierzone im zasoby; wszyscy użytkownicy zasobów informacyjnych ponoszą odpowiedzialność za zaniedbanie swoich obowiązków w zakresie bezpieczeństwa informacji,</w:t>
      </w:r>
    </w:p>
    <w:p w:rsidR="00EA1936" w:rsidRPr="0012218D" w:rsidRDefault="00EA1936" w:rsidP="0012218D">
      <w:pPr>
        <w:pStyle w:val="Akapitzlist"/>
        <w:numPr>
          <w:ilvl w:val="1"/>
          <w:numId w:val="31"/>
        </w:numPr>
        <w:spacing w:line="240" w:lineRule="auto"/>
        <w:rPr>
          <w:rFonts w:ascii="Arial" w:hAnsi="Arial" w:cs="Arial"/>
          <w:sz w:val="24"/>
          <w:szCs w:val="24"/>
        </w:rPr>
      </w:pPr>
      <w:r w:rsidRPr="0012218D">
        <w:rPr>
          <w:rFonts w:ascii="Arial" w:hAnsi="Arial" w:cs="Arial"/>
          <w:sz w:val="24"/>
          <w:szCs w:val="24"/>
        </w:rPr>
        <w:t xml:space="preserve">zasada czystego biurka - należy unikać pozostawiania dokumentów na biurku bez opieki, </w:t>
      </w:r>
    </w:p>
    <w:p w:rsidR="00EA1936" w:rsidRPr="0012218D" w:rsidRDefault="00EA1936" w:rsidP="0012218D">
      <w:pPr>
        <w:pStyle w:val="Akapitzlist"/>
        <w:numPr>
          <w:ilvl w:val="1"/>
          <w:numId w:val="31"/>
        </w:numPr>
        <w:spacing w:line="240" w:lineRule="auto"/>
        <w:rPr>
          <w:rFonts w:ascii="Arial" w:hAnsi="Arial" w:cs="Arial"/>
          <w:sz w:val="24"/>
          <w:szCs w:val="24"/>
        </w:rPr>
      </w:pPr>
      <w:r w:rsidRPr="0012218D">
        <w:rPr>
          <w:rFonts w:ascii="Arial" w:hAnsi="Arial" w:cs="Arial"/>
          <w:sz w:val="24"/>
          <w:szCs w:val="24"/>
        </w:rPr>
        <w:lastRenderedPageBreak/>
        <w:t>po zakończeniu pracy należy uprzątnąć biurko z dokumentów papierowych oraz informatycznych nośników danych, zaleca się przechowywanie pod zamknięciem (najlepszym rozwiązaniem jest sejf, szafa lub inna forma zabezpieczenia) dokumentów i nośników zawierających wrażliwe lub krytyczne informacje służbowe,</w:t>
      </w:r>
    </w:p>
    <w:p w:rsidR="00EA1936" w:rsidRPr="0012218D" w:rsidRDefault="00EA1936" w:rsidP="0012218D">
      <w:pPr>
        <w:pStyle w:val="Akapitzlist"/>
        <w:numPr>
          <w:ilvl w:val="1"/>
          <w:numId w:val="31"/>
        </w:numPr>
        <w:spacing w:line="240" w:lineRule="auto"/>
        <w:rPr>
          <w:rFonts w:ascii="Arial" w:hAnsi="Arial" w:cs="Arial"/>
          <w:sz w:val="24"/>
          <w:szCs w:val="24"/>
        </w:rPr>
      </w:pPr>
      <w:r w:rsidRPr="0012218D">
        <w:rPr>
          <w:rFonts w:ascii="Arial" w:hAnsi="Arial" w:cs="Arial"/>
          <w:sz w:val="24"/>
          <w:szCs w:val="24"/>
        </w:rPr>
        <w:t>zasada czystego ekranu - zamykanie sesji lub blokowanie komputera pozostawionego bez opieki lub czasowo nieużywanego (za pomocą mechanizmu blokowania ekranu i klawiatury kontrolowanego hasłem), po zakończonym dniu pracy komputer powinien zostać wyłączony.</w:t>
      </w:r>
    </w:p>
    <w:p w:rsidR="00EA1936" w:rsidRPr="0012218D" w:rsidRDefault="00EA1936" w:rsidP="0012218D">
      <w:pPr>
        <w:pStyle w:val="Akapitzlist"/>
        <w:numPr>
          <w:ilvl w:val="0"/>
          <w:numId w:val="104"/>
        </w:numPr>
        <w:spacing w:line="240" w:lineRule="auto"/>
        <w:ind w:left="426"/>
        <w:rPr>
          <w:rFonts w:ascii="Arial" w:hAnsi="Arial" w:cs="Arial"/>
          <w:sz w:val="24"/>
          <w:szCs w:val="24"/>
        </w:rPr>
      </w:pPr>
      <w:r w:rsidRPr="0012218D">
        <w:rPr>
          <w:rFonts w:ascii="Arial" w:hAnsi="Arial" w:cs="Arial"/>
          <w:sz w:val="24"/>
          <w:szCs w:val="24"/>
        </w:rPr>
        <w:t>Dobór zabezpieczeń:</w:t>
      </w:r>
    </w:p>
    <w:p w:rsidR="00EA1936" w:rsidRPr="0012218D" w:rsidRDefault="00EA1936" w:rsidP="0012218D">
      <w:pPr>
        <w:pStyle w:val="Akapitzlist"/>
        <w:numPr>
          <w:ilvl w:val="1"/>
          <w:numId w:val="105"/>
        </w:numPr>
        <w:spacing w:line="240" w:lineRule="auto"/>
        <w:ind w:left="709"/>
        <w:rPr>
          <w:rFonts w:ascii="Arial" w:hAnsi="Arial" w:cs="Arial"/>
          <w:sz w:val="24"/>
          <w:szCs w:val="24"/>
        </w:rPr>
      </w:pPr>
      <w:r w:rsidRPr="0012218D">
        <w:rPr>
          <w:rFonts w:ascii="Arial" w:hAnsi="Arial" w:cs="Arial"/>
          <w:sz w:val="24"/>
          <w:szCs w:val="24"/>
        </w:rPr>
        <w:t>Urząd dobiera cele stosowania zabezpieczeń i zabezpieczenia odpowiednio do wymagań prawnych i wyników analizy ryzyka dla bezpieczeństwa informacji;</w:t>
      </w:r>
    </w:p>
    <w:p w:rsidR="00EA1936" w:rsidRPr="0012218D" w:rsidRDefault="00EA1936" w:rsidP="0012218D">
      <w:pPr>
        <w:pStyle w:val="Akapitzlist"/>
        <w:numPr>
          <w:ilvl w:val="1"/>
          <w:numId w:val="105"/>
        </w:numPr>
        <w:spacing w:line="240" w:lineRule="auto"/>
        <w:ind w:left="709"/>
        <w:rPr>
          <w:rFonts w:ascii="Arial" w:hAnsi="Arial" w:cs="Arial"/>
          <w:sz w:val="24"/>
          <w:szCs w:val="24"/>
        </w:rPr>
      </w:pPr>
      <w:r w:rsidRPr="0012218D">
        <w:rPr>
          <w:rFonts w:ascii="Arial" w:hAnsi="Arial" w:cs="Arial"/>
          <w:sz w:val="24"/>
          <w:szCs w:val="24"/>
        </w:rPr>
        <w:t>zabezpieczenia fizyczne, techniczne i organizacyjne powinny uzupełniać się wzajemnie</w:t>
      </w:r>
      <w:r w:rsidR="006A7525" w:rsidRPr="0012218D">
        <w:rPr>
          <w:rFonts w:ascii="Arial" w:hAnsi="Arial" w:cs="Arial"/>
          <w:sz w:val="24"/>
          <w:szCs w:val="24"/>
        </w:rPr>
        <w:t>,</w:t>
      </w:r>
      <w:r w:rsidRPr="0012218D">
        <w:rPr>
          <w:rFonts w:ascii="Arial" w:hAnsi="Arial" w:cs="Arial"/>
          <w:sz w:val="24"/>
          <w:szCs w:val="24"/>
        </w:rPr>
        <w:t xml:space="preserve"> zapewniając wspólnie wymagany poziom bezpieczeństwa informacji;</w:t>
      </w:r>
    </w:p>
    <w:p w:rsidR="00EA1936" w:rsidRPr="0012218D" w:rsidRDefault="00EA1936" w:rsidP="0012218D">
      <w:pPr>
        <w:pStyle w:val="Akapitzlist"/>
        <w:numPr>
          <w:ilvl w:val="1"/>
          <w:numId w:val="105"/>
        </w:numPr>
        <w:spacing w:line="240" w:lineRule="auto"/>
        <w:ind w:left="709"/>
        <w:rPr>
          <w:rFonts w:ascii="Arial" w:hAnsi="Arial" w:cs="Arial"/>
          <w:sz w:val="24"/>
          <w:szCs w:val="24"/>
        </w:rPr>
      </w:pPr>
      <w:r w:rsidRPr="0012218D">
        <w:rPr>
          <w:rFonts w:ascii="Arial" w:hAnsi="Arial" w:cs="Arial"/>
          <w:sz w:val="24"/>
          <w:szCs w:val="24"/>
        </w:rPr>
        <w:t>w doborze celów stosowania zabezpieczeń i zabezpieczeń należy kierować się zaleceniami Polskiej Normy PN-ISO/IEC 27002.</w:t>
      </w:r>
    </w:p>
    <w:p w:rsidR="00EA1936" w:rsidRPr="0012218D" w:rsidRDefault="00EA1936" w:rsidP="0012218D">
      <w:pPr>
        <w:pStyle w:val="Akapitzlist"/>
        <w:numPr>
          <w:ilvl w:val="0"/>
          <w:numId w:val="104"/>
        </w:numPr>
        <w:spacing w:line="240" w:lineRule="auto"/>
        <w:ind w:left="426"/>
        <w:rPr>
          <w:rFonts w:ascii="Arial" w:hAnsi="Arial" w:cs="Arial"/>
          <w:sz w:val="24"/>
          <w:szCs w:val="24"/>
        </w:rPr>
      </w:pPr>
      <w:r w:rsidRPr="0012218D">
        <w:rPr>
          <w:rFonts w:ascii="Arial" w:hAnsi="Arial" w:cs="Arial"/>
          <w:sz w:val="24"/>
          <w:szCs w:val="24"/>
        </w:rPr>
        <w:t>Sankcje za naruszenie zasad bezpieczeństwa informacji:</w:t>
      </w:r>
    </w:p>
    <w:p w:rsidR="00EA1936" w:rsidRPr="0012218D" w:rsidRDefault="00EA1936" w:rsidP="0012218D">
      <w:pPr>
        <w:pStyle w:val="Akapitzlist"/>
        <w:numPr>
          <w:ilvl w:val="1"/>
          <w:numId w:val="33"/>
        </w:numPr>
        <w:spacing w:line="240" w:lineRule="auto"/>
        <w:ind w:left="709"/>
        <w:rPr>
          <w:rFonts w:ascii="Arial" w:hAnsi="Arial" w:cs="Arial"/>
          <w:sz w:val="24"/>
          <w:szCs w:val="24"/>
        </w:rPr>
      </w:pPr>
      <w:r w:rsidRPr="0012218D">
        <w:rPr>
          <w:rFonts w:ascii="Arial" w:hAnsi="Arial" w:cs="Arial"/>
          <w:sz w:val="24"/>
          <w:szCs w:val="24"/>
        </w:rPr>
        <w:t xml:space="preserve">nieprzestrzeganie zasad zawartych w dokumentach Polityki Bezpieczeństwa Informacji Urzędu, jest naruszeniem obowiązków pracowniczych wynikających </w:t>
      </w:r>
      <w:r w:rsidRPr="0012218D">
        <w:rPr>
          <w:rFonts w:ascii="Arial" w:hAnsi="Arial" w:cs="Arial"/>
          <w:sz w:val="24"/>
          <w:szCs w:val="24"/>
        </w:rPr>
        <w:br/>
        <w:t>w szczególności z ustaw o pracownikach samorządowych oraz Kodeksu pracy i może pociągnąć za sobą skutki dyscyplinarne oraz spowodować pociągnięcie do odpowiedzialności wynikającej z przepisów prawa;</w:t>
      </w:r>
    </w:p>
    <w:p w:rsidR="00EA1936" w:rsidRPr="0012218D" w:rsidRDefault="00EA1936" w:rsidP="0012218D">
      <w:pPr>
        <w:pStyle w:val="Akapitzlist"/>
        <w:numPr>
          <w:ilvl w:val="1"/>
          <w:numId w:val="33"/>
        </w:numPr>
        <w:spacing w:line="240" w:lineRule="auto"/>
        <w:ind w:left="709"/>
        <w:rPr>
          <w:rFonts w:ascii="Arial" w:hAnsi="Arial" w:cs="Arial"/>
          <w:sz w:val="24"/>
          <w:szCs w:val="24"/>
        </w:rPr>
      </w:pPr>
      <w:r w:rsidRPr="0012218D">
        <w:rPr>
          <w:rFonts w:ascii="Arial" w:hAnsi="Arial" w:cs="Arial"/>
          <w:sz w:val="24"/>
          <w:szCs w:val="24"/>
        </w:rPr>
        <w:t>naruszenie zasad ochrony informacji może spowodować pociągnięcie do odpowiedzialności karnej wynikającej z przepisów:</w:t>
      </w:r>
    </w:p>
    <w:p w:rsidR="00EA1936" w:rsidRPr="0012218D" w:rsidRDefault="00EA1936" w:rsidP="0012218D">
      <w:pPr>
        <w:pStyle w:val="Akapitzlist"/>
        <w:numPr>
          <w:ilvl w:val="0"/>
          <w:numId w:val="34"/>
        </w:numPr>
        <w:spacing w:line="240" w:lineRule="auto"/>
        <w:ind w:left="1418"/>
        <w:rPr>
          <w:rFonts w:ascii="Arial" w:hAnsi="Arial" w:cs="Arial"/>
          <w:sz w:val="24"/>
          <w:szCs w:val="24"/>
        </w:rPr>
      </w:pPr>
      <w:r w:rsidRPr="0012218D">
        <w:rPr>
          <w:rFonts w:ascii="Arial" w:hAnsi="Arial" w:cs="Arial"/>
          <w:sz w:val="24"/>
          <w:szCs w:val="24"/>
        </w:rPr>
        <w:t>ustawy o ochronie danych osobowych,</w:t>
      </w:r>
    </w:p>
    <w:p w:rsidR="00EA1936" w:rsidRPr="0012218D" w:rsidRDefault="00EA1936" w:rsidP="0012218D">
      <w:pPr>
        <w:pStyle w:val="Akapitzlist"/>
        <w:numPr>
          <w:ilvl w:val="0"/>
          <w:numId w:val="34"/>
        </w:numPr>
        <w:spacing w:line="240" w:lineRule="auto"/>
        <w:ind w:left="1418"/>
        <w:rPr>
          <w:rFonts w:ascii="Arial" w:hAnsi="Arial" w:cs="Arial"/>
          <w:sz w:val="24"/>
          <w:szCs w:val="24"/>
        </w:rPr>
      </w:pPr>
      <w:r w:rsidRPr="0012218D">
        <w:rPr>
          <w:rFonts w:ascii="Arial" w:hAnsi="Arial" w:cs="Arial"/>
          <w:sz w:val="24"/>
          <w:szCs w:val="24"/>
        </w:rPr>
        <w:t>kodeksu karnego dot. przestępstw przeciwko ochronie informacji,</w:t>
      </w:r>
    </w:p>
    <w:p w:rsidR="00EA1936" w:rsidRPr="0012218D" w:rsidRDefault="00EA1936" w:rsidP="0012218D">
      <w:pPr>
        <w:pStyle w:val="Akapitzlist"/>
        <w:numPr>
          <w:ilvl w:val="0"/>
          <w:numId w:val="34"/>
        </w:numPr>
        <w:spacing w:line="240" w:lineRule="auto"/>
        <w:ind w:left="1418"/>
        <w:rPr>
          <w:rFonts w:ascii="Arial" w:hAnsi="Arial" w:cs="Arial"/>
          <w:sz w:val="24"/>
          <w:szCs w:val="24"/>
        </w:rPr>
      </w:pPr>
      <w:r w:rsidRPr="0012218D">
        <w:rPr>
          <w:rFonts w:ascii="Arial" w:hAnsi="Arial" w:cs="Arial"/>
          <w:sz w:val="24"/>
          <w:szCs w:val="24"/>
        </w:rPr>
        <w:t>przepisów chroniących tajemnice zawodowe.</w:t>
      </w:r>
    </w:p>
    <w:p w:rsidR="00EA1936" w:rsidRPr="0012218D" w:rsidRDefault="00EA1936" w:rsidP="0012218D">
      <w:pPr>
        <w:pStyle w:val="Akapitzlist"/>
        <w:numPr>
          <w:ilvl w:val="0"/>
          <w:numId w:val="32"/>
        </w:numPr>
        <w:spacing w:line="240" w:lineRule="auto"/>
        <w:ind w:left="426"/>
        <w:rPr>
          <w:rFonts w:ascii="Arial" w:hAnsi="Arial" w:cs="Arial"/>
          <w:sz w:val="24"/>
          <w:szCs w:val="24"/>
        </w:rPr>
      </w:pPr>
      <w:r w:rsidRPr="0012218D">
        <w:rPr>
          <w:rFonts w:ascii="Arial" w:hAnsi="Arial" w:cs="Arial"/>
          <w:sz w:val="24"/>
          <w:szCs w:val="24"/>
        </w:rPr>
        <w:t>Zasady rozpowszechniania dokumentu oraz tryb wprowadzania zmian:</w:t>
      </w:r>
    </w:p>
    <w:p w:rsidR="00EA1936" w:rsidRPr="0012218D" w:rsidRDefault="00EA1936" w:rsidP="0012218D">
      <w:pPr>
        <w:pStyle w:val="Akapitzlist"/>
        <w:numPr>
          <w:ilvl w:val="0"/>
          <w:numId w:val="35"/>
        </w:numPr>
        <w:spacing w:line="240" w:lineRule="auto"/>
        <w:rPr>
          <w:rFonts w:ascii="Arial" w:hAnsi="Arial" w:cs="Arial"/>
          <w:sz w:val="24"/>
          <w:szCs w:val="24"/>
        </w:rPr>
      </w:pPr>
      <w:r w:rsidRPr="0012218D">
        <w:rPr>
          <w:rFonts w:ascii="Arial" w:hAnsi="Arial" w:cs="Arial"/>
          <w:sz w:val="24"/>
          <w:szCs w:val="24"/>
        </w:rPr>
        <w:t xml:space="preserve">do zapoznania się z Polityką Bezpieczeństwa Informacji Urzędu </w:t>
      </w:r>
      <w:r w:rsidR="000E6C3B">
        <w:rPr>
          <w:rFonts w:ascii="Arial" w:hAnsi="Arial" w:cs="Arial"/>
          <w:sz w:val="24"/>
          <w:szCs w:val="24"/>
        </w:rPr>
        <w:br/>
      </w:r>
      <w:r w:rsidRPr="0012218D">
        <w:rPr>
          <w:rFonts w:ascii="Arial" w:hAnsi="Arial" w:cs="Arial"/>
          <w:sz w:val="24"/>
          <w:szCs w:val="24"/>
        </w:rPr>
        <w:t xml:space="preserve">i dokumentami związanymi zobligowana jest kadra kierownicza oraz wszyscy pracownicy – zgodnie z oświadczeniem o zapoznaniu się z PBI, stanowiącym załącznik nr 1 do Polityki Bezpieczeństwa Informacji; </w:t>
      </w:r>
    </w:p>
    <w:p w:rsidR="00EA1936" w:rsidRPr="0012218D" w:rsidRDefault="00EA1936" w:rsidP="0012218D">
      <w:pPr>
        <w:pStyle w:val="Akapitzlist"/>
        <w:numPr>
          <w:ilvl w:val="0"/>
          <w:numId w:val="35"/>
        </w:numPr>
        <w:spacing w:line="240" w:lineRule="auto"/>
        <w:rPr>
          <w:rFonts w:ascii="Arial" w:hAnsi="Arial" w:cs="Arial"/>
          <w:sz w:val="24"/>
          <w:szCs w:val="24"/>
        </w:rPr>
      </w:pPr>
      <w:r w:rsidRPr="0012218D">
        <w:rPr>
          <w:rFonts w:ascii="Arial" w:hAnsi="Arial" w:cs="Arial"/>
          <w:sz w:val="24"/>
          <w:szCs w:val="24"/>
        </w:rPr>
        <w:t xml:space="preserve">podpisane oświadczenia należy przekazać do </w:t>
      </w:r>
      <w:r w:rsidRPr="0012218D">
        <w:rPr>
          <w:rFonts w:ascii="Arial" w:hAnsi="Arial" w:cs="Arial"/>
          <w:bCs/>
          <w:sz w:val="24"/>
          <w:szCs w:val="24"/>
        </w:rPr>
        <w:t>Wydziału Kadr, Płac i Szkoleń celem dołączenia go do akt osobowych;</w:t>
      </w:r>
    </w:p>
    <w:p w:rsidR="00EA1936" w:rsidRPr="0012218D" w:rsidRDefault="00EA1936" w:rsidP="0012218D">
      <w:pPr>
        <w:pStyle w:val="Akapitzlist"/>
        <w:numPr>
          <w:ilvl w:val="0"/>
          <w:numId w:val="35"/>
        </w:numPr>
        <w:spacing w:line="240" w:lineRule="auto"/>
        <w:rPr>
          <w:rFonts w:ascii="Arial" w:hAnsi="Arial" w:cs="Arial"/>
          <w:sz w:val="24"/>
          <w:szCs w:val="24"/>
        </w:rPr>
      </w:pPr>
      <w:r w:rsidRPr="0012218D">
        <w:rPr>
          <w:rFonts w:ascii="Arial" w:hAnsi="Arial" w:cs="Arial"/>
          <w:sz w:val="24"/>
          <w:szCs w:val="24"/>
        </w:rPr>
        <w:t>Polityka Bezpieczeństwa Informacji winna być udostępniona również uprawnionym podmiotom zewnętrznym w celu zapoznania się i postępowania w zgodzie z postanowieniami niniejszego dokumentu;</w:t>
      </w:r>
    </w:p>
    <w:p w:rsidR="00EA1936" w:rsidRPr="0012218D" w:rsidRDefault="00EA1936" w:rsidP="0012218D">
      <w:pPr>
        <w:pStyle w:val="Akapitzlist"/>
        <w:numPr>
          <w:ilvl w:val="0"/>
          <w:numId w:val="35"/>
        </w:numPr>
        <w:spacing w:line="240" w:lineRule="auto"/>
        <w:rPr>
          <w:rFonts w:ascii="Arial" w:hAnsi="Arial" w:cs="Arial"/>
          <w:sz w:val="24"/>
          <w:szCs w:val="24"/>
        </w:rPr>
      </w:pPr>
      <w:r w:rsidRPr="0012218D">
        <w:rPr>
          <w:rFonts w:ascii="Arial" w:hAnsi="Arial" w:cs="Arial"/>
          <w:bCs/>
          <w:sz w:val="24"/>
          <w:szCs w:val="24"/>
        </w:rPr>
        <w:t>Wydział Kadr, Płac i Szkoleń</w:t>
      </w:r>
      <w:r w:rsidRPr="0012218D">
        <w:rPr>
          <w:rFonts w:ascii="Arial" w:hAnsi="Arial" w:cs="Arial"/>
          <w:sz w:val="24"/>
          <w:szCs w:val="24"/>
        </w:rPr>
        <w:t xml:space="preserve"> przekazuje do zapoznania się nowo zatrudnionym pracownikom oraz stażystom i praktykantom Politykę Bezpieczeństwa Informacji wraz z dokumentami związanymi</w:t>
      </w:r>
      <w:r w:rsidR="006A7525" w:rsidRPr="0012218D">
        <w:rPr>
          <w:rFonts w:ascii="Arial" w:hAnsi="Arial" w:cs="Arial"/>
          <w:sz w:val="24"/>
          <w:szCs w:val="24"/>
        </w:rPr>
        <w:t>;</w:t>
      </w:r>
      <w:r w:rsidRPr="0012218D">
        <w:rPr>
          <w:rFonts w:ascii="Arial" w:hAnsi="Arial" w:cs="Arial"/>
          <w:sz w:val="24"/>
          <w:szCs w:val="24"/>
        </w:rPr>
        <w:t xml:space="preserve"> nowo zatrudniony pracownik oraz stażysta czy praktykant jest zobowiązany zapoznać się i złożyć pisemne oświadczenie potwierdzające znajomość zasad, reguł i postanowień zawartych w ww. dokumentach;</w:t>
      </w:r>
    </w:p>
    <w:p w:rsidR="00EA1936" w:rsidRPr="0012218D" w:rsidRDefault="00EA1936" w:rsidP="0012218D">
      <w:pPr>
        <w:pStyle w:val="Akapitzlist"/>
        <w:numPr>
          <w:ilvl w:val="0"/>
          <w:numId w:val="35"/>
        </w:numPr>
        <w:spacing w:line="240" w:lineRule="auto"/>
        <w:rPr>
          <w:rFonts w:ascii="Arial" w:hAnsi="Arial" w:cs="Arial"/>
          <w:sz w:val="24"/>
          <w:szCs w:val="24"/>
        </w:rPr>
      </w:pPr>
      <w:r w:rsidRPr="0012218D">
        <w:rPr>
          <w:rFonts w:ascii="Arial" w:hAnsi="Arial" w:cs="Arial"/>
          <w:sz w:val="24"/>
          <w:szCs w:val="24"/>
        </w:rPr>
        <w:t>dokumentacja PBI powinna być przeglądana i weryfikowana:</w:t>
      </w:r>
    </w:p>
    <w:p w:rsidR="00EA1936" w:rsidRPr="0012218D" w:rsidRDefault="00EA1936" w:rsidP="0012218D">
      <w:pPr>
        <w:pStyle w:val="Akapitzlist"/>
        <w:numPr>
          <w:ilvl w:val="0"/>
          <w:numId w:val="36"/>
        </w:numPr>
        <w:spacing w:line="240" w:lineRule="auto"/>
        <w:ind w:left="1418"/>
        <w:rPr>
          <w:rFonts w:ascii="Arial" w:hAnsi="Arial" w:cs="Arial"/>
          <w:sz w:val="24"/>
          <w:szCs w:val="24"/>
        </w:rPr>
      </w:pPr>
      <w:r w:rsidRPr="0012218D">
        <w:rPr>
          <w:rFonts w:ascii="Arial" w:hAnsi="Arial" w:cs="Arial"/>
          <w:sz w:val="24"/>
          <w:szCs w:val="24"/>
        </w:rPr>
        <w:t>na polecenie prezydenta miasta,</w:t>
      </w:r>
    </w:p>
    <w:p w:rsidR="00EA1936" w:rsidRPr="0012218D" w:rsidRDefault="00EA1936" w:rsidP="0012218D">
      <w:pPr>
        <w:pStyle w:val="Akapitzlist"/>
        <w:numPr>
          <w:ilvl w:val="0"/>
          <w:numId w:val="36"/>
        </w:numPr>
        <w:spacing w:line="240" w:lineRule="auto"/>
        <w:ind w:left="1418"/>
        <w:rPr>
          <w:rFonts w:ascii="Arial" w:hAnsi="Arial" w:cs="Arial"/>
          <w:sz w:val="24"/>
          <w:szCs w:val="24"/>
        </w:rPr>
      </w:pPr>
      <w:r w:rsidRPr="0012218D">
        <w:rPr>
          <w:rFonts w:ascii="Arial" w:hAnsi="Arial" w:cs="Arial"/>
          <w:sz w:val="24"/>
          <w:szCs w:val="24"/>
        </w:rPr>
        <w:t xml:space="preserve">w przypadku wystąpienia poważnych incydentów związanych </w:t>
      </w:r>
      <w:r w:rsidRPr="0012218D">
        <w:rPr>
          <w:rFonts w:ascii="Arial" w:hAnsi="Arial" w:cs="Arial"/>
          <w:sz w:val="24"/>
          <w:szCs w:val="24"/>
        </w:rPr>
        <w:br/>
        <w:t>z bezpieczeństwem informacji,</w:t>
      </w:r>
    </w:p>
    <w:p w:rsidR="00EA1936" w:rsidRPr="0012218D" w:rsidRDefault="00EA1936" w:rsidP="0012218D">
      <w:pPr>
        <w:pStyle w:val="Akapitzlist"/>
        <w:numPr>
          <w:ilvl w:val="0"/>
          <w:numId w:val="36"/>
        </w:numPr>
        <w:spacing w:line="240" w:lineRule="auto"/>
        <w:ind w:left="1418"/>
        <w:rPr>
          <w:rFonts w:ascii="Arial" w:hAnsi="Arial" w:cs="Arial"/>
          <w:sz w:val="24"/>
          <w:szCs w:val="24"/>
        </w:rPr>
      </w:pPr>
      <w:r w:rsidRPr="0012218D">
        <w:rPr>
          <w:rFonts w:ascii="Arial" w:hAnsi="Arial" w:cs="Arial"/>
          <w:sz w:val="24"/>
          <w:szCs w:val="24"/>
        </w:rPr>
        <w:t xml:space="preserve">w celu realizacji zaleceń wynikających z przeprowadzonych audytów </w:t>
      </w:r>
      <w:r w:rsidRPr="0012218D">
        <w:rPr>
          <w:rFonts w:ascii="Arial" w:hAnsi="Arial" w:cs="Arial"/>
          <w:sz w:val="24"/>
          <w:szCs w:val="24"/>
        </w:rPr>
        <w:br/>
        <w:t>i kontroli,</w:t>
      </w:r>
    </w:p>
    <w:p w:rsidR="00EA1936" w:rsidRPr="0012218D" w:rsidRDefault="00EA1936" w:rsidP="0012218D">
      <w:pPr>
        <w:pStyle w:val="Akapitzlist"/>
        <w:numPr>
          <w:ilvl w:val="0"/>
          <w:numId w:val="36"/>
        </w:numPr>
        <w:spacing w:line="240" w:lineRule="auto"/>
        <w:ind w:left="1418"/>
        <w:rPr>
          <w:rFonts w:ascii="Arial" w:hAnsi="Arial" w:cs="Arial"/>
          <w:sz w:val="24"/>
          <w:szCs w:val="24"/>
        </w:rPr>
      </w:pPr>
      <w:r w:rsidRPr="0012218D">
        <w:rPr>
          <w:rFonts w:ascii="Arial" w:hAnsi="Arial" w:cs="Arial"/>
          <w:sz w:val="24"/>
          <w:szCs w:val="24"/>
        </w:rPr>
        <w:lastRenderedPageBreak/>
        <w:t>w przypadku wejścia w życie nowych przepisów dotyczących bezpieczeństwa informacji,</w:t>
      </w:r>
    </w:p>
    <w:p w:rsidR="00EA1936" w:rsidRPr="0012218D" w:rsidRDefault="00EA1936" w:rsidP="0012218D">
      <w:pPr>
        <w:pStyle w:val="Akapitzlist"/>
        <w:numPr>
          <w:ilvl w:val="0"/>
          <w:numId w:val="36"/>
        </w:numPr>
        <w:spacing w:line="240" w:lineRule="auto"/>
        <w:ind w:left="1418"/>
        <w:rPr>
          <w:rFonts w:ascii="Arial" w:hAnsi="Arial" w:cs="Arial"/>
          <w:sz w:val="24"/>
          <w:szCs w:val="24"/>
        </w:rPr>
      </w:pPr>
      <w:r w:rsidRPr="0012218D">
        <w:rPr>
          <w:rFonts w:ascii="Arial" w:hAnsi="Arial" w:cs="Arial"/>
          <w:sz w:val="24"/>
          <w:szCs w:val="24"/>
        </w:rPr>
        <w:t>w przypadku poważnych modyfikacji infrastruktury teleinformatycznej,</w:t>
      </w:r>
    </w:p>
    <w:p w:rsidR="00EA1936" w:rsidRPr="0012218D" w:rsidRDefault="00EA1936" w:rsidP="0012218D">
      <w:pPr>
        <w:pStyle w:val="Akapitzlist"/>
        <w:numPr>
          <w:ilvl w:val="0"/>
          <w:numId w:val="36"/>
        </w:numPr>
        <w:spacing w:line="240" w:lineRule="auto"/>
        <w:ind w:left="1418"/>
        <w:rPr>
          <w:rFonts w:ascii="Arial" w:hAnsi="Arial" w:cs="Arial"/>
          <w:sz w:val="24"/>
          <w:szCs w:val="24"/>
        </w:rPr>
      </w:pPr>
      <w:r w:rsidRPr="0012218D">
        <w:rPr>
          <w:rFonts w:ascii="Arial" w:hAnsi="Arial" w:cs="Arial"/>
          <w:sz w:val="24"/>
          <w:szCs w:val="24"/>
        </w:rPr>
        <w:t>w przypadku zawarcia umów, z których wynikają zobowiązania związane z bezpieczeństwem informacji,</w:t>
      </w:r>
    </w:p>
    <w:p w:rsidR="00EA1936" w:rsidRPr="0012218D" w:rsidRDefault="00EA1936" w:rsidP="0012218D">
      <w:pPr>
        <w:pStyle w:val="Akapitzlist"/>
        <w:numPr>
          <w:ilvl w:val="0"/>
          <w:numId w:val="36"/>
        </w:numPr>
        <w:spacing w:line="240" w:lineRule="auto"/>
        <w:ind w:left="1418"/>
        <w:rPr>
          <w:rFonts w:ascii="Arial" w:hAnsi="Arial" w:cs="Arial"/>
          <w:sz w:val="24"/>
          <w:szCs w:val="24"/>
        </w:rPr>
      </w:pPr>
      <w:r w:rsidRPr="0012218D">
        <w:rPr>
          <w:rFonts w:ascii="Arial" w:hAnsi="Arial" w:cs="Arial"/>
          <w:sz w:val="24"/>
          <w:szCs w:val="24"/>
        </w:rPr>
        <w:t>okresowo, nie rzadziej niż raz w roku.</w:t>
      </w:r>
    </w:p>
    <w:p w:rsidR="00EA1936" w:rsidRPr="0012218D" w:rsidRDefault="00EA1936" w:rsidP="0012218D">
      <w:pPr>
        <w:pStyle w:val="Akapitzlist"/>
        <w:numPr>
          <w:ilvl w:val="0"/>
          <w:numId w:val="35"/>
        </w:numPr>
        <w:spacing w:line="240" w:lineRule="auto"/>
        <w:rPr>
          <w:rFonts w:ascii="Arial" w:hAnsi="Arial" w:cs="Arial"/>
          <w:sz w:val="24"/>
          <w:szCs w:val="24"/>
        </w:rPr>
      </w:pPr>
      <w:r w:rsidRPr="0012218D">
        <w:rPr>
          <w:rFonts w:ascii="Arial" w:hAnsi="Arial" w:cs="Arial"/>
          <w:sz w:val="24"/>
          <w:szCs w:val="24"/>
        </w:rPr>
        <w:t>zmiany w dokumentach wprowadzają wyznaczeni przez naczelnika Wydziału Informatyki pracownicy na podstawie okresowych przeglądów, zmieniony dokument zatwierdza prezydent miasta i wprowadza w drodze zarządzenia.</w:t>
      </w:r>
    </w:p>
    <w:p w:rsidR="00EA1936" w:rsidRPr="006821B8" w:rsidRDefault="00EA1936" w:rsidP="0012218D">
      <w:pPr>
        <w:pStyle w:val="Akapitzlist"/>
        <w:numPr>
          <w:ilvl w:val="0"/>
          <w:numId w:val="32"/>
        </w:numPr>
        <w:spacing w:line="240" w:lineRule="auto"/>
        <w:rPr>
          <w:rFonts w:ascii="Arial" w:hAnsi="Arial" w:cs="Arial"/>
          <w:sz w:val="24"/>
          <w:szCs w:val="24"/>
        </w:rPr>
      </w:pPr>
      <w:r w:rsidRPr="006821B8">
        <w:rPr>
          <w:rFonts w:ascii="Arial" w:hAnsi="Arial" w:cs="Arial"/>
          <w:sz w:val="24"/>
          <w:szCs w:val="24"/>
        </w:rPr>
        <w:t>Przepisy prawne i polskie normy:</w:t>
      </w:r>
    </w:p>
    <w:p w:rsidR="00EA1936" w:rsidRPr="006821B8" w:rsidRDefault="00EA1936" w:rsidP="0012218D">
      <w:pPr>
        <w:pStyle w:val="Akapitzlist"/>
        <w:numPr>
          <w:ilvl w:val="0"/>
          <w:numId w:val="37"/>
        </w:numPr>
        <w:spacing w:line="240" w:lineRule="auto"/>
        <w:rPr>
          <w:rFonts w:ascii="Arial" w:hAnsi="Arial" w:cs="Arial"/>
          <w:sz w:val="24"/>
          <w:szCs w:val="24"/>
        </w:rPr>
      </w:pPr>
      <w:r w:rsidRPr="006821B8">
        <w:rPr>
          <w:rFonts w:ascii="Arial" w:hAnsi="Arial" w:cs="Arial"/>
          <w:sz w:val="24"/>
          <w:szCs w:val="24"/>
        </w:rPr>
        <w:t>w Urzędzie informacje podlegają ochronie zgodnie z następującymi wymogami prawa:</w:t>
      </w:r>
    </w:p>
    <w:p w:rsidR="00EA1936" w:rsidRPr="0012218D" w:rsidRDefault="00EA1936" w:rsidP="0012218D">
      <w:pPr>
        <w:pStyle w:val="Akapitzlist"/>
        <w:numPr>
          <w:ilvl w:val="0"/>
          <w:numId w:val="38"/>
        </w:numPr>
        <w:spacing w:line="240" w:lineRule="auto"/>
        <w:ind w:left="1418"/>
        <w:rPr>
          <w:rFonts w:ascii="Arial" w:hAnsi="Arial" w:cs="Arial"/>
          <w:sz w:val="24"/>
          <w:szCs w:val="24"/>
        </w:rPr>
      </w:pPr>
      <w:r w:rsidRPr="0012218D">
        <w:rPr>
          <w:rFonts w:ascii="Arial" w:hAnsi="Arial" w:cs="Arial"/>
          <w:sz w:val="24"/>
          <w:szCs w:val="24"/>
        </w:rPr>
        <w:t>ustaw</w:t>
      </w:r>
      <w:r w:rsidR="00827029" w:rsidRPr="0012218D">
        <w:rPr>
          <w:rFonts w:ascii="Arial" w:hAnsi="Arial" w:cs="Arial"/>
          <w:sz w:val="24"/>
          <w:szCs w:val="24"/>
        </w:rPr>
        <w:t>ą</w:t>
      </w:r>
      <w:r w:rsidRPr="0012218D">
        <w:rPr>
          <w:rFonts w:ascii="Arial" w:hAnsi="Arial" w:cs="Arial"/>
          <w:sz w:val="24"/>
          <w:szCs w:val="24"/>
        </w:rPr>
        <w:t xml:space="preserve"> o ochronie danych osobowych z dnia 10 maja 2018r (</w:t>
      </w:r>
      <w:r w:rsidR="007C0B66" w:rsidRPr="007C0B66">
        <w:rPr>
          <w:rFonts w:ascii="Arial" w:hAnsi="Arial" w:cs="Arial"/>
          <w:sz w:val="24"/>
          <w:szCs w:val="24"/>
        </w:rPr>
        <w:t xml:space="preserve"> Dz. U. </w:t>
      </w:r>
      <w:r w:rsidR="007C0B66">
        <w:rPr>
          <w:rFonts w:ascii="Arial" w:hAnsi="Arial" w:cs="Arial"/>
          <w:sz w:val="24"/>
          <w:szCs w:val="24"/>
        </w:rPr>
        <w:br/>
      </w:r>
      <w:r w:rsidR="007C0B66" w:rsidRPr="007C0B66">
        <w:rPr>
          <w:rFonts w:ascii="Arial" w:hAnsi="Arial" w:cs="Arial"/>
          <w:sz w:val="24"/>
          <w:szCs w:val="24"/>
        </w:rPr>
        <w:t>z 2019 r. poz. 1781</w:t>
      </w:r>
      <w:r w:rsidRPr="0012218D">
        <w:rPr>
          <w:rFonts w:ascii="Arial" w:hAnsi="Arial" w:cs="Arial"/>
          <w:sz w:val="24"/>
          <w:szCs w:val="24"/>
        </w:rPr>
        <w:t>)</w:t>
      </w:r>
      <w:r w:rsidR="00492F28" w:rsidRPr="0012218D">
        <w:rPr>
          <w:rFonts w:ascii="Arial" w:hAnsi="Arial" w:cs="Arial"/>
          <w:sz w:val="24"/>
          <w:szCs w:val="24"/>
        </w:rPr>
        <w:t>,</w:t>
      </w:r>
    </w:p>
    <w:p w:rsidR="00EA1936" w:rsidRPr="009128F6" w:rsidRDefault="00EA1936" w:rsidP="0012218D">
      <w:pPr>
        <w:pStyle w:val="Akapitzlist"/>
        <w:numPr>
          <w:ilvl w:val="0"/>
          <w:numId w:val="38"/>
        </w:numPr>
        <w:spacing w:line="240" w:lineRule="auto"/>
        <w:ind w:left="1418"/>
        <w:rPr>
          <w:rFonts w:ascii="Arial" w:hAnsi="Arial" w:cs="Arial"/>
          <w:sz w:val="24"/>
          <w:szCs w:val="24"/>
        </w:rPr>
      </w:pPr>
      <w:r w:rsidRPr="009128F6">
        <w:rPr>
          <w:rFonts w:ascii="Arial" w:hAnsi="Arial" w:cs="Arial"/>
          <w:sz w:val="24"/>
          <w:szCs w:val="24"/>
        </w:rPr>
        <w:t>ustaw</w:t>
      </w:r>
      <w:r w:rsidR="00827029" w:rsidRPr="009128F6">
        <w:rPr>
          <w:rFonts w:ascii="Arial" w:hAnsi="Arial" w:cs="Arial"/>
          <w:sz w:val="24"/>
          <w:szCs w:val="24"/>
        </w:rPr>
        <w:t>ą</w:t>
      </w:r>
      <w:r w:rsidRPr="009128F6">
        <w:rPr>
          <w:rFonts w:ascii="Arial" w:hAnsi="Arial" w:cs="Arial"/>
          <w:sz w:val="24"/>
          <w:szCs w:val="24"/>
        </w:rPr>
        <w:t xml:space="preserve"> o ochronie informacji niejawnych z dnia 5 sierpnia 2010 r. (</w:t>
      </w:r>
      <w:r w:rsidR="007C0B66" w:rsidRPr="007C0B66">
        <w:rPr>
          <w:rFonts w:ascii="Arial" w:hAnsi="Arial" w:cs="Arial"/>
          <w:sz w:val="24"/>
          <w:szCs w:val="24"/>
        </w:rPr>
        <w:t>Dz. U. z 2024 r. poz. 632</w:t>
      </w:r>
      <w:r w:rsidR="007C0B66">
        <w:rPr>
          <w:rFonts w:ascii="Arial" w:hAnsi="Arial" w:cs="Arial"/>
          <w:sz w:val="24"/>
          <w:szCs w:val="24"/>
        </w:rPr>
        <w:t>,</w:t>
      </w:r>
      <w:r w:rsidR="007C0B66" w:rsidRPr="007C0B66">
        <w:rPr>
          <w:rFonts w:ascii="Arial" w:hAnsi="Arial" w:cs="Arial"/>
          <w:sz w:val="24"/>
          <w:szCs w:val="24"/>
        </w:rPr>
        <w:t xml:space="preserve"> z </w:t>
      </w:r>
      <w:proofErr w:type="spellStart"/>
      <w:r w:rsidR="007C0B66" w:rsidRPr="007C0B66">
        <w:rPr>
          <w:rFonts w:ascii="Arial" w:hAnsi="Arial" w:cs="Arial"/>
          <w:sz w:val="24"/>
          <w:szCs w:val="24"/>
        </w:rPr>
        <w:t>późn</w:t>
      </w:r>
      <w:proofErr w:type="spellEnd"/>
      <w:r w:rsidR="007C0B66" w:rsidRPr="007C0B66">
        <w:rPr>
          <w:rFonts w:ascii="Arial" w:hAnsi="Arial" w:cs="Arial"/>
          <w:sz w:val="24"/>
          <w:szCs w:val="24"/>
        </w:rPr>
        <w:t>. zm.</w:t>
      </w:r>
      <w:r w:rsidRPr="009128F6">
        <w:rPr>
          <w:rFonts w:ascii="Arial" w:hAnsi="Arial" w:cs="Arial"/>
          <w:sz w:val="24"/>
          <w:szCs w:val="24"/>
        </w:rPr>
        <w:t>),</w:t>
      </w:r>
    </w:p>
    <w:p w:rsidR="00EA1936" w:rsidRPr="009128F6" w:rsidRDefault="00EA1936" w:rsidP="0012218D">
      <w:pPr>
        <w:pStyle w:val="Akapitzlist"/>
        <w:numPr>
          <w:ilvl w:val="0"/>
          <w:numId w:val="38"/>
        </w:numPr>
        <w:spacing w:line="240" w:lineRule="auto"/>
        <w:ind w:left="1418"/>
        <w:rPr>
          <w:rFonts w:ascii="Arial" w:hAnsi="Arial" w:cs="Arial"/>
          <w:sz w:val="24"/>
          <w:szCs w:val="24"/>
        </w:rPr>
      </w:pPr>
      <w:r w:rsidRPr="009128F6">
        <w:rPr>
          <w:rFonts w:ascii="Arial" w:hAnsi="Arial" w:cs="Arial"/>
          <w:sz w:val="24"/>
          <w:szCs w:val="24"/>
        </w:rPr>
        <w:t>ustaw</w:t>
      </w:r>
      <w:r w:rsidR="00827029" w:rsidRPr="009128F6">
        <w:rPr>
          <w:rFonts w:ascii="Arial" w:hAnsi="Arial" w:cs="Arial"/>
          <w:sz w:val="24"/>
          <w:szCs w:val="24"/>
        </w:rPr>
        <w:t>ą</w:t>
      </w:r>
      <w:r w:rsidRPr="009128F6">
        <w:rPr>
          <w:rFonts w:ascii="Arial" w:hAnsi="Arial" w:cs="Arial"/>
          <w:sz w:val="24"/>
          <w:szCs w:val="24"/>
        </w:rPr>
        <w:t xml:space="preserve"> z dnia 6 września 2001 r. o dostępie do informacji publicznej (</w:t>
      </w:r>
      <w:r w:rsidR="007C0B66" w:rsidRPr="007C0B66">
        <w:rPr>
          <w:rFonts w:ascii="Arial" w:hAnsi="Arial" w:cs="Arial"/>
          <w:sz w:val="24"/>
          <w:szCs w:val="24"/>
        </w:rPr>
        <w:t>Dz. U. z 2022 r. poz. 902</w:t>
      </w:r>
      <w:r w:rsidRPr="009128F6">
        <w:rPr>
          <w:rFonts w:ascii="Arial" w:hAnsi="Arial" w:cs="Arial"/>
          <w:sz w:val="24"/>
          <w:szCs w:val="24"/>
        </w:rPr>
        <w:t>),</w:t>
      </w:r>
    </w:p>
    <w:p w:rsidR="00EA1936" w:rsidRPr="0012218D" w:rsidRDefault="00EA1936" w:rsidP="0012218D">
      <w:pPr>
        <w:pStyle w:val="Akapitzlist"/>
        <w:numPr>
          <w:ilvl w:val="0"/>
          <w:numId w:val="38"/>
        </w:numPr>
        <w:spacing w:line="240" w:lineRule="auto"/>
        <w:ind w:left="1418"/>
        <w:rPr>
          <w:rFonts w:ascii="Arial" w:hAnsi="Arial" w:cs="Arial"/>
          <w:sz w:val="24"/>
          <w:szCs w:val="24"/>
        </w:rPr>
      </w:pPr>
      <w:r w:rsidRPr="0012218D">
        <w:rPr>
          <w:rFonts w:ascii="Arial" w:hAnsi="Arial" w:cs="Arial"/>
          <w:sz w:val="24"/>
          <w:szCs w:val="24"/>
        </w:rPr>
        <w:t>ustaw</w:t>
      </w:r>
      <w:r w:rsidR="00827029" w:rsidRPr="0012218D">
        <w:rPr>
          <w:rFonts w:ascii="Arial" w:hAnsi="Arial" w:cs="Arial"/>
          <w:sz w:val="24"/>
          <w:szCs w:val="24"/>
        </w:rPr>
        <w:t>ą</w:t>
      </w:r>
      <w:r w:rsidRPr="0012218D">
        <w:rPr>
          <w:rFonts w:ascii="Arial" w:hAnsi="Arial" w:cs="Arial"/>
          <w:sz w:val="24"/>
          <w:szCs w:val="24"/>
        </w:rPr>
        <w:t xml:space="preserve"> z dnia 17 lutego 2005 r. o informatyzacji działalności podmiotów realizujących zadania publiczne (</w:t>
      </w:r>
      <w:r w:rsidR="007C0B66" w:rsidRPr="007C0B66">
        <w:rPr>
          <w:rFonts w:ascii="Arial" w:hAnsi="Arial" w:cs="Arial"/>
          <w:sz w:val="24"/>
          <w:szCs w:val="24"/>
        </w:rPr>
        <w:t>Dz. U. z 2024 r. poz. 1557</w:t>
      </w:r>
      <w:r w:rsidR="007C0B66">
        <w:rPr>
          <w:rFonts w:ascii="Arial" w:hAnsi="Arial" w:cs="Arial"/>
          <w:sz w:val="24"/>
          <w:szCs w:val="24"/>
        </w:rPr>
        <w:t>,</w:t>
      </w:r>
      <w:r w:rsidR="007C0B66" w:rsidRPr="007C0B66">
        <w:rPr>
          <w:rFonts w:ascii="Arial" w:hAnsi="Arial" w:cs="Arial"/>
          <w:sz w:val="24"/>
          <w:szCs w:val="24"/>
        </w:rPr>
        <w:t xml:space="preserve"> z </w:t>
      </w:r>
      <w:proofErr w:type="spellStart"/>
      <w:r w:rsidR="007C0B66" w:rsidRPr="007C0B66">
        <w:rPr>
          <w:rFonts w:ascii="Arial" w:hAnsi="Arial" w:cs="Arial"/>
          <w:sz w:val="24"/>
          <w:szCs w:val="24"/>
        </w:rPr>
        <w:t>późn</w:t>
      </w:r>
      <w:proofErr w:type="spellEnd"/>
      <w:r w:rsidR="007C0B66" w:rsidRPr="007C0B66">
        <w:rPr>
          <w:rFonts w:ascii="Arial" w:hAnsi="Arial" w:cs="Arial"/>
          <w:sz w:val="24"/>
          <w:szCs w:val="24"/>
        </w:rPr>
        <w:t>. zm.</w:t>
      </w:r>
      <w:r w:rsidRPr="0012218D">
        <w:rPr>
          <w:rFonts w:ascii="Arial" w:hAnsi="Arial" w:cs="Arial"/>
          <w:sz w:val="24"/>
          <w:szCs w:val="24"/>
        </w:rPr>
        <w:t>)</w:t>
      </w:r>
      <w:r w:rsidR="00492F28" w:rsidRPr="0012218D">
        <w:rPr>
          <w:rFonts w:ascii="Arial" w:hAnsi="Arial" w:cs="Arial"/>
          <w:sz w:val="24"/>
          <w:szCs w:val="24"/>
        </w:rPr>
        <w:t>,</w:t>
      </w:r>
    </w:p>
    <w:p w:rsidR="00EA1936" w:rsidRPr="009128F6" w:rsidRDefault="00EA1936" w:rsidP="0012218D">
      <w:pPr>
        <w:pStyle w:val="Akapitzlist"/>
        <w:numPr>
          <w:ilvl w:val="0"/>
          <w:numId w:val="38"/>
        </w:numPr>
        <w:spacing w:line="240" w:lineRule="auto"/>
        <w:ind w:left="1418"/>
        <w:rPr>
          <w:rFonts w:ascii="Arial" w:hAnsi="Arial" w:cs="Arial"/>
          <w:sz w:val="24"/>
          <w:szCs w:val="24"/>
        </w:rPr>
      </w:pPr>
      <w:r w:rsidRPr="009128F6">
        <w:rPr>
          <w:rFonts w:ascii="Arial" w:hAnsi="Arial" w:cs="Arial"/>
          <w:sz w:val="24"/>
          <w:szCs w:val="24"/>
        </w:rPr>
        <w:t>ustaw</w:t>
      </w:r>
      <w:r w:rsidR="00827029" w:rsidRPr="009128F6">
        <w:rPr>
          <w:rFonts w:ascii="Arial" w:hAnsi="Arial" w:cs="Arial"/>
          <w:sz w:val="24"/>
          <w:szCs w:val="24"/>
        </w:rPr>
        <w:t>ą</w:t>
      </w:r>
      <w:r w:rsidRPr="009128F6">
        <w:rPr>
          <w:rFonts w:ascii="Arial" w:hAnsi="Arial" w:cs="Arial"/>
          <w:sz w:val="24"/>
          <w:szCs w:val="24"/>
        </w:rPr>
        <w:t xml:space="preserve"> z dnia 21 listopada 2008 r., o pracownikach samorządowych (</w:t>
      </w:r>
      <w:r w:rsidR="007C0B66" w:rsidRPr="007C0B66">
        <w:rPr>
          <w:rFonts w:ascii="Arial" w:hAnsi="Arial" w:cs="Arial"/>
          <w:sz w:val="24"/>
          <w:szCs w:val="24"/>
        </w:rPr>
        <w:t>Dz. U. z 2024 r. poz. 1135</w:t>
      </w:r>
      <w:r w:rsidRPr="009128F6">
        <w:rPr>
          <w:rFonts w:ascii="Arial" w:hAnsi="Arial" w:cs="Arial"/>
          <w:sz w:val="24"/>
          <w:szCs w:val="24"/>
        </w:rPr>
        <w:t>),</w:t>
      </w:r>
    </w:p>
    <w:p w:rsidR="00EA1936" w:rsidRPr="0012218D" w:rsidRDefault="00EA1936" w:rsidP="0012218D">
      <w:pPr>
        <w:pStyle w:val="Akapitzlist"/>
        <w:numPr>
          <w:ilvl w:val="0"/>
          <w:numId w:val="38"/>
        </w:numPr>
        <w:spacing w:line="240" w:lineRule="auto"/>
        <w:ind w:left="1418"/>
        <w:rPr>
          <w:rFonts w:ascii="Arial" w:hAnsi="Arial" w:cs="Arial"/>
          <w:sz w:val="24"/>
          <w:szCs w:val="24"/>
        </w:rPr>
      </w:pPr>
      <w:r w:rsidRPr="0012218D">
        <w:rPr>
          <w:rFonts w:ascii="Arial" w:hAnsi="Arial" w:cs="Arial"/>
          <w:sz w:val="24"/>
          <w:szCs w:val="24"/>
        </w:rPr>
        <w:t>ustaw</w:t>
      </w:r>
      <w:r w:rsidR="00827029" w:rsidRPr="0012218D">
        <w:rPr>
          <w:rFonts w:ascii="Arial" w:hAnsi="Arial" w:cs="Arial"/>
          <w:sz w:val="24"/>
          <w:szCs w:val="24"/>
        </w:rPr>
        <w:t>ą</w:t>
      </w:r>
      <w:r w:rsidRPr="0012218D">
        <w:rPr>
          <w:rFonts w:ascii="Arial" w:hAnsi="Arial" w:cs="Arial"/>
          <w:sz w:val="24"/>
          <w:szCs w:val="24"/>
        </w:rPr>
        <w:t xml:space="preserve"> z dnia 26 czerwca 1974 r. - Kodeks pracy (</w:t>
      </w:r>
      <w:r w:rsidR="007C0B66" w:rsidRPr="007C0B66">
        <w:rPr>
          <w:rFonts w:ascii="Arial" w:hAnsi="Arial" w:cs="Arial"/>
          <w:sz w:val="24"/>
          <w:szCs w:val="24"/>
        </w:rPr>
        <w:t>Dz. U. z 2025 r. poz. 277</w:t>
      </w:r>
      <w:r w:rsidR="005B1606">
        <w:rPr>
          <w:rFonts w:ascii="Arial" w:hAnsi="Arial" w:cs="Arial"/>
          <w:sz w:val="24"/>
          <w:szCs w:val="24"/>
        </w:rPr>
        <w:t>,</w:t>
      </w:r>
      <w:r w:rsidR="007C0B66" w:rsidRPr="007C0B66">
        <w:rPr>
          <w:rFonts w:ascii="Arial" w:hAnsi="Arial" w:cs="Arial"/>
          <w:sz w:val="24"/>
          <w:szCs w:val="24"/>
        </w:rPr>
        <w:t xml:space="preserve"> z </w:t>
      </w:r>
      <w:proofErr w:type="spellStart"/>
      <w:r w:rsidR="007C0B66" w:rsidRPr="007C0B66">
        <w:rPr>
          <w:rFonts w:ascii="Arial" w:hAnsi="Arial" w:cs="Arial"/>
          <w:sz w:val="24"/>
          <w:szCs w:val="24"/>
        </w:rPr>
        <w:t>późn</w:t>
      </w:r>
      <w:proofErr w:type="spellEnd"/>
      <w:r w:rsidR="007C0B66" w:rsidRPr="007C0B66">
        <w:rPr>
          <w:rFonts w:ascii="Arial" w:hAnsi="Arial" w:cs="Arial"/>
          <w:sz w:val="24"/>
          <w:szCs w:val="24"/>
        </w:rPr>
        <w:t>. zm.</w:t>
      </w:r>
      <w:r w:rsidRPr="0012218D">
        <w:rPr>
          <w:rFonts w:ascii="Arial" w:hAnsi="Arial" w:cs="Arial"/>
          <w:sz w:val="24"/>
          <w:szCs w:val="24"/>
        </w:rPr>
        <w:t>),</w:t>
      </w:r>
    </w:p>
    <w:p w:rsidR="00EA1936" w:rsidRPr="003152D2" w:rsidRDefault="00EA1936" w:rsidP="0012218D">
      <w:pPr>
        <w:pStyle w:val="Akapitzlist"/>
        <w:numPr>
          <w:ilvl w:val="0"/>
          <w:numId w:val="38"/>
        </w:numPr>
        <w:spacing w:line="240" w:lineRule="auto"/>
        <w:ind w:left="1418"/>
        <w:rPr>
          <w:rFonts w:ascii="Arial" w:hAnsi="Arial" w:cs="Arial"/>
          <w:sz w:val="24"/>
          <w:szCs w:val="24"/>
        </w:rPr>
      </w:pPr>
      <w:r w:rsidRPr="0012218D">
        <w:rPr>
          <w:rFonts w:ascii="Arial" w:hAnsi="Arial" w:cs="Arial"/>
          <w:sz w:val="24"/>
          <w:szCs w:val="24"/>
        </w:rPr>
        <w:t>rozporządzenie</w:t>
      </w:r>
      <w:r w:rsidR="00827029" w:rsidRPr="0012218D">
        <w:rPr>
          <w:rFonts w:ascii="Arial" w:hAnsi="Arial" w:cs="Arial"/>
          <w:sz w:val="24"/>
          <w:szCs w:val="24"/>
        </w:rPr>
        <w:t>m</w:t>
      </w:r>
      <w:r w:rsidRPr="0012218D">
        <w:rPr>
          <w:rFonts w:ascii="Arial" w:hAnsi="Arial" w:cs="Arial"/>
          <w:sz w:val="24"/>
          <w:szCs w:val="24"/>
        </w:rPr>
        <w:t xml:space="preserve"> Parlamentu Europejskiego i Rady (UE) 2016/679 z dnia 27 kwietnia 2016 r. w sprawie ochrony osób fizycznych w związku </w:t>
      </w:r>
      <w:r w:rsidRPr="0012218D">
        <w:rPr>
          <w:rFonts w:ascii="Arial" w:hAnsi="Arial" w:cs="Arial"/>
          <w:sz w:val="24"/>
          <w:szCs w:val="24"/>
        </w:rPr>
        <w:br/>
        <w:t xml:space="preserve">z przetwarzaniem danych osobowych i w sprawie swobodnego przepływu takich danych oraz uchylenia dyrektywy 95/46/WE (ogólne </w:t>
      </w:r>
      <w:r w:rsidRPr="003152D2">
        <w:rPr>
          <w:rFonts w:ascii="Arial" w:hAnsi="Arial" w:cs="Arial"/>
          <w:sz w:val="24"/>
          <w:szCs w:val="24"/>
        </w:rPr>
        <w:t>rozporządzenie o ochronie danych),</w:t>
      </w:r>
    </w:p>
    <w:p w:rsidR="00EA1936" w:rsidRPr="003152D2" w:rsidRDefault="00EA1936" w:rsidP="0012218D">
      <w:pPr>
        <w:pStyle w:val="Akapitzlist"/>
        <w:numPr>
          <w:ilvl w:val="0"/>
          <w:numId w:val="38"/>
        </w:numPr>
        <w:spacing w:line="240" w:lineRule="auto"/>
        <w:ind w:left="1418"/>
        <w:rPr>
          <w:rFonts w:ascii="Arial" w:hAnsi="Arial" w:cs="Arial"/>
          <w:sz w:val="24"/>
          <w:szCs w:val="24"/>
        </w:rPr>
      </w:pPr>
      <w:r w:rsidRPr="003152D2">
        <w:rPr>
          <w:rFonts w:ascii="Arial" w:hAnsi="Arial" w:cs="Arial"/>
          <w:sz w:val="24"/>
          <w:szCs w:val="24"/>
        </w:rPr>
        <w:t>rozporządzenie</w:t>
      </w:r>
      <w:r w:rsidR="00827029" w:rsidRPr="003152D2">
        <w:rPr>
          <w:rFonts w:ascii="Arial" w:hAnsi="Arial" w:cs="Arial"/>
          <w:sz w:val="24"/>
          <w:szCs w:val="24"/>
        </w:rPr>
        <w:t>m</w:t>
      </w:r>
      <w:r w:rsidRPr="003152D2">
        <w:rPr>
          <w:rFonts w:ascii="Arial" w:hAnsi="Arial" w:cs="Arial"/>
          <w:sz w:val="24"/>
          <w:szCs w:val="24"/>
        </w:rPr>
        <w:t xml:space="preserve"> Prezesa Rady Ministrów z dnia 20 lipca 2011 r. </w:t>
      </w:r>
      <w:r w:rsidR="000E6C3B" w:rsidRPr="003152D2">
        <w:rPr>
          <w:rFonts w:ascii="Arial" w:hAnsi="Arial" w:cs="Arial"/>
          <w:sz w:val="24"/>
          <w:szCs w:val="24"/>
        </w:rPr>
        <w:br/>
      </w:r>
      <w:r w:rsidRPr="003152D2">
        <w:rPr>
          <w:rFonts w:ascii="Arial" w:hAnsi="Arial" w:cs="Arial"/>
          <w:sz w:val="24"/>
          <w:szCs w:val="24"/>
        </w:rPr>
        <w:t>w sprawie podstawowych wymagań bezpieczeństwa teleinformatycznego (</w:t>
      </w:r>
      <w:r w:rsidR="007C0B66" w:rsidRPr="007C0B66">
        <w:rPr>
          <w:rFonts w:ascii="Arial" w:hAnsi="Arial" w:cs="Arial"/>
          <w:sz w:val="24"/>
          <w:szCs w:val="24"/>
        </w:rPr>
        <w:t>Dz. U. Nr 159, poz. 948</w:t>
      </w:r>
      <w:r w:rsidRPr="003152D2">
        <w:rPr>
          <w:rFonts w:ascii="Arial" w:hAnsi="Arial" w:cs="Arial"/>
          <w:sz w:val="24"/>
          <w:szCs w:val="24"/>
        </w:rPr>
        <w:t>),</w:t>
      </w:r>
    </w:p>
    <w:p w:rsidR="00EA1936" w:rsidRPr="0012218D" w:rsidRDefault="00EA1936" w:rsidP="0012218D">
      <w:pPr>
        <w:pStyle w:val="Akapitzlist"/>
        <w:numPr>
          <w:ilvl w:val="0"/>
          <w:numId w:val="38"/>
        </w:numPr>
        <w:spacing w:line="240" w:lineRule="auto"/>
        <w:ind w:left="1418"/>
        <w:rPr>
          <w:rFonts w:ascii="Arial" w:hAnsi="Arial" w:cs="Arial"/>
          <w:sz w:val="24"/>
          <w:szCs w:val="24"/>
        </w:rPr>
      </w:pPr>
      <w:r w:rsidRPr="000875F8">
        <w:rPr>
          <w:rFonts w:ascii="Arial" w:hAnsi="Arial" w:cs="Arial"/>
          <w:sz w:val="24"/>
          <w:szCs w:val="24"/>
        </w:rPr>
        <w:t>rozporządzenie</w:t>
      </w:r>
      <w:r w:rsidR="00827029" w:rsidRPr="000875F8">
        <w:rPr>
          <w:rFonts w:ascii="Arial" w:hAnsi="Arial" w:cs="Arial"/>
          <w:sz w:val="24"/>
          <w:szCs w:val="24"/>
        </w:rPr>
        <w:t>m</w:t>
      </w:r>
      <w:r w:rsidRPr="000875F8">
        <w:rPr>
          <w:rFonts w:ascii="Arial" w:hAnsi="Arial" w:cs="Arial"/>
          <w:sz w:val="24"/>
          <w:szCs w:val="24"/>
        </w:rPr>
        <w:t xml:space="preserve"> Rady Ministrów z dnia z dnia </w:t>
      </w:r>
      <w:r w:rsidR="003152D2" w:rsidRPr="000875F8">
        <w:rPr>
          <w:rFonts w:ascii="Arial" w:hAnsi="Arial" w:cs="Arial"/>
          <w:sz w:val="24"/>
          <w:szCs w:val="24"/>
        </w:rPr>
        <w:t>21</w:t>
      </w:r>
      <w:r w:rsidRPr="000875F8">
        <w:rPr>
          <w:rFonts w:ascii="Arial" w:hAnsi="Arial" w:cs="Arial"/>
          <w:sz w:val="24"/>
          <w:szCs w:val="24"/>
        </w:rPr>
        <w:t xml:space="preserve"> </w:t>
      </w:r>
      <w:r w:rsidR="003152D2" w:rsidRPr="000875F8">
        <w:rPr>
          <w:rFonts w:ascii="Arial" w:hAnsi="Arial" w:cs="Arial"/>
          <w:sz w:val="24"/>
          <w:szCs w:val="24"/>
        </w:rPr>
        <w:t>maja</w:t>
      </w:r>
      <w:r w:rsidRPr="000875F8">
        <w:rPr>
          <w:rFonts w:ascii="Arial" w:hAnsi="Arial" w:cs="Arial"/>
          <w:sz w:val="24"/>
          <w:szCs w:val="24"/>
        </w:rPr>
        <w:t xml:space="preserve"> 20</w:t>
      </w:r>
      <w:r w:rsidR="003152D2" w:rsidRPr="000875F8">
        <w:rPr>
          <w:rFonts w:ascii="Arial" w:hAnsi="Arial" w:cs="Arial"/>
          <w:sz w:val="24"/>
          <w:szCs w:val="24"/>
        </w:rPr>
        <w:t>24</w:t>
      </w:r>
      <w:r w:rsidRPr="000875F8">
        <w:rPr>
          <w:rFonts w:ascii="Arial" w:hAnsi="Arial" w:cs="Arial"/>
          <w:sz w:val="24"/>
          <w:szCs w:val="24"/>
        </w:rPr>
        <w:t xml:space="preserve"> r. </w:t>
      </w:r>
      <w:r w:rsidR="000E6C3B" w:rsidRPr="000875F8">
        <w:rPr>
          <w:rFonts w:ascii="Arial" w:hAnsi="Arial" w:cs="Arial"/>
          <w:sz w:val="24"/>
          <w:szCs w:val="24"/>
        </w:rPr>
        <w:br/>
      </w:r>
      <w:r w:rsidRPr="007C0B66">
        <w:rPr>
          <w:rFonts w:ascii="Arial" w:hAnsi="Arial" w:cs="Arial"/>
          <w:sz w:val="24"/>
          <w:szCs w:val="24"/>
        </w:rPr>
        <w:t>w sprawie Krajowych Ram Interoperacyjności, minimalnych wymagań</w:t>
      </w:r>
      <w:r w:rsidRPr="000875F8">
        <w:rPr>
          <w:rFonts w:ascii="Arial" w:hAnsi="Arial" w:cs="Arial"/>
          <w:sz w:val="24"/>
          <w:szCs w:val="24"/>
        </w:rPr>
        <w:t xml:space="preserve"> dla rejestrów publicznych i wymiany informacji w postaci elektronicznej oraz minimalnych wymagań dla systemów teleinformatycznych (</w:t>
      </w:r>
      <w:r w:rsidR="007C0B66">
        <w:rPr>
          <w:rFonts w:ascii="Arial" w:hAnsi="Arial" w:cs="Arial"/>
          <w:sz w:val="24"/>
          <w:szCs w:val="24"/>
        </w:rPr>
        <w:t>Dz. U. z 2024</w:t>
      </w:r>
      <w:r w:rsidR="007C0B66" w:rsidRPr="00555847">
        <w:rPr>
          <w:rFonts w:ascii="Arial" w:hAnsi="Arial" w:cs="Arial"/>
          <w:sz w:val="24"/>
          <w:szCs w:val="24"/>
        </w:rPr>
        <w:t xml:space="preserve"> r. poz. 7</w:t>
      </w:r>
      <w:r w:rsidR="007C0B66">
        <w:rPr>
          <w:rFonts w:ascii="Arial" w:hAnsi="Arial" w:cs="Arial"/>
          <w:sz w:val="24"/>
          <w:szCs w:val="24"/>
        </w:rPr>
        <w:t>73</w:t>
      </w:r>
      <w:r w:rsidRPr="0012218D">
        <w:rPr>
          <w:rFonts w:ascii="Arial" w:hAnsi="Arial" w:cs="Arial"/>
          <w:sz w:val="24"/>
          <w:szCs w:val="24"/>
        </w:rPr>
        <w:t>),</w:t>
      </w:r>
    </w:p>
    <w:p w:rsidR="00EA1936" w:rsidRPr="0012218D" w:rsidRDefault="00EA1936" w:rsidP="0012218D">
      <w:pPr>
        <w:pStyle w:val="Akapitzlist"/>
        <w:numPr>
          <w:ilvl w:val="0"/>
          <w:numId w:val="38"/>
        </w:numPr>
        <w:spacing w:line="240" w:lineRule="auto"/>
        <w:ind w:left="1418"/>
        <w:rPr>
          <w:rFonts w:ascii="Arial" w:hAnsi="Arial" w:cs="Arial"/>
          <w:sz w:val="24"/>
          <w:szCs w:val="24"/>
        </w:rPr>
      </w:pPr>
      <w:r w:rsidRPr="0012218D">
        <w:rPr>
          <w:rFonts w:ascii="Arial" w:hAnsi="Arial" w:cs="Arial"/>
          <w:sz w:val="24"/>
          <w:szCs w:val="24"/>
        </w:rPr>
        <w:t>rozporządzenie</w:t>
      </w:r>
      <w:r w:rsidR="00827029" w:rsidRPr="0012218D">
        <w:rPr>
          <w:rFonts w:ascii="Arial" w:hAnsi="Arial" w:cs="Arial"/>
          <w:sz w:val="24"/>
          <w:szCs w:val="24"/>
        </w:rPr>
        <w:t>m</w:t>
      </w:r>
      <w:r w:rsidRPr="0012218D">
        <w:rPr>
          <w:rFonts w:ascii="Arial" w:hAnsi="Arial" w:cs="Arial"/>
          <w:sz w:val="24"/>
          <w:szCs w:val="24"/>
        </w:rPr>
        <w:t xml:space="preserve"> Ministra Pracy i Polityki Socjalnej z dnia 1 grudnia 1998 r. w sprawie bezpieczeństwa i higieny pracy na stanowiskach wyposażonych w monitory ekranowe (</w:t>
      </w:r>
      <w:r w:rsidR="007C0B66" w:rsidRPr="007C0B66">
        <w:rPr>
          <w:rFonts w:ascii="Arial" w:hAnsi="Arial" w:cs="Arial"/>
          <w:sz w:val="24"/>
          <w:szCs w:val="24"/>
        </w:rPr>
        <w:t>Dz. U. z 2025 r. poz. 58</w:t>
      </w:r>
      <w:r w:rsidRPr="0012218D">
        <w:rPr>
          <w:rFonts w:ascii="Arial" w:hAnsi="Arial" w:cs="Arial"/>
          <w:sz w:val="24"/>
          <w:szCs w:val="24"/>
        </w:rPr>
        <w:t>);</w:t>
      </w:r>
    </w:p>
    <w:p w:rsidR="00EA1936" w:rsidRPr="0012218D" w:rsidRDefault="00EA1936" w:rsidP="0012218D">
      <w:pPr>
        <w:pStyle w:val="Akapitzlist"/>
        <w:numPr>
          <w:ilvl w:val="0"/>
          <w:numId w:val="37"/>
        </w:numPr>
        <w:spacing w:line="240" w:lineRule="auto"/>
        <w:rPr>
          <w:rFonts w:ascii="Arial" w:hAnsi="Arial" w:cs="Arial"/>
          <w:sz w:val="24"/>
          <w:szCs w:val="24"/>
        </w:rPr>
      </w:pPr>
      <w:r w:rsidRPr="0012218D">
        <w:rPr>
          <w:rFonts w:ascii="Arial" w:hAnsi="Arial" w:cs="Arial"/>
          <w:sz w:val="24"/>
          <w:szCs w:val="24"/>
        </w:rPr>
        <w:t>podstawą normalizacyjną dokumentu Polityki Bezpieczeństwa Informacji są niżej wymienione polskie normy:</w:t>
      </w:r>
    </w:p>
    <w:p w:rsidR="00EA1936" w:rsidRPr="0012218D" w:rsidRDefault="00EA1936" w:rsidP="0012218D">
      <w:pPr>
        <w:pStyle w:val="Akapitzlist"/>
        <w:numPr>
          <w:ilvl w:val="0"/>
          <w:numId w:val="39"/>
        </w:numPr>
        <w:spacing w:line="240" w:lineRule="auto"/>
        <w:ind w:left="1418"/>
        <w:rPr>
          <w:rFonts w:ascii="Arial" w:hAnsi="Arial" w:cs="Arial"/>
          <w:sz w:val="24"/>
          <w:szCs w:val="24"/>
        </w:rPr>
      </w:pPr>
      <w:r w:rsidRPr="0012218D">
        <w:rPr>
          <w:rFonts w:ascii="Arial" w:hAnsi="Arial" w:cs="Arial"/>
          <w:sz w:val="24"/>
          <w:szCs w:val="24"/>
        </w:rPr>
        <w:t>PN ISO/IEC 27001:2014 Technika informatyczna - Techniki bezpieczeństwa - Systemy zarządzania bezpieczeństwem informacji - Wymagania,</w:t>
      </w:r>
    </w:p>
    <w:p w:rsidR="00EA1936" w:rsidRPr="0012218D" w:rsidRDefault="00EA1936" w:rsidP="0012218D">
      <w:pPr>
        <w:pStyle w:val="Akapitzlist"/>
        <w:numPr>
          <w:ilvl w:val="0"/>
          <w:numId w:val="39"/>
        </w:numPr>
        <w:spacing w:line="240" w:lineRule="auto"/>
        <w:ind w:left="1418"/>
        <w:rPr>
          <w:rFonts w:ascii="Arial" w:hAnsi="Arial" w:cs="Arial"/>
          <w:sz w:val="24"/>
          <w:szCs w:val="24"/>
        </w:rPr>
      </w:pPr>
      <w:r w:rsidRPr="0012218D">
        <w:rPr>
          <w:rFonts w:ascii="Arial" w:hAnsi="Arial" w:cs="Arial"/>
          <w:sz w:val="24"/>
          <w:szCs w:val="24"/>
        </w:rPr>
        <w:t>PN ISO/IEC 27005 Technika informatyczna - Techniki bezpieczeństwa - Zarządzanie ryzykiem w bezpieczeństwie informacji,</w:t>
      </w:r>
    </w:p>
    <w:p w:rsidR="00EA1936" w:rsidRPr="0012218D" w:rsidRDefault="00EA1936" w:rsidP="0012218D">
      <w:pPr>
        <w:pStyle w:val="Akapitzlist"/>
        <w:numPr>
          <w:ilvl w:val="0"/>
          <w:numId w:val="39"/>
        </w:numPr>
        <w:spacing w:line="240" w:lineRule="auto"/>
        <w:ind w:left="1418"/>
        <w:rPr>
          <w:rFonts w:ascii="Arial" w:hAnsi="Arial" w:cs="Arial"/>
          <w:sz w:val="24"/>
          <w:szCs w:val="24"/>
        </w:rPr>
      </w:pPr>
      <w:r w:rsidRPr="0012218D">
        <w:rPr>
          <w:rFonts w:ascii="Arial" w:hAnsi="Arial" w:cs="Arial"/>
          <w:sz w:val="24"/>
          <w:szCs w:val="24"/>
        </w:rPr>
        <w:t xml:space="preserve">PN-ISO/IEC 27002:2014 Technika informatyczna - Techniki bezpieczeństwa </w:t>
      </w:r>
      <w:r w:rsidRPr="0012218D">
        <w:rPr>
          <w:rFonts w:ascii="Arial" w:hAnsi="Arial" w:cs="Arial"/>
          <w:sz w:val="24"/>
          <w:szCs w:val="24"/>
        </w:rPr>
        <w:br/>
        <w:t>- Praktyczne zasady zarządzania bezpieczeństwem informacji.</w:t>
      </w:r>
    </w:p>
    <w:p w:rsidR="00E74555" w:rsidRDefault="00E74555" w:rsidP="00760461">
      <w:pPr>
        <w:spacing w:after="0" w:line="240" w:lineRule="auto"/>
        <w:jc w:val="center"/>
        <w:rPr>
          <w:rFonts w:ascii="Arial" w:hAnsi="Arial" w:cs="Arial"/>
          <w:b/>
          <w:sz w:val="24"/>
          <w:szCs w:val="24"/>
        </w:rPr>
      </w:pPr>
      <w:r>
        <w:rPr>
          <w:rFonts w:ascii="Arial" w:hAnsi="Arial" w:cs="Arial"/>
          <w:b/>
          <w:sz w:val="24"/>
          <w:szCs w:val="24"/>
        </w:rPr>
        <w:lastRenderedPageBreak/>
        <w:t>§ 2</w:t>
      </w:r>
    </w:p>
    <w:p w:rsidR="00EA1936" w:rsidRPr="0098222C" w:rsidRDefault="00EA1936" w:rsidP="00760461">
      <w:pPr>
        <w:spacing w:after="280" w:line="240" w:lineRule="auto"/>
        <w:jc w:val="center"/>
        <w:rPr>
          <w:rFonts w:ascii="Arial" w:hAnsi="Arial" w:cs="Arial"/>
          <w:b/>
          <w:sz w:val="24"/>
          <w:szCs w:val="24"/>
        </w:rPr>
      </w:pPr>
      <w:r w:rsidRPr="0098222C">
        <w:rPr>
          <w:rFonts w:ascii="Arial" w:hAnsi="Arial" w:cs="Arial"/>
          <w:b/>
          <w:sz w:val="24"/>
          <w:szCs w:val="24"/>
        </w:rPr>
        <w:t>Polityka kontroli dostępu do informacji</w:t>
      </w:r>
    </w:p>
    <w:p w:rsidR="00EA1936" w:rsidRPr="0098222C" w:rsidRDefault="00EA1936" w:rsidP="00760461">
      <w:pPr>
        <w:pStyle w:val="Akapitzlist"/>
        <w:numPr>
          <w:ilvl w:val="0"/>
          <w:numId w:val="41"/>
        </w:numPr>
        <w:spacing w:after="280" w:line="240" w:lineRule="auto"/>
        <w:rPr>
          <w:rFonts w:ascii="Arial" w:hAnsi="Arial" w:cs="Arial"/>
          <w:sz w:val="24"/>
          <w:szCs w:val="24"/>
        </w:rPr>
      </w:pPr>
      <w:r w:rsidRPr="0098222C">
        <w:rPr>
          <w:rFonts w:ascii="Arial" w:hAnsi="Arial" w:cs="Arial"/>
          <w:sz w:val="24"/>
          <w:szCs w:val="24"/>
        </w:rPr>
        <w:t>Celem polityki jest określenie zasad udzielania dostępu użytkowników do danych zgromadzonych w sieci komputerowej Urzędu oraz uniemożliwienie dostępu osobom niepowołanym</w:t>
      </w:r>
      <w:r w:rsidR="00827029" w:rsidRPr="0098222C">
        <w:rPr>
          <w:rFonts w:ascii="Arial" w:hAnsi="Arial" w:cs="Arial"/>
          <w:sz w:val="24"/>
          <w:szCs w:val="24"/>
        </w:rPr>
        <w:t>;</w:t>
      </w:r>
      <w:r w:rsidRPr="0098222C">
        <w:rPr>
          <w:rFonts w:ascii="Arial" w:hAnsi="Arial" w:cs="Arial"/>
          <w:sz w:val="24"/>
          <w:szCs w:val="24"/>
        </w:rPr>
        <w:t xml:space="preserve"> dostęp do określonych zasobów informatycznych jest przydzielany na podstawie udokumentowanych potrzeb użytkowników.</w:t>
      </w:r>
    </w:p>
    <w:p w:rsidR="00EA1936" w:rsidRPr="0098222C" w:rsidRDefault="00EA1936" w:rsidP="0098222C">
      <w:pPr>
        <w:pStyle w:val="Akapitzlist"/>
        <w:numPr>
          <w:ilvl w:val="0"/>
          <w:numId w:val="41"/>
        </w:numPr>
        <w:spacing w:line="240" w:lineRule="auto"/>
        <w:rPr>
          <w:rFonts w:ascii="Arial" w:hAnsi="Arial" w:cs="Arial"/>
          <w:sz w:val="24"/>
          <w:szCs w:val="24"/>
        </w:rPr>
      </w:pPr>
      <w:r w:rsidRPr="0098222C">
        <w:rPr>
          <w:rFonts w:ascii="Arial" w:hAnsi="Arial" w:cs="Arial"/>
          <w:sz w:val="24"/>
          <w:szCs w:val="24"/>
        </w:rPr>
        <w:t>Działania opisane w niniejszej polityce obowiązują, we wszystkich wydziałach, referatach i pozostałych komórkach organizacyjnych Urzędu oraz innych jednostkach korzystających z sieci komputerowej Urzędu, polityka kontroli dostępu do informacji jest elementem Polityki Bezpieczeństwa Informacji ustanowionej w Urzędzie.</w:t>
      </w:r>
    </w:p>
    <w:p w:rsidR="00EA1936" w:rsidRPr="0098222C" w:rsidRDefault="00EA1936" w:rsidP="0098222C">
      <w:pPr>
        <w:pStyle w:val="Akapitzlist"/>
        <w:numPr>
          <w:ilvl w:val="0"/>
          <w:numId w:val="41"/>
        </w:numPr>
        <w:spacing w:line="240" w:lineRule="auto"/>
        <w:rPr>
          <w:rFonts w:ascii="Arial" w:hAnsi="Arial" w:cs="Arial"/>
          <w:sz w:val="24"/>
          <w:szCs w:val="24"/>
        </w:rPr>
      </w:pPr>
      <w:r w:rsidRPr="0098222C">
        <w:rPr>
          <w:rFonts w:ascii="Arial" w:hAnsi="Arial" w:cs="Arial"/>
          <w:sz w:val="24"/>
          <w:szCs w:val="24"/>
        </w:rPr>
        <w:t>Odpowiedzialność:</w:t>
      </w:r>
    </w:p>
    <w:p w:rsidR="00EA1936" w:rsidRPr="0098222C" w:rsidRDefault="00EA1936" w:rsidP="0098222C">
      <w:pPr>
        <w:pStyle w:val="Akapitzlist"/>
        <w:numPr>
          <w:ilvl w:val="0"/>
          <w:numId w:val="42"/>
        </w:numPr>
        <w:spacing w:line="240" w:lineRule="auto"/>
        <w:rPr>
          <w:rFonts w:ascii="Arial" w:hAnsi="Arial" w:cs="Arial"/>
          <w:sz w:val="24"/>
          <w:szCs w:val="24"/>
        </w:rPr>
      </w:pPr>
      <w:r w:rsidRPr="0098222C">
        <w:rPr>
          <w:rFonts w:ascii="Arial" w:hAnsi="Arial" w:cs="Arial"/>
          <w:sz w:val="24"/>
          <w:szCs w:val="24"/>
        </w:rPr>
        <w:t>wszyscy użytkownicy uzyskujący dostęp do zasobów sieci komputerowej Urzędu jak również użytkownicy stanowisk komputerowych niepodłączonych do sieci, ale zainstalowanych na terenie Urzędu, odpowiedzialni są za przestrzeganie zasad opisanych w polityce w zakresie ochrony haseł;</w:t>
      </w:r>
    </w:p>
    <w:p w:rsidR="00EA1936" w:rsidRPr="0098222C" w:rsidRDefault="00EA1936" w:rsidP="0098222C">
      <w:pPr>
        <w:pStyle w:val="Akapitzlist"/>
        <w:numPr>
          <w:ilvl w:val="0"/>
          <w:numId w:val="42"/>
        </w:numPr>
        <w:spacing w:line="240" w:lineRule="auto"/>
        <w:rPr>
          <w:rFonts w:ascii="Arial" w:hAnsi="Arial" w:cs="Arial"/>
          <w:sz w:val="24"/>
          <w:szCs w:val="24"/>
        </w:rPr>
      </w:pPr>
      <w:r w:rsidRPr="0098222C">
        <w:rPr>
          <w:rFonts w:ascii="Arial" w:hAnsi="Arial" w:cs="Arial"/>
          <w:sz w:val="24"/>
          <w:szCs w:val="24"/>
        </w:rPr>
        <w:t xml:space="preserve">administrator systemu odpowiedzialny jest za zakładanie i usuwanie kont </w:t>
      </w:r>
      <w:r w:rsidR="0098222C">
        <w:rPr>
          <w:rFonts w:ascii="Arial" w:hAnsi="Arial" w:cs="Arial"/>
          <w:sz w:val="24"/>
          <w:szCs w:val="24"/>
        </w:rPr>
        <w:br/>
      </w:r>
      <w:r w:rsidRPr="0098222C">
        <w:rPr>
          <w:rFonts w:ascii="Arial" w:hAnsi="Arial" w:cs="Arial"/>
          <w:sz w:val="24"/>
          <w:szCs w:val="24"/>
        </w:rPr>
        <w:t>w systemie, przydzielanie i odbieranie dostępu do zasobów użytkownikom stanowisk komputerowych, generowanie użytkownik</w:t>
      </w:r>
      <w:r w:rsidR="004432A7" w:rsidRPr="0098222C">
        <w:rPr>
          <w:rFonts w:ascii="Arial" w:hAnsi="Arial" w:cs="Arial"/>
          <w:sz w:val="24"/>
          <w:szCs w:val="24"/>
        </w:rPr>
        <w:t>om pierwszych haseł dostępowych;</w:t>
      </w:r>
    </w:p>
    <w:p w:rsidR="00EA1936" w:rsidRPr="0098222C" w:rsidRDefault="00EA1936" w:rsidP="0098222C">
      <w:pPr>
        <w:pStyle w:val="Akapitzlist"/>
        <w:numPr>
          <w:ilvl w:val="0"/>
          <w:numId w:val="42"/>
        </w:numPr>
        <w:spacing w:line="240" w:lineRule="auto"/>
        <w:rPr>
          <w:rFonts w:ascii="Arial" w:hAnsi="Arial" w:cs="Arial"/>
          <w:sz w:val="24"/>
          <w:szCs w:val="24"/>
        </w:rPr>
      </w:pPr>
      <w:r w:rsidRPr="0098222C">
        <w:rPr>
          <w:rFonts w:ascii="Arial" w:hAnsi="Arial" w:cs="Arial"/>
          <w:sz w:val="24"/>
          <w:szCs w:val="24"/>
        </w:rPr>
        <w:t>naczelnicy wydziałów, kierownicy referatów Urzędu oraz inne komórki organizacyjne korzystające z sieci komputerowej Urzędu zobowiązani są do przygotowania i przekazania do Wydziału Informatyki za pomocą systemu zgłoszeniowego helpdesk wniosków o utworzenie nowego stanowiska komputerowego, skonfigurowanie stanowiska komputerowego, przydzielenie, zlikwidowanie lub modyfikacje konta lub uprawnień użytkownikowi adekwatnie do aktualnego zakresu obowiązków.</w:t>
      </w:r>
    </w:p>
    <w:p w:rsidR="00EA1936" w:rsidRPr="0098222C" w:rsidRDefault="00EA1936" w:rsidP="0098222C">
      <w:pPr>
        <w:pStyle w:val="Akapitzlist"/>
        <w:numPr>
          <w:ilvl w:val="0"/>
          <w:numId w:val="41"/>
        </w:numPr>
        <w:spacing w:line="240" w:lineRule="auto"/>
        <w:rPr>
          <w:rFonts w:ascii="Arial" w:hAnsi="Arial" w:cs="Arial"/>
          <w:sz w:val="24"/>
          <w:szCs w:val="24"/>
        </w:rPr>
      </w:pPr>
      <w:r w:rsidRPr="0098222C">
        <w:rPr>
          <w:rFonts w:ascii="Arial" w:hAnsi="Arial" w:cs="Arial"/>
          <w:sz w:val="24"/>
          <w:szCs w:val="24"/>
        </w:rPr>
        <w:t>Udzielanie dostępu do zasobów informatycznych:</w:t>
      </w:r>
    </w:p>
    <w:p w:rsidR="00EA1936" w:rsidRPr="0098222C" w:rsidRDefault="00EA1936" w:rsidP="0098222C">
      <w:pPr>
        <w:pStyle w:val="Akapitzlist"/>
        <w:numPr>
          <w:ilvl w:val="1"/>
          <w:numId w:val="43"/>
        </w:numPr>
        <w:spacing w:line="240" w:lineRule="auto"/>
        <w:rPr>
          <w:rFonts w:ascii="Arial" w:hAnsi="Arial" w:cs="Arial"/>
          <w:sz w:val="24"/>
          <w:szCs w:val="24"/>
        </w:rPr>
      </w:pPr>
      <w:r w:rsidRPr="0098222C">
        <w:rPr>
          <w:rFonts w:ascii="Arial" w:hAnsi="Arial" w:cs="Arial"/>
          <w:sz w:val="24"/>
          <w:szCs w:val="24"/>
        </w:rPr>
        <w:t>procedura przydzielania stanowisk komputerowych:</w:t>
      </w:r>
    </w:p>
    <w:p w:rsidR="00EA1936" w:rsidRPr="0098222C" w:rsidRDefault="00EA1936" w:rsidP="0098222C">
      <w:pPr>
        <w:pStyle w:val="Akapitzlist"/>
        <w:numPr>
          <w:ilvl w:val="0"/>
          <w:numId w:val="2"/>
        </w:numPr>
        <w:spacing w:line="240" w:lineRule="auto"/>
        <w:ind w:left="1418"/>
        <w:rPr>
          <w:rFonts w:ascii="Arial" w:hAnsi="Arial" w:cs="Arial"/>
          <w:sz w:val="24"/>
          <w:szCs w:val="24"/>
        </w:rPr>
      </w:pPr>
      <w:r w:rsidRPr="0098222C">
        <w:rPr>
          <w:rFonts w:ascii="Arial" w:hAnsi="Arial" w:cs="Arial"/>
          <w:sz w:val="24"/>
          <w:szCs w:val="24"/>
        </w:rPr>
        <w:t>naczelnik wydziału lub kierownik innej komórki organizacyjnej przydziela nowemu pracownikowi swojej komórki organizacyjnej wolne stanowisko komputerowe,</w:t>
      </w:r>
    </w:p>
    <w:p w:rsidR="00EA1936" w:rsidRPr="0098222C" w:rsidRDefault="00EA1936" w:rsidP="0098222C">
      <w:pPr>
        <w:pStyle w:val="Akapitzlist"/>
        <w:numPr>
          <w:ilvl w:val="0"/>
          <w:numId w:val="2"/>
        </w:numPr>
        <w:spacing w:line="240" w:lineRule="auto"/>
        <w:ind w:left="1418"/>
        <w:rPr>
          <w:rFonts w:ascii="Arial" w:hAnsi="Arial" w:cs="Arial"/>
          <w:sz w:val="24"/>
          <w:szCs w:val="24"/>
        </w:rPr>
      </w:pPr>
      <w:r w:rsidRPr="0098222C">
        <w:rPr>
          <w:rFonts w:ascii="Arial" w:hAnsi="Arial" w:cs="Arial"/>
          <w:sz w:val="24"/>
          <w:szCs w:val="24"/>
        </w:rPr>
        <w:t xml:space="preserve">nowy pracownik rozpoczyna pracę na stanowisku komputerowym dopiero po przebyciu szkolenia zorganizowanego przez Wydział Informatyki oraz po przydzieleniu na wniosek swojego przełożonego odpowiednich uprawnień zgodnie z § 2 ust.5 </w:t>
      </w:r>
      <w:proofErr w:type="spellStart"/>
      <w:r w:rsidRPr="0098222C">
        <w:rPr>
          <w:rFonts w:ascii="Arial" w:hAnsi="Arial" w:cs="Arial"/>
          <w:sz w:val="24"/>
          <w:szCs w:val="24"/>
        </w:rPr>
        <w:t>pkt</w:t>
      </w:r>
      <w:proofErr w:type="spellEnd"/>
      <w:r w:rsidRPr="0098222C">
        <w:rPr>
          <w:rFonts w:ascii="Arial" w:hAnsi="Arial" w:cs="Arial"/>
          <w:sz w:val="24"/>
          <w:szCs w:val="24"/>
        </w:rPr>
        <w:t xml:space="preserve"> 2 Polityki Bezpieczeństwa Informacji,</w:t>
      </w:r>
    </w:p>
    <w:p w:rsidR="00EA1936" w:rsidRPr="0098222C" w:rsidRDefault="00EA1936" w:rsidP="0098222C">
      <w:pPr>
        <w:pStyle w:val="Akapitzlist"/>
        <w:numPr>
          <w:ilvl w:val="0"/>
          <w:numId w:val="2"/>
        </w:numPr>
        <w:spacing w:line="240" w:lineRule="auto"/>
        <w:ind w:left="1418"/>
        <w:rPr>
          <w:rFonts w:ascii="Arial" w:hAnsi="Arial" w:cs="Arial"/>
          <w:sz w:val="24"/>
          <w:szCs w:val="24"/>
        </w:rPr>
      </w:pPr>
      <w:r w:rsidRPr="0098222C">
        <w:rPr>
          <w:rFonts w:ascii="Arial" w:hAnsi="Arial" w:cs="Arial"/>
          <w:sz w:val="24"/>
          <w:szCs w:val="24"/>
        </w:rPr>
        <w:t>w przypadku braku wolnego stanowiska komputerowego w danej jednostce organizacyjnej, jej naczelnik lub kierownik zgłasza do Wydziału Informatyki za pomocą systemu zgłoszeń helpdesk zapotrzebowanie na nowe stanowisko komputerowe;</w:t>
      </w:r>
    </w:p>
    <w:p w:rsidR="005159C3" w:rsidRPr="0098222C" w:rsidRDefault="005159C3" w:rsidP="0098222C">
      <w:pPr>
        <w:pStyle w:val="Akapitzlist"/>
        <w:numPr>
          <w:ilvl w:val="1"/>
          <w:numId w:val="44"/>
        </w:numPr>
        <w:spacing w:line="240" w:lineRule="auto"/>
        <w:rPr>
          <w:rFonts w:ascii="Arial" w:hAnsi="Arial" w:cs="Arial"/>
          <w:sz w:val="24"/>
          <w:szCs w:val="24"/>
        </w:rPr>
      </w:pPr>
      <w:r w:rsidRPr="0098222C">
        <w:rPr>
          <w:rFonts w:ascii="Arial" w:hAnsi="Arial" w:cs="Arial"/>
          <w:bCs/>
          <w:sz w:val="24"/>
          <w:szCs w:val="24"/>
        </w:rPr>
        <w:t>procedura uzyskiwania konta:</w:t>
      </w:r>
    </w:p>
    <w:p w:rsidR="00EA1936" w:rsidRPr="0098222C" w:rsidRDefault="00EA1936" w:rsidP="0098222C">
      <w:pPr>
        <w:pStyle w:val="Akapitzlist"/>
        <w:numPr>
          <w:ilvl w:val="0"/>
          <w:numId w:val="3"/>
        </w:numPr>
        <w:spacing w:line="240" w:lineRule="auto"/>
        <w:ind w:left="1418"/>
        <w:rPr>
          <w:rFonts w:ascii="Arial" w:hAnsi="Arial" w:cs="Arial"/>
          <w:sz w:val="24"/>
          <w:szCs w:val="24"/>
        </w:rPr>
      </w:pPr>
      <w:r w:rsidRPr="0098222C">
        <w:rPr>
          <w:rFonts w:ascii="Arial" w:hAnsi="Arial" w:cs="Arial"/>
          <w:sz w:val="24"/>
          <w:szCs w:val="24"/>
        </w:rPr>
        <w:t xml:space="preserve">uprawnienia użytkownika ustala jego bezpośredni przełożony </w:t>
      </w:r>
      <w:r w:rsidR="0098222C">
        <w:rPr>
          <w:rFonts w:ascii="Arial" w:hAnsi="Arial" w:cs="Arial"/>
          <w:sz w:val="24"/>
          <w:szCs w:val="24"/>
        </w:rPr>
        <w:br/>
      </w:r>
      <w:r w:rsidRPr="0098222C">
        <w:rPr>
          <w:rFonts w:ascii="Arial" w:hAnsi="Arial" w:cs="Arial"/>
          <w:sz w:val="24"/>
          <w:szCs w:val="24"/>
        </w:rPr>
        <w:t xml:space="preserve">i w przypadku dostępu do danych osobowych ustalenia pisemnie przekazuje </w:t>
      </w:r>
      <w:r w:rsidR="00D85174" w:rsidRPr="0098222C">
        <w:rPr>
          <w:rFonts w:ascii="Arial" w:hAnsi="Arial" w:cs="Arial"/>
          <w:sz w:val="24"/>
          <w:szCs w:val="24"/>
        </w:rPr>
        <w:t>do Biura Pełnomocnika ds. Ochrony Informacji Niejawnych</w:t>
      </w:r>
      <w:r w:rsidRPr="0098222C">
        <w:rPr>
          <w:rFonts w:ascii="Arial" w:hAnsi="Arial" w:cs="Arial"/>
          <w:sz w:val="24"/>
          <w:szCs w:val="24"/>
        </w:rPr>
        <w:t>, któr</w:t>
      </w:r>
      <w:r w:rsidR="00D85174" w:rsidRPr="0098222C">
        <w:rPr>
          <w:rFonts w:ascii="Arial" w:hAnsi="Arial" w:cs="Arial"/>
          <w:sz w:val="24"/>
          <w:szCs w:val="24"/>
        </w:rPr>
        <w:t>e</w:t>
      </w:r>
      <w:r w:rsidRPr="0098222C">
        <w:rPr>
          <w:rFonts w:ascii="Arial" w:hAnsi="Arial" w:cs="Arial"/>
          <w:sz w:val="24"/>
          <w:szCs w:val="24"/>
        </w:rPr>
        <w:t xml:space="preserve"> po ak</w:t>
      </w:r>
      <w:r w:rsidR="00E34425">
        <w:rPr>
          <w:rFonts w:ascii="Arial" w:hAnsi="Arial" w:cs="Arial"/>
          <w:sz w:val="24"/>
          <w:szCs w:val="24"/>
        </w:rPr>
        <w:t>ceptacji przekazuje informację n</w:t>
      </w:r>
      <w:r w:rsidRPr="0098222C">
        <w:rPr>
          <w:rFonts w:ascii="Arial" w:hAnsi="Arial" w:cs="Arial"/>
          <w:sz w:val="24"/>
          <w:szCs w:val="24"/>
        </w:rPr>
        <w:t xml:space="preserve">aczelnikowi Wydziału Informatyki lub </w:t>
      </w:r>
      <w:r w:rsidR="00187084" w:rsidRPr="0098222C">
        <w:rPr>
          <w:rFonts w:ascii="Arial" w:hAnsi="Arial" w:cs="Arial"/>
          <w:sz w:val="24"/>
          <w:szCs w:val="24"/>
        </w:rPr>
        <w:t>wskazanemu</w:t>
      </w:r>
      <w:r w:rsidRPr="0098222C">
        <w:rPr>
          <w:rFonts w:ascii="Arial" w:hAnsi="Arial" w:cs="Arial"/>
          <w:sz w:val="24"/>
          <w:szCs w:val="24"/>
        </w:rPr>
        <w:t xml:space="preserve"> przez nie</w:t>
      </w:r>
      <w:r w:rsidR="00357FDF">
        <w:rPr>
          <w:rFonts w:ascii="Arial" w:hAnsi="Arial" w:cs="Arial"/>
          <w:sz w:val="24"/>
          <w:szCs w:val="24"/>
        </w:rPr>
        <w:t>go</w:t>
      </w:r>
      <w:r w:rsidRPr="0098222C">
        <w:rPr>
          <w:rFonts w:ascii="Arial" w:hAnsi="Arial" w:cs="Arial"/>
          <w:sz w:val="24"/>
          <w:szCs w:val="24"/>
        </w:rPr>
        <w:t xml:space="preserve"> pracownikowi Wydziału Informatyki, </w:t>
      </w:r>
    </w:p>
    <w:p w:rsidR="00EA1936" w:rsidRPr="0098222C" w:rsidRDefault="00EA1936" w:rsidP="0098222C">
      <w:pPr>
        <w:pStyle w:val="Akapitzlist"/>
        <w:numPr>
          <w:ilvl w:val="0"/>
          <w:numId w:val="3"/>
        </w:numPr>
        <w:spacing w:line="240" w:lineRule="auto"/>
        <w:ind w:left="1418"/>
        <w:rPr>
          <w:rFonts w:ascii="Arial" w:hAnsi="Arial" w:cs="Arial"/>
          <w:sz w:val="24"/>
          <w:szCs w:val="24"/>
        </w:rPr>
      </w:pPr>
      <w:r w:rsidRPr="0098222C">
        <w:rPr>
          <w:rFonts w:ascii="Arial" w:hAnsi="Arial" w:cs="Arial"/>
          <w:sz w:val="24"/>
          <w:szCs w:val="24"/>
        </w:rPr>
        <w:lastRenderedPageBreak/>
        <w:t xml:space="preserve">konto użytkownika w </w:t>
      </w:r>
      <w:r w:rsidR="00E34425">
        <w:rPr>
          <w:rFonts w:ascii="Arial" w:hAnsi="Arial" w:cs="Arial"/>
          <w:sz w:val="24"/>
          <w:szCs w:val="24"/>
        </w:rPr>
        <w:t>pozostałych programach zakłada n</w:t>
      </w:r>
      <w:r w:rsidRPr="0098222C">
        <w:rPr>
          <w:rFonts w:ascii="Arial" w:hAnsi="Arial" w:cs="Arial"/>
          <w:sz w:val="24"/>
          <w:szCs w:val="24"/>
        </w:rPr>
        <w:t xml:space="preserve">aczelnik Wydziału Informatyki lub wskazany przez niego pracownik Wydziału Informatyki, ustalając hasło tymczasowe, </w:t>
      </w:r>
    </w:p>
    <w:p w:rsidR="00EA1936" w:rsidRPr="0098222C" w:rsidRDefault="00EA1936" w:rsidP="0098222C">
      <w:pPr>
        <w:pStyle w:val="Akapitzlist"/>
        <w:numPr>
          <w:ilvl w:val="0"/>
          <w:numId w:val="3"/>
        </w:numPr>
        <w:spacing w:line="240" w:lineRule="auto"/>
        <w:ind w:left="1418"/>
        <w:rPr>
          <w:rFonts w:ascii="Arial" w:hAnsi="Arial" w:cs="Arial"/>
          <w:sz w:val="24"/>
          <w:szCs w:val="24"/>
        </w:rPr>
      </w:pPr>
      <w:r w:rsidRPr="0098222C">
        <w:rPr>
          <w:rFonts w:ascii="Arial" w:hAnsi="Arial" w:cs="Arial"/>
          <w:sz w:val="24"/>
          <w:szCs w:val="24"/>
        </w:rPr>
        <w:t>użytkownik, któremu przydzielono hasło tymczasowe do programu użytkowego niezwłocznie zmienia je na hasło docelowe,</w:t>
      </w:r>
    </w:p>
    <w:p w:rsidR="00EA1936" w:rsidRPr="0098222C" w:rsidRDefault="00EA1936" w:rsidP="0098222C">
      <w:pPr>
        <w:pStyle w:val="Akapitzlist"/>
        <w:numPr>
          <w:ilvl w:val="0"/>
          <w:numId w:val="3"/>
        </w:numPr>
        <w:spacing w:line="240" w:lineRule="auto"/>
        <w:ind w:left="1418"/>
        <w:rPr>
          <w:rFonts w:ascii="Arial" w:hAnsi="Arial" w:cs="Arial"/>
          <w:sz w:val="24"/>
          <w:szCs w:val="24"/>
        </w:rPr>
      </w:pPr>
      <w:r w:rsidRPr="0098222C">
        <w:rPr>
          <w:rFonts w:ascii="Arial" w:hAnsi="Arial" w:cs="Arial"/>
          <w:sz w:val="24"/>
          <w:szCs w:val="24"/>
        </w:rPr>
        <w:t xml:space="preserve">uprawnienia użytkownika w obrębie systemu informatycznego wynikają z jego zakresu obowiązków, </w:t>
      </w:r>
    </w:p>
    <w:p w:rsidR="00EA1936" w:rsidRPr="0098222C" w:rsidRDefault="00EA1936" w:rsidP="0098222C">
      <w:pPr>
        <w:pStyle w:val="Akapitzlist"/>
        <w:numPr>
          <w:ilvl w:val="0"/>
          <w:numId w:val="3"/>
        </w:numPr>
        <w:spacing w:line="240" w:lineRule="auto"/>
        <w:ind w:left="1418"/>
        <w:rPr>
          <w:rFonts w:ascii="Arial" w:hAnsi="Arial" w:cs="Arial"/>
          <w:sz w:val="24"/>
          <w:szCs w:val="24"/>
        </w:rPr>
      </w:pPr>
      <w:r w:rsidRPr="0098222C">
        <w:rPr>
          <w:rFonts w:ascii="Arial" w:hAnsi="Arial" w:cs="Arial"/>
          <w:sz w:val="24"/>
          <w:szCs w:val="24"/>
        </w:rPr>
        <w:t>stosownie do potrzeb użytkownik otrzymuje pełny lub częściowy dostęp do określonych katalogów oraz możliwość uruchamiania określonych programów użytkowych,</w:t>
      </w:r>
    </w:p>
    <w:p w:rsidR="00EA1936" w:rsidRPr="0098222C" w:rsidRDefault="00EA1936" w:rsidP="0098222C">
      <w:pPr>
        <w:pStyle w:val="Akapitzlist"/>
        <w:numPr>
          <w:ilvl w:val="0"/>
          <w:numId w:val="3"/>
        </w:numPr>
        <w:spacing w:after="0" w:line="240" w:lineRule="auto"/>
        <w:ind w:left="1418"/>
        <w:rPr>
          <w:rFonts w:ascii="Arial" w:hAnsi="Arial" w:cs="Arial"/>
          <w:sz w:val="24"/>
          <w:szCs w:val="24"/>
        </w:rPr>
      </w:pPr>
      <w:r w:rsidRPr="0098222C">
        <w:rPr>
          <w:rFonts w:ascii="Arial" w:hAnsi="Arial" w:cs="Arial"/>
          <w:sz w:val="24"/>
          <w:szCs w:val="24"/>
        </w:rPr>
        <w:t xml:space="preserve">w związku z koniecznością zapewnienia bezpieczeństwa systemu informatycznego zobowiązuje się Wydział Kadr, Płac i Szkoleń do powiadamiania pisemnie </w:t>
      </w:r>
      <w:r w:rsidR="009B7221" w:rsidRPr="0098222C">
        <w:rPr>
          <w:rFonts w:ascii="Arial" w:hAnsi="Arial" w:cs="Arial"/>
          <w:sz w:val="24"/>
          <w:szCs w:val="24"/>
        </w:rPr>
        <w:t>Pełnomocnika ds. Ochrony Informacji Niejawnych</w:t>
      </w:r>
      <w:r w:rsidRPr="0098222C">
        <w:rPr>
          <w:rFonts w:ascii="Arial" w:hAnsi="Arial" w:cs="Arial"/>
          <w:sz w:val="24"/>
          <w:szCs w:val="24"/>
        </w:rPr>
        <w:t xml:space="preserve"> oraz Wydział</w:t>
      </w:r>
      <w:r w:rsidR="00E34425">
        <w:rPr>
          <w:rFonts w:ascii="Arial" w:hAnsi="Arial" w:cs="Arial"/>
          <w:sz w:val="24"/>
          <w:szCs w:val="24"/>
        </w:rPr>
        <w:t>u</w:t>
      </w:r>
      <w:r w:rsidRPr="0098222C">
        <w:rPr>
          <w:rFonts w:ascii="Arial" w:hAnsi="Arial" w:cs="Arial"/>
          <w:sz w:val="24"/>
          <w:szCs w:val="24"/>
        </w:rPr>
        <w:t xml:space="preserve"> Informatyki przez wpis w pliku migracje.xls o:</w:t>
      </w:r>
    </w:p>
    <w:p w:rsidR="00EA1936" w:rsidRPr="0098222C" w:rsidRDefault="00EA1936" w:rsidP="0098222C">
      <w:pPr>
        <w:pStyle w:val="Akapitzlist"/>
        <w:numPr>
          <w:ilvl w:val="0"/>
          <w:numId w:val="45"/>
        </w:numPr>
        <w:spacing w:after="0" w:line="240" w:lineRule="auto"/>
        <w:ind w:left="1843"/>
        <w:rPr>
          <w:rFonts w:ascii="Arial" w:hAnsi="Arial" w:cs="Arial"/>
          <w:sz w:val="24"/>
          <w:szCs w:val="24"/>
        </w:rPr>
      </w:pPr>
      <w:r w:rsidRPr="0098222C">
        <w:rPr>
          <w:rFonts w:ascii="Arial" w:hAnsi="Arial" w:cs="Arial"/>
          <w:sz w:val="24"/>
          <w:szCs w:val="24"/>
        </w:rPr>
        <w:t>przyjęciach pracowników, stażystów,</w:t>
      </w:r>
    </w:p>
    <w:p w:rsidR="00EA1936" w:rsidRPr="0098222C" w:rsidRDefault="00EA1936" w:rsidP="0098222C">
      <w:pPr>
        <w:pStyle w:val="Akapitzlist"/>
        <w:numPr>
          <w:ilvl w:val="0"/>
          <w:numId w:val="45"/>
        </w:numPr>
        <w:spacing w:after="0" w:line="240" w:lineRule="auto"/>
        <w:ind w:left="1843"/>
        <w:rPr>
          <w:rFonts w:ascii="Arial" w:hAnsi="Arial" w:cs="Arial"/>
          <w:sz w:val="24"/>
          <w:szCs w:val="24"/>
        </w:rPr>
      </w:pPr>
      <w:r w:rsidRPr="0098222C">
        <w:rPr>
          <w:rFonts w:ascii="Arial" w:hAnsi="Arial" w:cs="Arial"/>
          <w:sz w:val="24"/>
          <w:szCs w:val="24"/>
        </w:rPr>
        <w:t>zwolnieniach i długotrwałych nieobecnościach pracowników, stażystów,</w:t>
      </w:r>
    </w:p>
    <w:p w:rsidR="00EA1936" w:rsidRPr="0098222C" w:rsidRDefault="00EA1936" w:rsidP="0098222C">
      <w:pPr>
        <w:pStyle w:val="Akapitzlist"/>
        <w:numPr>
          <w:ilvl w:val="0"/>
          <w:numId w:val="45"/>
        </w:numPr>
        <w:spacing w:after="0" w:line="240" w:lineRule="auto"/>
        <w:ind w:left="1843"/>
        <w:rPr>
          <w:rFonts w:ascii="Arial" w:hAnsi="Arial" w:cs="Arial"/>
          <w:sz w:val="24"/>
          <w:szCs w:val="24"/>
        </w:rPr>
      </w:pPr>
      <w:r w:rsidRPr="0098222C">
        <w:rPr>
          <w:rFonts w:ascii="Arial" w:hAnsi="Arial" w:cs="Arial"/>
          <w:sz w:val="24"/>
          <w:szCs w:val="24"/>
        </w:rPr>
        <w:t>przesunięciach osób między wydziałami</w:t>
      </w:r>
      <w:r w:rsidR="00827029" w:rsidRPr="0098222C">
        <w:rPr>
          <w:rFonts w:ascii="Arial" w:hAnsi="Arial" w:cs="Arial"/>
          <w:sz w:val="24"/>
          <w:szCs w:val="24"/>
        </w:rPr>
        <w:t>,</w:t>
      </w:r>
      <w:r w:rsidRPr="0098222C">
        <w:rPr>
          <w:rFonts w:ascii="Arial" w:hAnsi="Arial" w:cs="Arial"/>
          <w:sz w:val="24"/>
          <w:szCs w:val="24"/>
        </w:rPr>
        <w:t xml:space="preserve"> nie krócej niż na jeden dzień roboczy</w:t>
      </w:r>
      <w:r w:rsidR="00187084" w:rsidRPr="0098222C">
        <w:rPr>
          <w:rFonts w:ascii="Arial" w:hAnsi="Arial" w:cs="Arial"/>
          <w:sz w:val="24"/>
          <w:szCs w:val="24"/>
        </w:rPr>
        <w:t xml:space="preserve"> przed zajściem zmiany,</w:t>
      </w:r>
    </w:p>
    <w:p w:rsidR="00EA1936" w:rsidRPr="0098222C" w:rsidRDefault="00EA1936" w:rsidP="0098222C">
      <w:pPr>
        <w:pStyle w:val="Akapitzlist"/>
        <w:numPr>
          <w:ilvl w:val="0"/>
          <w:numId w:val="3"/>
        </w:numPr>
        <w:spacing w:after="0" w:line="240" w:lineRule="auto"/>
        <w:ind w:left="1418"/>
        <w:rPr>
          <w:rFonts w:ascii="Arial" w:hAnsi="Arial" w:cs="Arial"/>
          <w:sz w:val="24"/>
          <w:szCs w:val="24"/>
        </w:rPr>
      </w:pPr>
      <w:r w:rsidRPr="0098222C">
        <w:rPr>
          <w:rFonts w:ascii="Arial" w:hAnsi="Arial" w:cs="Arial"/>
          <w:sz w:val="24"/>
          <w:szCs w:val="24"/>
        </w:rPr>
        <w:t xml:space="preserve">operacje związane z nadawaniem użytkownikowi uprawnień do pracy </w:t>
      </w:r>
      <w:r w:rsidRPr="0098222C">
        <w:rPr>
          <w:rFonts w:ascii="Arial" w:hAnsi="Arial" w:cs="Arial"/>
          <w:sz w:val="24"/>
          <w:szCs w:val="24"/>
        </w:rPr>
        <w:br/>
        <w:t xml:space="preserve">w systemie informatycznym: </w:t>
      </w:r>
    </w:p>
    <w:p w:rsidR="00EA1936" w:rsidRPr="0098222C" w:rsidRDefault="00EA1936" w:rsidP="0098222C">
      <w:pPr>
        <w:pStyle w:val="Akapitzlist"/>
        <w:numPr>
          <w:ilvl w:val="0"/>
          <w:numId w:val="46"/>
        </w:numPr>
        <w:spacing w:after="0" w:line="240" w:lineRule="auto"/>
        <w:ind w:left="1843"/>
        <w:rPr>
          <w:rFonts w:ascii="Arial" w:hAnsi="Arial" w:cs="Arial"/>
          <w:sz w:val="24"/>
          <w:szCs w:val="24"/>
        </w:rPr>
      </w:pPr>
      <w:r w:rsidRPr="0098222C">
        <w:rPr>
          <w:rFonts w:ascii="Arial" w:hAnsi="Arial" w:cs="Arial"/>
          <w:sz w:val="24"/>
          <w:szCs w:val="24"/>
        </w:rPr>
        <w:t>weryfikacja nowego użytkownika w pliku migracje.xls,</w:t>
      </w:r>
    </w:p>
    <w:p w:rsidR="00EA1936" w:rsidRPr="0098222C" w:rsidRDefault="00EA1936" w:rsidP="0098222C">
      <w:pPr>
        <w:pStyle w:val="Akapitzlist"/>
        <w:numPr>
          <w:ilvl w:val="0"/>
          <w:numId w:val="46"/>
        </w:numPr>
        <w:spacing w:after="0" w:line="240" w:lineRule="auto"/>
        <w:ind w:left="1843"/>
        <w:rPr>
          <w:rFonts w:ascii="Arial" w:hAnsi="Arial" w:cs="Arial"/>
          <w:sz w:val="24"/>
          <w:szCs w:val="24"/>
        </w:rPr>
      </w:pPr>
      <w:r w:rsidRPr="0098222C">
        <w:rPr>
          <w:rFonts w:ascii="Arial" w:hAnsi="Arial" w:cs="Arial"/>
          <w:sz w:val="24"/>
          <w:szCs w:val="24"/>
        </w:rPr>
        <w:t xml:space="preserve">założenie nowego konta użytkownika w domenie Windows, nadanie mu </w:t>
      </w:r>
      <w:proofErr w:type="spellStart"/>
      <w:r w:rsidRPr="0098222C">
        <w:rPr>
          <w:rFonts w:ascii="Arial" w:hAnsi="Arial" w:cs="Arial"/>
          <w:sz w:val="24"/>
          <w:szCs w:val="24"/>
        </w:rPr>
        <w:t>loginu</w:t>
      </w:r>
      <w:proofErr w:type="spellEnd"/>
      <w:r w:rsidRPr="0098222C">
        <w:rPr>
          <w:rFonts w:ascii="Arial" w:hAnsi="Arial" w:cs="Arial"/>
          <w:sz w:val="24"/>
          <w:szCs w:val="24"/>
        </w:rPr>
        <w:t xml:space="preserve">, przypisanie do konta katalogu osobistego oraz przypisanie konta do odpowiedniej komórki organizacyjnej </w:t>
      </w:r>
      <w:r w:rsidR="00827029" w:rsidRPr="0098222C">
        <w:rPr>
          <w:rFonts w:ascii="Arial" w:hAnsi="Arial" w:cs="Arial"/>
          <w:sz w:val="24"/>
          <w:szCs w:val="24"/>
        </w:rPr>
        <w:t>U</w:t>
      </w:r>
      <w:r w:rsidRPr="0098222C">
        <w:rPr>
          <w:rFonts w:ascii="Arial" w:hAnsi="Arial" w:cs="Arial"/>
          <w:sz w:val="24"/>
          <w:szCs w:val="24"/>
        </w:rPr>
        <w:t xml:space="preserve">rzędu, nadanie dostępu do katalogu wydziałowego odpowiedniej komórki, nadanie hasła do konta, następnie założenie konta na serwerze poczty elektronicznej </w:t>
      </w:r>
      <w:r w:rsidR="00827029" w:rsidRPr="0098222C">
        <w:rPr>
          <w:rFonts w:ascii="Arial" w:hAnsi="Arial" w:cs="Arial"/>
          <w:sz w:val="24"/>
          <w:szCs w:val="24"/>
        </w:rPr>
        <w:t>(</w:t>
      </w:r>
      <w:r w:rsidRPr="0098222C">
        <w:rPr>
          <w:rFonts w:ascii="Arial" w:hAnsi="Arial" w:cs="Arial"/>
          <w:sz w:val="24"/>
          <w:szCs w:val="24"/>
        </w:rPr>
        <w:t>systemy takie jak Spark, helpdesk integrują się z kontem domenowym</w:t>
      </w:r>
      <w:r w:rsidR="00827029" w:rsidRPr="0098222C">
        <w:rPr>
          <w:rFonts w:ascii="Arial" w:hAnsi="Arial" w:cs="Arial"/>
          <w:sz w:val="24"/>
          <w:szCs w:val="24"/>
        </w:rPr>
        <w:t>)</w:t>
      </w:r>
      <w:r w:rsidRPr="0098222C">
        <w:rPr>
          <w:rFonts w:ascii="Arial" w:hAnsi="Arial" w:cs="Arial"/>
          <w:sz w:val="24"/>
          <w:szCs w:val="24"/>
        </w:rPr>
        <w:t xml:space="preserve">, </w:t>
      </w:r>
    </w:p>
    <w:p w:rsidR="00EA1936" w:rsidRPr="0098222C" w:rsidRDefault="00EA1936" w:rsidP="0098222C">
      <w:pPr>
        <w:pStyle w:val="Akapitzlist"/>
        <w:numPr>
          <w:ilvl w:val="0"/>
          <w:numId w:val="46"/>
        </w:numPr>
        <w:spacing w:line="240" w:lineRule="auto"/>
        <w:ind w:left="1843"/>
        <w:rPr>
          <w:rFonts w:ascii="Arial" w:hAnsi="Arial" w:cs="Arial"/>
          <w:sz w:val="24"/>
          <w:szCs w:val="24"/>
        </w:rPr>
      </w:pPr>
      <w:r w:rsidRPr="0098222C">
        <w:rPr>
          <w:rFonts w:ascii="Arial" w:hAnsi="Arial" w:cs="Arial"/>
          <w:sz w:val="24"/>
          <w:szCs w:val="24"/>
        </w:rPr>
        <w:t>przekazani</w:t>
      </w:r>
      <w:r w:rsidR="00187084" w:rsidRPr="0098222C">
        <w:rPr>
          <w:rFonts w:ascii="Arial" w:hAnsi="Arial" w:cs="Arial"/>
          <w:sz w:val="24"/>
          <w:szCs w:val="24"/>
        </w:rPr>
        <w:t>e</w:t>
      </w:r>
      <w:r w:rsidRPr="0098222C">
        <w:rPr>
          <w:rFonts w:ascii="Arial" w:hAnsi="Arial" w:cs="Arial"/>
          <w:sz w:val="24"/>
          <w:szCs w:val="24"/>
        </w:rPr>
        <w:t xml:space="preserve"> użytkownikowi tymczasowego hasła dostępu do systemu informatycznego, poinstruowani</w:t>
      </w:r>
      <w:r w:rsidR="006B1320" w:rsidRPr="0098222C">
        <w:rPr>
          <w:rFonts w:ascii="Arial" w:hAnsi="Arial" w:cs="Arial"/>
          <w:sz w:val="24"/>
          <w:szCs w:val="24"/>
        </w:rPr>
        <w:t>e</w:t>
      </w:r>
      <w:r w:rsidRPr="0098222C">
        <w:rPr>
          <w:rFonts w:ascii="Arial" w:hAnsi="Arial" w:cs="Arial"/>
          <w:sz w:val="24"/>
          <w:szCs w:val="24"/>
        </w:rPr>
        <w:t xml:space="preserve"> z zasad korzystania </w:t>
      </w:r>
      <w:r w:rsidR="0098222C">
        <w:rPr>
          <w:rFonts w:ascii="Arial" w:hAnsi="Arial" w:cs="Arial"/>
          <w:sz w:val="24"/>
          <w:szCs w:val="24"/>
        </w:rPr>
        <w:br/>
      </w:r>
      <w:r w:rsidRPr="0098222C">
        <w:rPr>
          <w:rFonts w:ascii="Arial" w:hAnsi="Arial" w:cs="Arial"/>
          <w:sz w:val="24"/>
          <w:szCs w:val="24"/>
        </w:rPr>
        <w:t xml:space="preserve">z tegoż systemu, </w:t>
      </w:r>
    </w:p>
    <w:p w:rsidR="00EA1936" w:rsidRPr="0098222C" w:rsidRDefault="00EA1936" w:rsidP="0098222C">
      <w:pPr>
        <w:pStyle w:val="Akapitzlist"/>
        <w:numPr>
          <w:ilvl w:val="0"/>
          <w:numId w:val="46"/>
        </w:numPr>
        <w:spacing w:line="240" w:lineRule="auto"/>
        <w:ind w:left="1843"/>
        <w:rPr>
          <w:rFonts w:ascii="Arial" w:hAnsi="Arial" w:cs="Arial"/>
          <w:sz w:val="24"/>
          <w:szCs w:val="24"/>
        </w:rPr>
      </w:pPr>
      <w:r w:rsidRPr="0098222C">
        <w:rPr>
          <w:rFonts w:ascii="Arial" w:hAnsi="Arial" w:cs="Arial"/>
          <w:sz w:val="24"/>
          <w:szCs w:val="24"/>
        </w:rPr>
        <w:t>przełożony nowo zatrudnionego pracownika przesyła za pomocą systemu zgłoszeniowego helpdesk informację o konieczności przydzielenia użytkownikowi dostępu do wybranego oprogramowania,</w:t>
      </w:r>
    </w:p>
    <w:p w:rsidR="00EA1936" w:rsidRPr="0098222C" w:rsidRDefault="00EA1936" w:rsidP="0098222C">
      <w:pPr>
        <w:pStyle w:val="Akapitzlist"/>
        <w:numPr>
          <w:ilvl w:val="0"/>
          <w:numId w:val="46"/>
        </w:numPr>
        <w:spacing w:line="240" w:lineRule="auto"/>
        <w:ind w:left="1843"/>
        <w:rPr>
          <w:rFonts w:ascii="Arial" w:hAnsi="Arial" w:cs="Arial"/>
          <w:sz w:val="24"/>
          <w:szCs w:val="24"/>
        </w:rPr>
      </w:pPr>
      <w:r w:rsidRPr="0098222C">
        <w:rPr>
          <w:rFonts w:ascii="Arial" w:hAnsi="Arial" w:cs="Arial"/>
          <w:sz w:val="24"/>
          <w:szCs w:val="24"/>
        </w:rPr>
        <w:t xml:space="preserve">w przypadku systemów, w których przetwarzane są dane osobowe przełożony pracownika przesyła wniosek o upoważnienie pracownika do </w:t>
      </w:r>
      <w:r w:rsidR="009B7221" w:rsidRPr="0098222C">
        <w:rPr>
          <w:rFonts w:ascii="Arial" w:hAnsi="Arial" w:cs="Arial"/>
          <w:sz w:val="24"/>
          <w:szCs w:val="24"/>
        </w:rPr>
        <w:t>Biura Pełnomocnika ds. Ochrony Informacji Niejawnych</w:t>
      </w:r>
      <w:r w:rsidRPr="0098222C">
        <w:rPr>
          <w:rFonts w:ascii="Arial" w:hAnsi="Arial" w:cs="Arial"/>
          <w:sz w:val="24"/>
          <w:szCs w:val="24"/>
        </w:rPr>
        <w:t xml:space="preserve">, informacje te następnie są przesyłane do Wydziału </w:t>
      </w:r>
      <w:r w:rsidR="00187084" w:rsidRPr="0098222C">
        <w:rPr>
          <w:rFonts w:ascii="Arial" w:hAnsi="Arial" w:cs="Arial"/>
          <w:sz w:val="24"/>
          <w:szCs w:val="24"/>
        </w:rPr>
        <w:t>Informatyki drogą elektroniczną –</w:t>
      </w:r>
      <w:r w:rsidRPr="0098222C">
        <w:rPr>
          <w:rFonts w:ascii="Arial" w:hAnsi="Arial" w:cs="Arial"/>
          <w:sz w:val="24"/>
          <w:szCs w:val="24"/>
        </w:rPr>
        <w:t xml:space="preserve"> obieg</w:t>
      </w:r>
      <w:r w:rsidR="00187084" w:rsidRPr="0098222C">
        <w:rPr>
          <w:rFonts w:ascii="Arial" w:hAnsi="Arial" w:cs="Arial"/>
          <w:sz w:val="24"/>
          <w:szCs w:val="24"/>
        </w:rPr>
        <w:t xml:space="preserve">iem </w:t>
      </w:r>
      <w:r w:rsidRPr="0098222C">
        <w:rPr>
          <w:rFonts w:ascii="Arial" w:hAnsi="Arial" w:cs="Arial"/>
          <w:sz w:val="24"/>
          <w:szCs w:val="24"/>
        </w:rPr>
        <w:t>dokumentów,</w:t>
      </w:r>
      <w:r w:rsidR="00187084" w:rsidRPr="0098222C">
        <w:rPr>
          <w:rFonts w:ascii="Arial" w:hAnsi="Arial" w:cs="Arial"/>
          <w:sz w:val="24"/>
          <w:szCs w:val="24"/>
        </w:rPr>
        <w:t xml:space="preserve"> pocztą elektroniczną,</w:t>
      </w:r>
    </w:p>
    <w:p w:rsidR="00EA1936" w:rsidRPr="0098222C" w:rsidRDefault="00EA1936" w:rsidP="0098222C">
      <w:pPr>
        <w:pStyle w:val="Akapitzlist"/>
        <w:numPr>
          <w:ilvl w:val="0"/>
          <w:numId w:val="3"/>
        </w:numPr>
        <w:spacing w:line="240" w:lineRule="auto"/>
        <w:ind w:left="1418"/>
        <w:rPr>
          <w:rFonts w:ascii="Arial" w:hAnsi="Arial" w:cs="Arial"/>
          <w:sz w:val="24"/>
          <w:szCs w:val="24"/>
        </w:rPr>
      </w:pPr>
      <w:r w:rsidRPr="0098222C">
        <w:rPr>
          <w:rFonts w:ascii="Arial" w:hAnsi="Arial" w:cs="Arial"/>
          <w:sz w:val="24"/>
          <w:szCs w:val="24"/>
        </w:rPr>
        <w:t>naczelnicy wydziałów oraz kierownicy innych komórek organizacyjnych są zobowiązani powiadomić Wydział Informatyki poprzez system zgłoszeniowy helpdesk w przypadku zmiany w uprawnieniach pracownika,</w:t>
      </w:r>
    </w:p>
    <w:p w:rsidR="00EA1936" w:rsidRPr="0098222C" w:rsidRDefault="00EA1936" w:rsidP="0098222C">
      <w:pPr>
        <w:pStyle w:val="Akapitzlist"/>
        <w:numPr>
          <w:ilvl w:val="0"/>
          <w:numId w:val="3"/>
        </w:numPr>
        <w:spacing w:line="240" w:lineRule="auto"/>
        <w:ind w:left="1418"/>
        <w:rPr>
          <w:rFonts w:ascii="Arial" w:hAnsi="Arial" w:cs="Arial"/>
          <w:sz w:val="24"/>
          <w:szCs w:val="24"/>
        </w:rPr>
      </w:pPr>
      <w:r w:rsidRPr="0098222C">
        <w:rPr>
          <w:rFonts w:ascii="Arial" w:hAnsi="Arial" w:cs="Arial"/>
          <w:sz w:val="24"/>
          <w:szCs w:val="24"/>
        </w:rPr>
        <w:t xml:space="preserve">administrator systemu ma prawo zablokować dostęp do funkcji </w:t>
      </w:r>
      <w:r w:rsidR="0098222C">
        <w:rPr>
          <w:rFonts w:ascii="Arial" w:hAnsi="Arial" w:cs="Arial"/>
          <w:sz w:val="24"/>
          <w:szCs w:val="24"/>
        </w:rPr>
        <w:br/>
      </w:r>
      <w:r w:rsidRPr="0098222C">
        <w:rPr>
          <w:rFonts w:ascii="Arial" w:hAnsi="Arial" w:cs="Arial"/>
          <w:sz w:val="24"/>
          <w:szCs w:val="24"/>
        </w:rPr>
        <w:t>i zasobów systemu w przypadku stwierdzenia niewłaściwego, niezgodnego z treścią zgłoszenia wykorzystywania stanowiska komputerowego.</w:t>
      </w:r>
    </w:p>
    <w:p w:rsidR="00EA1936" w:rsidRPr="0098222C" w:rsidRDefault="00EA1936" w:rsidP="0098222C">
      <w:pPr>
        <w:pStyle w:val="Akapitzlist"/>
        <w:numPr>
          <w:ilvl w:val="0"/>
          <w:numId w:val="107"/>
        </w:numPr>
        <w:spacing w:line="240" w:lineRule="auto"/>
        <w:ind w:left="426"/>
        <w:rPr>
          <w:rFonts w:ascii="Arial" w:hAnsi="Arial" w:cs="Arial"/>
          <w:sz w:val="24"/>
          <w:szCs w:val="24"/>
        </w:rPr>
      </w:pPr>
      <w:r w:rsidRPr="0098222C">
        <w:rPr>
          <w:rFonts w:ascii="Arial" w:hAnsi="Arial" w:cs="Arial"/>
          <w:bCs/>
          <w:sz w:val="24"/>
          <w:szCs w:val="24"/>
        </w:rPr>
        <w:lastRenderedPageBreak/>
        <w:t>Określenie sposobu przydziału haseł dla użytkowników i częstotliwość ich zmiany oraz wskazanie osoby/osób odpowiedzialnej/odpowiedzialnych za te czynności:</w:t>
      </w:r>
    </w:p>
    <w:p w:rsidR="00EA1936" w:rsidRPr="0098222C" w:rsidRDefault="00EA1936" w:rsidP="0098222C">
      <w:pPr>
        <w:pStyle w:val="Akapitzlist"/>
        <w:numPr>
          <w:ilvl w:val="0"/>
          <w:numId w:val="47"/>
        </w:numPr>
        <w:spacing w:line="240" w:lineRule="auto"/>
        <w:rPr>
          <w:rFonts w:ascii="Arial" w:hAnsi="Arial" w:cs="Arial"/>
          <w:sz w:val="24"/>
          <w:szCs w:val="24"/>
        </w:rPr>
      </w:pPr>
      <w:r w:rsidRPr="0098222C">
        <w:rPr>
          <w:rFonts w:ascii="Arial" w:hAnsi="Arial" w:cs="Arial"/>
          <w:sz w:val="24"/>
          <w:szCs w:val="24"/>
        </w:rPr>
        <w:t xml:space="preserve">użytkownicy stanowisk komputerowych są zobowiązani zapoznać się </w:t>
      </w:r>
      <w:r w:rsidR="0098222C">
        <w:rPr>
          <w:rFonts w:ascii="Arial" w:hAnsi="Arial" w:cs="Arial"/>
          <w:sz w:val="24"/>
          <w:szCs w:val="24"/>
        </w:rPr>
        <w:br/>
      </w:r>
      <w:r w:rsidRPr="0098222C">
        <w:rPr>
          <w:rFonts w:ascii="Arial" w:hAnsi="Arial" w:cs="Arial"/>
          <w:sz w:val="24"/>
          <w:szCs w:val="24"/>
        </w:rPr>
        <w:t>z Polityką Bezpieczeństwa Informacji oraz chronić przed nieuprawnionym wykorzystaniem wszelkie znane im lub będące w ich posiadaniu dane umożliwiające dostęp do za</w:t>
      </w:r>
      <w:r w:rsidR="004432A7" w:rsidRPr="0098222C">
        <w:rPr>
          <w:rFonts w:ascii="Arial" w:hAnsi="Arial" w:cs="Arial"/>
          <w:sz w:val="24"/>
          <w:szCs w:val="24"/>
        </w:rPr>
        <w:t>sobów sieci komputerowej Urzędu;</w:t>
      </w:r>
    </w:p>
    <w:p w:rsidR="00EA1936" w:rsidRPr="0098222C" w:rsidRDefault="00EA1936" w:rsidP="0098222C">
      <w:pPr>
        <w:pStyle w:val="Akapitzlist"/>
        <w:numPr>
          <w:ilvl w:val="0"/>
          <w:numId w:val="47"/>
        </w:numPr>
        <w:spacing w:line="240" w:lineRule="auto"/>
        <w:rPr>
          <w:rFonts w:ascii="Arial" w:hAnsi="Arial" w:cs="Arial"/>
          <w:sz w:val="24"/>
          <w:szCs w:val="24"/>
        </w:rPr>
      </w:pPr>
      <w:r w:rsidRPr="0098222C">
        <w:rPr>
          <w:rFonts w:ascii="Arial" w:hAnsi="Arial" w:cs="Arial"/>
          <w:sz w:val="24"/>
          <w:szCs w:val="24"/>
        </w:rPr>
        <w:t xml:space="preserve">po otrzymaniu z Wydziału Informatyki hasła tymczasowego umożliwiającego dostęp do konta użytkownik powinien niezwłocznie je zmienić; </w:t>
      </w:r>
    </w:p>
    <w:p w:rsidR="00EA1936" w:rsidRPr="0098222C" w:rsidRDefault="00EA1936" w:rsidP="0098222C">
      <w:pPr>
        <w:pStyle w:val="Akapitzlist"/>
        <w:numPr>
          <w:ilvl w:val="0"/>
          <w:numId w:val="47"/>
        </w:numPr>
        <w:spacing w:line="240" w:lineRule="auto"/>
        <w:rPr>
          <w:rFonts w:ascii="Arial" w:hAnsi="Arial" w:cs="Arial"/>
          <w:sz w:val="24"/>
          <w:szCs w:val="24"/>
        </w:rPr>
      </w:pPr>
      <w:r w:rsidRPr="0098222C">
        <w:rPr>
          <w:rFonts w:ascii="Arial" w:hAnsi="Arial" w:cs="Arial"/>
          <w:sz w:val="24"/>
          <w:szCs w:val="24"/>
        </w:rPr>
        <w:t>hasło docelowe:</w:t>
      </w:r>
    </w:p>
    <w:p w:rsidR="00EA1936" w:rsidRPr="0098222C" w:rsidRDefault="00EA1936" w:rsidP="0098222C">
      <w:pPr>
        <w:pStyle w:val="Akapitzlist"/>
        <w:numPr>
          <w:ilvl w:val="0"/>
          <w:numId w:val="48"/>
        </w:numPr>
        <w:spacing w:line="240" w:lineRule="auto"/>
        <w:ind w:left="1418"/>
        <w:rPr>
          <w:rFonts w:ascii="Arial" w:hAnsi="Arial" w:cs="Arial"/>
          <w:sz w:val="24"/>
          <w:szCs w:val="24"/>
        </w:rPr>
      </w:pPr>
      <w:r w:rsidRPr="0098222C">
        <w:rPr>
          <w:rFonts w:ascii="Arial" w:hAnsi="Arial" w:cs="Arial"/>
          <w:sz w:val="24"/>
          <w:szCs w:val="24"/>
        </w:rPr>
        <w:t>składa się z co najmniej ośmiu znaków, zawiera duże i małe litery, przynajmniej jedną cyfrę i nie zawiera znaków specjalnych takich jak: !,@,#,$,%,&amp;, *,(,),-,_,+,=,},{,[,],&lt;,&gt;,/,\,?   ani polskich znaków diakrytycznych,</w:t>
      </w:r>
    </w:p>
    <w:p w:rsidR="00EA1936" w:rsidRPr="0098222C" w:rsidRDefault="00EA1936" w:rsidP="0098222C">
      <w:pPr>
        <w:pStyle w:val="Akapitzlist"/>
        <w:numPr>
          <w:ilvl w:val="0"/>
          <w:numId w:val="48"/>
        </w:numPr>
        <w:spacing w:line="240" w:lineRule="auto"/>
        <w:ind w:left="1418"/>
        <w:rPr>
          <w:rFonts w:ascii="Arial" w:hAnsi="Arial" w:cs="Arial"/>
          <w:sz w:val="24"/>
          <w:szCs w:val="24"/>
        </w:rPr>
      </w:pPr>
      <w:r w:rsidRPr="0098222C">
        <w:rPr>
          <w:rFonts w:ascii="Arial" w:hAnsi="Arial" w:cs="Arial"/>
          <w:sz w:val="24"/>
          <w:szCs w:val="24"/>
        </w:rPr>
        <w:t>minimalna długość hasła wynosi 8 znaków,</w:t>
      </w:r>
    </w:p>
    <w:p w:rsidR="00EA1936" w:rsidRPr="0098222C" w:rsidRDefault="00EA1936" w:rsidP="0098222C">
      <w:pPr>
        <w:pStyle w:val="Akapitzlist"/>
        <w:numPr>
          <w:ilvl w:val="0"/>
          <w:numId w:val="48"/>
        </w:numPr>
        <w:spacing w:line="240" w:lineRule="auto"/>
        <w:ind w:left="1418"/>
        <w:rPr>
          <w:rFonts w:ascii="Arial" w:hAnsi="Arial" w:cs="Arial"/>
          <w:sz w:val="24"/>
          <w:szCs w:val="24"/>
        </w:rPr>
      </w:pPr>
      <w:r w:rsidRPr="0098222C">
        <w:rPr>
          <w:rFonts w:ascii="Arial" w:hAnsi="Arial" w:cs="Arial"/>
          <w:sz w:val="24"/>
          <w:szCs w:val="24"/>
        </w:rPr>
        <w:t xml:space="preserve">nie należy też używać żadnych wyrazów lub liczb występujących </w:t>
      </w:r>
      <w:r w:rsidR="0098222C">
        <w:rPr>
          <w:rFonts w:ascii="Arial" w:hAnsi="Arial" w:cs="Arial"/>
          <w:sz w:val="24"/>
          <w:szCs w:val="24"/>
        </w:rPr>
        <w:br/>
      </w:r>
      <w:r w:rsidRPr="0098222C">
        <w:rPr>
          <w:rFonts w:ascii="Arial" w:hAnsi="Arial" w:cs="Arial"/>
          <w:sz w:val="24"/>
          <w:szCs w:val="24"/>
        </w:rPr>
        <w:t>w danych personalnych użytkownika,</w:t>
      </w:r>
    </w:p>
    <w:p w:rsidR="00EA1936" w:rsidRPr="0098222C" w:rsidRDefault="00EA1936" w:rsidP="0098222C">
      <w:pPr>
        <w:pStyle w:val="Akapitzlist"/>
        <w:numPr>
          <w:ilvl w:val="0"/>
          <w:numId w:val="48"/>
        </w:numPr>
        <w:spacing w:line="240" w:lineRule="auto"/>
        <w:ind w:left="1418"/>
        <w:rPr>
          <w:rFonts w:ascii="Arial" w:hAnsi="Arial" w:cs="Arial"/>
          <w:sz w:val="24"/>
          <w:szCs w:val="24"/>
        </w:rPr>
      </w:pPr>
      <w:r w:rsidRPr="0098222C">
        <w:rPr>
          <w:rFonts w:ascii="Arial" w:hAnsi="Arial" w:cs="Arial"/>
          <w:sz w:val="24"/>
          <w:szCs w:val="24"/>
        </w:rPr>
        <w:t xml:space="preserve">nie należy używać haseł wynikających z układu klawiatury (np.: </w:t>
      </w:r>
      <w:proofErr w:type="spellStart"/>
      <w:r w:rsidRPr="0098222C">
        <w:rPr>
          <w:rFonts w:ascii="Arial" w:hAnsi="Arial" w:cs="Arial"/>
          <w:sz w:val="24"/>
          <w:szCs w:val="24"/>
        </w:rPr>
        <w:t>qwerty</w:t>
      </w:r>
      <w:proofErr w:type="spellEnd"/>
      <w:r w:rsidRPr="0098222C">
        <w:rPr>
          <w:rFonts w:ascii="Arial" w:hAnsi="Arial" w:cs="Arial"/>
          <w:sz w:val="24"/>
          <w:szCs w:val="24"/>
        </w:rPr>
        <w:t>)</w:t>
      </w:r>
      <w:r w:rsidR="008A0A6F" w:rsidRPr="0098222C">
        <w:rPr>
          <w:rFonts w:ascii="Arial" w:hAnsi="Arial" w:cs="Arial"/>
          <w:sz w:val="24"/>
          <w:szCs w:val="24"/>
        </w:rPr>
        <w:t>,</w:t>
      </w:r>
    </w:p>
    <w:p w:rsidR="00EA1936" w:rsidRPr="0098222C" w:rsidRDefault="00EA1936" w:rsidP="0098222C">
      <w:pPr>
        <w:pStyle w:val="Akapitzlist"/>
        <w:numPr>
          <w:ilvl w:val="0"/>
          <w:numId w:val="48"/>
        </w:numPr>
        <w:spacing w:line="240" w:lineRule="auto"/>
        <w:ind w:left="1418"/>
        <w:rPr>
          <w:rFonts w:ascii="Arial" w:hAnsi="Arial" w:cs="Arial"/>
          <w:sz w:val="24"/>
          <w:szCs w:val="24"/>
        </w:rPr>
      </w:pPr>
      <w:r w:rsidRPr="0098222C">
        <w:rPr>
          <w:rFonts w:ascii="Arial" w:hAnsi="Arial" w:cs="Arial"/>
          <w:sz w:val="24"/>
          <w:szCs w:val="24"/>
        </w:rPr>
        <w:t>hasło nie może się powtarzać;</w:t>
      </w:r>
    </w:p>
    <w:p w:rsidR="00EA1936" w:rsidRPr="00961BC1" w:rsidRDefault="00EC32CC" w:rsidP="0098222C">
      <w:pPr>
        <w:pStyle w:val="Akapitzlist"/>
        <w:numPr>
          <w:ilvl w:val="0"/>
          <w:numId w:val="47"/>
        </w:numPr>
        <w:spacing w:line="240" w:lineRule="auto"/>
        <w:rPr>
          <w:rFonts w:ascii="Arial" w:hAnsi="Arial" w:cs="Arial"/>
          <w:sz w:val="24"/>
          <w:szCs w:val="24"/>
        </w:rPr>
      </w:pPr>
      <w:r w:rsidRPr="00961BC1">
        <w:rPr>
          <w:rFonts w:ascii="Arial" w:hAnsi="Arial" w:cs="Arial"/>
          <w:sz w:val="24"/>
          <w:szCs w:val="24"/>
        </w:rPr>
        <w:t xml:space="preserve">zaleca się zmianę hasła dostępowego </w:t>
      </w:r>
      <w:r w:rsidR="00EA1936" w:rsidRPr="00961BC1">
        <w:rPr>
          <w:rFonts w:ascii="Arial" w:hAnsi="Arial" w:cs="Arial"/>
          <w:sz w:val="24"/>
          <w:szCs w:val="24"/>
        </w:rPr>
        <w:t>co najmniej raz na miesiąc</w:t>
      </w:r>
      <w:r w:rsidR="009C7242" w:rsidRPr="00961BC1">
        <w:rPr>
          <w:rFonts w:ascii="Arial" w:hAnsi="Arial" w:cs="Arial"/>
          <w:sz w:val="24"/>
          <w:szCs w:val="24"/>
        </w:rPr>
        <w:t>,</w:t>
      </w:r>
      <w:r w:rsidR="00EA1936" w:rsidRPr="00961BC1">
        <w:rPr>
          <w:rFonts w:ascii="Arial" w:hAnsi="Arial" w:cs="Arial"/>
          <w:sz w:val="24"/>
          <w:szCs w:val="24"/>
        </w:rPr>
        <w:t xml:space="preserve"> o czym przypomina w stosownym czasie system informatyczny posiadający taką funkcjonalność;</w:t>
      </w:r>
    </w:p>
    <w:p w:rsidR="00EA1936" w:rsidRPr="0098222C" w:rsidRDefault="00EA1936" w:rsidP="0098222C">
      <w:pPr>
        <w:pStyle w:val="Akapitzlist"/>
        <w:numPr>
          <w:ilvl w:val="0"/>
          <w:numId w:val="47"/>
        </w:numPr>
        <w:spacing w:after="0" w:line="240" w:lineRule="auto"/>
        <w:rPr>
          <w:rFonts w:ascii="Arial" w:hAnsi="Arial" w:cs="Arial"/>
          <w:sz w:val="24"/>
          <w:szCs w:val="24"/>
        </w:rPr>
      </w:pPr>
      <w:r w:rsidRPr="00961BC1">
        <w:rPr>
          <w:rFonts w:ascii="Arial" w:hAnsi="Arial" w:cs="Arial"/>
          <w:sz w:val="24"/>
          <w:szCs w:val="24"/>
        </w:rPr>
        <w:t>posługiwanie się</w:t>
      </w:r>
      <w:r w:rsidRPr="0098222C">
        <w:rPr>
          <w:rFonts w:ascii="Arial" w:hAnsi="Arial" w:cs="Arial"/>
          <w:sz w:val="24"/>
          <w:szCs w:val="24"/>
        </w:rPr>
        <w:t xml:space="preserve"> danymi identyfikującymi lub uwierzytelniającymi należącymi do innego użytkownika w celu dostępu do zasobów sieci komputerowej Urzędu</w:t>
      </w:r>
      <w:r w:rsidR="00096473" w:rsidRPr="0098222C">
        <w:rPr>
          <w:rFonts w:ascii="Arial" w:hAnsi="Arial" w:cs="Arial"/>
          <w:sz w:val="24"/>
          <w:szCs w:val="24"/>
        </w:rPr>
        <w:t>, logowanie się</w:t>
      </w:r>
      <w:r w:rsidRPr="0098222C">
        <w:rPr>
          <w:rFonts w:ascii="Arial" w:hAnsi="Arial" w:cs="Arial"/>
          <w:sz w:val="24"/>
          <w:szCs w:val="24"/>
        </w:rPr>
        <w:t xml:space="preserve"> na jego konto lub podejmowani</w:t>
      </w:r>
      <w:r w:rsidR="00096473" w:rsidRPr="0098222C">
        <w:rPr>
          <w:rFonts w:ascii="Arial" w:hAnsi="Arial" w:cs="Arial"/>
          <w:sz w:val="24"/>
          <w:szCs w:val="24"/>
        </w:rPr>
        <w:t>e</w:t>
      </w:r>
      <w:r w:rsidRPr="0098222C">
        <w:rPr>
          <w:rFonts w:ascii="Arial" w:hAnsi="Arial" w:cs="Arial"/>
          <w:sz w:val="24"/>
          <w:szCs w:val="24"/>
        </w:rPr>
        <w:t xml:space="preserve"> jakichkolwiek innych działań (a zwłaszcza wykorzystanie podpisu elektronicznego) w jego imieniu jest zabronione.</w:t>
      </w:r>
    </w:p>
    <w:p w:rsidR="00EA1936" w:rsidRPr="0098222C" w:rsidRDefault="00EA1936" w:rsidP="0098222C">
      <w:pPr>
        <w:pStyle w:val="Akapitzlist"/>
        <w:numPr>
          <w:ilvl w:val="0"/>
          <w:numId w:val="107"/>
        </w:numPr>
        <w:spacing w:after="0" w:line="240" w:lineRule="auto"/>
        <w:ind w:left="426"/>
        <w:rPr>
          <w:rFonts w:ascii="Arial" w:hAnsi="Arial" w:cs="Arial"/>
          <w:sz w:val="24"/>
          <w:szCs w:val="24"/>
        </w:rPr>
      </w:pPr>
      <w:r w:rsidRPr="0098222C">
        <w:rPr>
          <w:rFonts w:ascii="Arial" w:hAnsi="Arial" w:cs="Arial"/>
          <w:sz w:val="24"/>
          <w:szCs w:val="24"/>
        </w:rPr>
        <w:t>Zasady postępowania dotyczące dostępu pracowników Urzędu do systemów informatycznych udostępnianych do celów służbowych przez zewnętrzne instytucje poprzez sieć Internet lub inną sieć rozległą:</w:t>
      </w:r>
    </w:p>
    <w:p w:rsidR="00EA1936" w:rsidRPr="0098222C" w:rsidRDefault="00EA1936" w:rsidP="0098222C">
      <w:pPr>
        <w:pStyle w:val="Akapitzlist"/>
        <w:numPr>
          <w:ilvl w:val="0"/>
          <w:numId w:val="49"/>
        </w:numPr>
        <w:spacing w:after="0" w:line="240" w:lineRule="auto"/>
        <w:rPr>
          <w:rFonts w:ascii="Arial" w:hAnsi="Arial" w:cs="Arial"/>
          <w:sz w:val="24"/>
          <w:szCs w:val="24"/>
        </w:rPr>
      </w:pPr>
      <w:r w:rsidRPr="0098222C">
        <w:rPr>
          <w:rFonts w:ascii="Arial" w:hAnsi="Arial" w:cs="Arial"/>
          <w:sz w:val="24"/>
          <w:szCs w:val="24"/>
        </w:rPr>
        <w:t xml:space="preserve">w przypadku, gdy pracownicy Urzędu używają w pracy systemu informatycznego udostępnianego przez zewnętrzną instytucję (np.: Ministerstwo Cyfryzacji) ochronie podlegają jedynie dane i programy umożliwiające uwierzytelnienie i dostęp do ww. systemu (np.: loginy, hasła, certyfikaty), należy wtedy oprócz stosowania się do zasad opisanych </w:t>
      </w:r>
      <w:r w:rsidR="0098222C">
        <w:rPr>
          <w:rFonts w:ascii="Arial" w:hAnsi="Arial" w:cs="Arial"/>
          <w:sz w:val="24"/>
          <w:szCs w:val="24"/>
        </w:rPr>
        <w:br/>
      </w:r>
      <w:r w:rsidRPr="0098222C">
        <w:rPr>
          <w:rFonts w:ascii="Arial" w:hAnsi="Arial" w:cs="Arial"/>
          <w:sz w:val="24"/>
          <w:szCs w:val="24"/>
        </w:rPr>
        <w:t>w niniejszej polityce stosować się do zaleceń i polityki bezpieczeństwa instytucji udostępniającej system;</w:t>
      </w:r>
    </w:p>
    <w:p w:rsidR="00EA1936" w:rsidRPr="0098222C" w:rsidRDefault="00EA1936" w:rsidP="0098222C">
      <w:pPr>
        <w:pStyle w:val="Akapitzlist"/>
        <w:numPr>
          <w:ilvl w:val="0"/>
          <w:numId w:val="49"/>
        </w:numPr>
        <w:spacing w:line="240" w:lineRule="auto"/>
        <w:rPr>
          <w:rFonts w:ascii="Arial" w:hAnsi="Arial" w:cs="Arial"/>
          <w:sz w:val="24"/>
          <w:szCs w:val="24"/>
        </w:rPr>
      </w:pPr>
      <w:r w:rsidRPr="0098222C">
        <w:rPr>
          <w:rFonts w:ascii="Arial" w:hAnsi="Arial" w:cs="Arial"/>
          <w:sz w:val="24"/>
          <w:szCs w:val="24"/>
        </w:rPr>
        <w:t>pracownicy Urzędu korzystają z systemu udostępnionego przez zewnętrzne instytucje wyłącznie w siedzibie Urzędu i w godzinach pracy Urzędu, na sprzęcie komputerowym przeznaczonym do celów służbowych, chyba, że ustalenia z instytucją udostępniającą system stanowią inaczej lub specyfika pracy w tym systemie wymaga odstąpienia od tej zasady.</w:t>
      </w:r>
    </w:p>
    <w:p w:rsidR="00EA1936" w:rsidRPr="0098222C" w:rsidRDefault="00EA1936" w:rsidP="0098222C">
      <w:pPr>
        <w:pStyle w:val="Akapitzlist"/>
        <w:numPr>
          <w:ilvl w:val="0"/>
          <w:numId w:val="108"/>
        </w:numPr>
        <w:spacing w:line="240" w:lineRule="auto"/>
        <w:ind w:left="426"/>
        <w:rPr>
          <w:rFonts w:ascii="Arial" w:hAnsi="Arial" w:cs="Arial"/>
          <w:sz w:val="24"/>
          <w:szCs w:val="24"/>
        </w:rPr>
      </w:pPr>
      <w:r w:rsidRPr="0098222C">
        <w:rPr>
          <w:rFonts w:ascii="Arial" w:hAnsi="Arial" w:cs="Arial"/>
          <w:sz w:val="24"/>
          <w:szCs w:val="24"/>
        </w:rPr>
        <w:t xml:space="preserve">Kontrola dostępu do sieci komputerowej: </w:t>
      </w:r>
    </w:p>
    <w:p w:rsidR="00EA1936" w:rsidRPr="0098222C" w:rsidRDefault="00EA1936" w:rsidP="0098222C">
      <w:pPr>
        <w:pStyle w:val="Akapitzlist"/>
        <w:numPr>
          <w:ilvl w:val="1"/>
          <w:numId w:val="108"/>
        </w:numPr>
        <w:spacing w:line="240" w:lineRule="auto"/>
        <w:ind w:left="709"/>
        <w:rPr>
          <w:rFonts w:ascii="Arial" w:hAnsi="Arial" w:cs="Arial"/>
          <w:sz w:val="24"/>
          <w:szCs w:val="24"/>
        </w:rPr>
      </w:pPr>
      <w:r w:rsidRPr="0098222C">
        <w:rPr>
          <w:rFonts w:ascii="Arial" w:hAnsi="Arial" w:cs="Arial"/>
          <w:sz w:val="24"/>
          <w:szCs w:val="24"/>
        </w:rPr>
        <w:t xml:space="preserve">polityki dostępu do sieci definiowane są dla poszczególnych grup użytkowników; </w:t>
      </w:r>
    </w:p>
    <w:p w:rsidR="00EA1936" w:rsidRPr="0098222C" w:rsidRDefault="00EA1936" w:rsidP="0098222C">
      <w:pPr>
        <w:pStyle w:val="Akapitzlist"/>
        <w:numPr>
          <w:ilvl w:val="1"/>
          <w:numId w:val="108"/>
        </w:numPr>
        <w:spacing w:line="240" w:lineRule="auto"/>
        <w:ind w:left="709"/>
        <w:rPr>
          <w:rFonts w:ascii="Arial" w:hAnsi="Arial" w:cs="Arial"/>
          <w:sz w:val="24"/>
          <w:szCs w:val="24"/>
        </w:rPr>
      </w:pPr>
      <w:r w:rsidRPr="0098222C">
        <w:rPr>
          <w:rFonts w:ascii="Arial" w:hAnsi="Arial" w:cs="Arial"/>
          <w:sz w:val="24"/>
          <w:szCs w:val="24"/>
        </w:rPr>
        <w:t xml:space="preserve">dostęp do </w:t>
      </w:r>
      <w:r w:rsidR="006B1320" w:rsidRPr="0098222C">
        <w:rPr>
          <w:rFonts w:ascii="Arial" w:hAnsi="Arial" w:cs="Arial"/>
          <w:sz w:val="24"/>
          <w:szCs w:val="24"/>
        </w:rPr>
        <w:t>i</w:t>
      </w:r>
      <w:r w:rsidRPr="0098222C">
        <w:rPr>
          <w:rFonts w:ascii="Arial" w:hAnsi="Arial" w:cs="Arial"/>
          <w:sz w:val="24"/>
          <w:szCs w:val="24"/>
        </w:rPr>
        <w:t xml:space="preserve">nternetu filtrowany jest przez klaster urządzeń klasy UTM pod kątem polityk dostępu, antyspamu, </w:t>
      </w:r>
      <w:r w:rsidR="00096473" w:rsidRPr="0098222C">
        <w:rPr>
          <w:rFonts w:ascii="Arial" w:hAnsi="Arial" w:cs="Arial"/>
          <w:sz w:val="24"/>
          <w:szCs w:val="24"/>
        </w:rPr>
        <w:t xml:space="preserve">ochrony </w:t>
      </w:r>
      <w:r w:rsidRPr="0098222C">
        <w:rPr>
          <w:rFonts w:ascii="Arial" w:hAnsi="Arial" w:cs="Arial"/>
          <w:sz w:val="24"/>
          <w:szCs w:val="24"/>
        </w:rPr>
        <w:t>antywirusow</w:t>
      </w:r>
      <w:r w:rsidR="00096473" w:rsidRPr="0098222C">
        <w:rPr>
          <w:rFonts w:ascii="Arial" w:hAnsi="Arial" w:cs="Arial"/>
          <w:sz w:val="24"/>
          <w:szCs w:val="24"/>
        </w:rPr>
        <w:t>ej</w:t>
      </w:r>
      <w:r w:rsidRPr="0098222C">
        <w:rPr>
          <w:rFonts w:ascii="Arial" w:hAnsi="Arial" w:cs="Arial"/>
          <w:sz w:val="24"/>
          <w:szCs w:val="24"/>
        </w:rPr>
        <w:t xml:space="preserve">, IPS oraz zawartości treści; </w:t>
      </w:r>
    </w:p>
    <w:p w:rsidR="00EA1936" w:rsidRPr="0098222C" w:rsidRDefault="00EA1936" w:rsidP="0098222C">
      <w:pPr>
        <w:pStyle w:val="Akapitzlist"/>
        <w:numPr>
          <w:ilvl w:val="1"/>
          <w:numId w:val="108"/>
        </w:numPr>
        <w:spacing w:line="240" w:lineRule="auto"/>
        <w:ind w:left="709"/>
        <w:rPr>
          <w:rFonts w:ascii="Arial" w:hAnsi="Arial" w:cs="Arial"/>
          <w:sz w:val="24"/>
          <w:szCs w:val="24"/>
        </w:rPr>
      </w:pPr>
      <w:r w:rsidRPr="0098222C">
        <w:rPr>
          <w:rFonts w:ascii="Arial" w:hAnsi="Arial" w:cs="Arial"/>
          <w:sz w:val="24"/>
          <w:szCs w:val="24"/>
        </w:rPr>
        <w:t>standardowo dostęp do serwisów internetowych ograniczony jest do podstawowych tre</w:t>
      </w:r>
      <w:r w:rsidR="003F2A1F" w:rsidRPr="0098222C">
        <w:rPr>
          <w:rFonts w:ascii="Arial" w:hAnsi="Arial" w:cs="Arial"/>
          <w:sz w:val="24"/>
          <w:szCs w:val="24"/>
        </w:rPr>
        <w:t>ści o charakterze informacyjnym;</w:t>
      </w:r>
      <w:r w:rsidRPr="0098222C">
        <w:rPr>
          <w:rFonts w:ascii="Arial" w:hAnsi="Arial" w:cs="Arial"/>
          <w:sz w:val="24"/>
          <w:szCs w:val="24"/>
        </w:rPr>
        <w:t xml:space="preserve"> </w:t>
      </w:r>
    </w:p>
    <w:p w:rsidR="00EA1936" w:rsidRPr="0098222C" w:rsidRDefault="00EA1936" w:rsidP="0098222C">
      <w:pPr>
        <w:pStyle w:val="Akapitzlist"/>
        <w:numPr>
          <w:ilvl w:val="1"/>
          <w:numId w:val="108"/>
        </w:numPr>
        <w:spacing w:line="240" w:lineRule="auto"/>
        <w:ind w:left="709"/>
        <w:rPr>
          <w:rFonts w:ascii="Arial" w:hAnsi="Arial" w:cs="Arial"/>
          <w:sz w:val="24"/>
          <w:szCs w:val="24"/>
        </w:rPr>
      </w:pPr>
      <w:r w:rsidRPr="0098222C">
        <w:rPr>
          <w:rFonts w:ascii="Arial" w:hAnsi="Arial" w:cs="Arial"/>
          <w:sz w:val="24"/>
          <w:szCs w:val="24"/>
        </w:rPr>
        <w:t xml:space="preserve">użytkownicy, którzy ze względu na charakter pełnionych obowiązków powinni mieć dostęp do zasobów wykraczających poza profil podstawowy uzyskują go </w:t>
      </w:r>
      <w:r w:rsidRPr="0098222C">
        <w:rPr>
          <w:rFonts w:ascii="Arial" w:hAnsi="Arial" w:cs="Arial"/>
          <w:sz w:val="24"/>
          <w:szCs w:val="24"/>
        </w:rPr>
        <w:lastRenderedPageBreak/>
        <w:t>na wniosek przełożonego, składanego za pośrednictwem systemu zgłoszeń helpdesk.</w:t>
      </w:r>
    </w:p>
    <w:p w:rsidR="00EA1936" w:rsidRPr="0098222C" w:rsidRDefault="00EA1936" w:rsidP="0098222C">
      <w:pPr>
        <w:pStyle w:val="Akapitzlist"/>
        <w:numPr>
          <w:ilvl w:val="0"/>
          <w:numId w:val="4"/>
        </w:numPr>
        <w:spacing w:line="240" w:lineRule="auto"/>
        <w:ind w:left="426"/>
        <w:rPr>
          <w:rFonts w:ascii="Arial" w:hAnsi="Arial" w:cs="Arial"/>
          <w:sz w:val="24"/>
          <w:szCs w:val="24"/>
        </w:rPr>
      </w:pPr>
      <w:r w:rsidRPr="0098222C">
        <w:rPr>
          <w:rFonts w:ascii="Arial" w:hAnsi="Arial" w:cs="Arial"/>
          <w:bCs/>
          <w:sz w:val="24"/>
          <w:szCs w:val="24"/>
        </w:rPr>
        <w:t xml:space="preserve">Zasady postępowania dotyczące pracy na odległość oraz urządzeń przenośnych </w:t>
      </w:r>
      <w:r w:rsidRPr="0098222C">
        <w:rPr>
          <w:rFonts w:ascii="Arial" w:hAnsi="Arial" w:cs="Arial"/>
          <w:bCs/>
          <w:sz w:val="24"/>
          <w:szCs w:val="24"/>
        </w:rPr>
        <w:br/>
        <w:t>i nośników danych wynoszonych poza siedzibę Urzędu:</w:t>
      </w:r>
    </w:p>
    <w:p w:rsidR="00EA1936" w:rsidRPr="0098222C" w:rsidRDefault="00EA1936" w:rsidP="0098222C">
      <w:pPr>
        <w:pStyle w:val="Akapitzlist"/>
        <w:numPr>
          <w:ilvl w:val="0"/>
          <w:numId w:val="50"/>
        </w:numPr>
        <w:spacing w:line="240" w:lineRule="auto"/>
        <w:ind w:left="709" w:hanging="283"/>
        <w:rPr>
          <w:rFonts w:ascii="Arial" w:hAnsi="Arial" w:cs="Arial"/>
          <w:sz w:val="24"/>
          <w:szCs w:val="24"/>
        </w:rPr>
      </w:pPr>
      <w:r w:rsidRPr="0098222C">
        <w:rPr>
          <w:rFonts w:ascii="Arial" w:hAnsi="Arial" w:cs="Arial"/>
          <w:sz w:val="24"/>
          <w:szCs w:val="24"/>
        </w:rPr>
        <w:t>zdalny dostęp do systemów informatycznych realizowany jest w technologii VPN i ograniczony tylko do tych użytkowników, którym ten dostęp jest niezbędny do realizacji powierzonych zadań;</w:t>
      </w:r>
    </w:p>
    <w:p w:rsidR="00EA1936" w:rsidRPr="00961BC1" w:rsidRDefault="00EA1936" w:rsidP="0098222C">
      <w:pPr>
        <w:pStyle w:val="Akapitzlist"/>
        <w:numPr>
          <w:ilvl w:val="0"/>
          <w:numId w:val="50"/>
        </w:numPr>
        <w:spacing w:line="240" w:lineRule="auto"/>
        <w:ind w:left="709" w:hanging="283"/>
        <w:rPr>
          <w:rFonts w:ascii="Arial" w:hAnsi="Arial" w:cs="Arial"/>
          <w:sz w:val="24"/>
          <w:szCs w:val="24"/>
        </w:rPr>
      </w:pPr>
      <w:r w:rsidRPr="00961BC1">
        <w:rPr>
          <w:rFonts w:ascii="Arial" w:hAnsi="Arial" w:cs="Arial"/>
          <w:sz w:val="24"/>
          <w:szCs w:val="24"/>
        </w:rPr>
        <w:t xml:space="preserve">poczta elektroniczna jest </w:t>
      </w:r>
      <w:r w:rsidR="00410898" w:rsidRPr="00961BC1">
        <w:rPr>
          <w:rFonts w:ascii="Arial" w:hAnsi="Arial" w:cs="Arial"/>
          <w:sz w:val="24"/>
          <w:szCs w:val="24"/>
        </w:rPr>
        <w:t>dostępna</w:t>
      </w:r>
      <w:r w:rsidRPr="00961BC1">
        <w:rPr>
          <w:rFonts w:ascii="Arial" w:hAnsi="Arial" w:cs="Arial"/>
          <w:sz w:val="24"/>
          <w:szCs w:val="24"/>
        </w:rPr>
        <w:t xml:space="preserve"> </w:t>
      </w:r>
      <w:r w:rsidR="00410898" w:rsidRPr="00961BC1">
        <w:rPr>
          <w:rFonts w:ascii="Arial" w:hAnsi="Arial" w:cs="Arial"/>
          <w:sz w:val="24"/>
          <w:szCs w:val="24"/>
        </w:rPr>
        <w:t xml:space="preserve">w sieci wewnętrznej Urzędu </w:t>
      </w:r>
      <w:r w:rsidR="0098222C" w:rsidRPr="00961BC1">
        <w:rPr>
          <w:rFonts w:ascii="Arial" w:hAnsi="Arial" w:cs="Arial"/>
          <w:sz w:val="24"/>
          <w:szCs w:val="24"/>
        </w:rPr>
        <w:br/>
      </w:r>
      <w:r w:rsidRPr="00961BC1">
        <w:rPr>
          <w:rFonts w:ascii="Arial" w:hAnsi="Arial" w:cs="Arial"/>
          <w:sz w:val="24"/>
          <w:szCs w:val="24"/>
        </w:rPr>
        <w:t>w szyfrowanym protokole https z wykorzystaniem urzędowego certyfikatu zaufanego;</w:t>
      </w:r>
    </w:p>
    <w:p w:rsidR="00EA1936" w:rsidRPr="0098222C" w:rsidRDefault="00EA1936" w:rsidP="0098222C">
      <w:pPr>
        <w:pStyle w:val="Akapitzlist"/>
        <w:numPr>
          <w:ilvl w:val="0"/>
          <w:numId w:val="50"/>
        </w:numPr>
        <w:spacing w:line="240" w:lineRule="auto"/>
        <w:ind w:left="709" w:hanging="283"/>
        <w:rPr>
          <w:rFonts w:ascii="Arial" w:hAnsi="Arial" w:cs="Arial"/>
          <w:sz w:val="24"/>
          <w:szCs w:val="24"/>
        </w:rPr>
      </w:pPr>
      <w:r w:rsidRPr="0098222C">
        <w:rPr>
          <w:rFonts w:ascii="Arial" w:hAnsi="Arial" w:cs="Arial"/>
          <w:sz w:val="24"/>
          <w:szCs w:val="24"/>
        </w:rPr>
        <w:t xml:space="preserve">podstawą do uzyskania zdalnego dostępu jest wniosek przełożonego złożony </w:t>
      </w:r>
      <w:r w:rsidRPr="0098222C">
        <w:rPr>
          <w:rFonts w:ascii="Arial" w:hAnsi="Arial" w:cs="Arial"/>
          <w:sz w:val="24"/>
          <w:szCs w:val="24"/>
        </w:rPr>
        <w:br/>
        <w:t>w Wydziale Informatyki za pomocą systemu zgłoszeniowego helpdesk oraz zapis w umowie jeśli sprawa dotyczy podmiotu zewnętrznego;</w:t>
      </w:r>
    </w:p>
    <w:p w:rsidR="00EA1936" w:rsidRPr="0098222C" w:rsidRDefault="00EA1936" w:rsidP="0098222C">
      <w:pPr>
        <w:pStyle w:val="Akapitzlist"/>
        <w:numPr>
          <w:ilvl w:val="0"/>
          <w:numId w:val="50"/>
        </w:numPr>
        <w:spacing w:line="240" w:lineRule="auto"/>
        <w:ind w:left="709" w:hanging="283"/>
        <w:rPr>
          <w:rFonts w:ascii="Arial" w:hAnsi="Arial" w:cs="Arial"/>
          <w:sz w:val="24"/>
          <w:szCs w:val="24"/>
        </w:rPr>
      </w:pPr>
      <w:r w:rsidRPr="0098222C">
        <w:rPr>
          <w:rFonts w:ascii="Arial" w:hAnsi="Arial" w:cs="Arial"/>
          <w:sz w:val="24"/>
          <w:szCs w:val="24"/>
        </w:rPr>
        <w:t>użytkowanie urządzeń przenośnych będących własnością Urzędu poza jego siedzibą dopuszczalne jest wyłącznie w ramach wykonywania obowiązków służbowych;</w:t>
      </w:r>
    </w:p>
    <w:p w:rsidR="00EA1936" w:rsidRPr="0098222C" w:rsidRDefault="00EA1936" w:rsidP="0098222C">
      <w:pPr>
        <w:pStyle w:val="Akapitzlist"/>
        <w:numPr>
          <w:ilvl w:val="0"/>
          <w:numId w:val="50"/>
        </w:numPr>
        <w:spacing w:after="0" w:line="240" w:lineRule="auto"/>
        <w:ind w:left="709" w:hanging="283"/>
        <w:rPr>
          <w:rFonts w:ascii="Arial" w:hAnsi="Arial" w:cs="Arial"/>
          <w:sz w:val="24"/>
          <w:szCs w:val="24"/>
        </w:rPr>
      </w:pPr>
      <w:r w:rsidRPr="0098222C">
        <w:rPr>
          <w:rFonts w:ascii="Arial" w:hAnsi="Arial" w:cs="Arial"/>
          <w:sz w:val="24"/>
          <w:szCs w:val="24"/>
        </w:rPr>
        <w:t>w przypadku utraty urządzenia należy niezwłocznie powiadomić przełożonych oraz naczelnika Wydziału Informatyki.</w:t>
      </w:r>
    </w:p>
    <w:p w:rsidR="00EA1936" w:rsidRPr="00961BC1" w:rsidRDefault="00EA1936" w:rsidP="0098222C">
      <w:pPr>
        <w:numPr>
          <w:ilvl w:val="0"/>
          <w:numId w:val="4"/>
        </w:numPr>
        <w:spacing w:after="0" w:line="240" w:lineRule="auto"/>
        <w:ind w:left="426"/>
        <w:contextualSpacing/>
        <w:rPr>
          <w:rFonts w:ascii="Arial" w:hAnsi="Arial" w:cs="Arial"/>
          <w:sz w:val="24"/>
          <w:szCs w:val="24"/>
        </w:rPr>
      </w:pPr>
      <w:r w:rsidRPr="00961BC1">
        <w:rPr>
          <w:rFonts w:ascii="Arial" w:hAnsi="Arial" w:cs="Arial"/>
          <w:bCs/>
          <w:sz w:val="24"/>
          <w:szCs w:val="24"/>
        </w:rPr>
        <w:t>Kontrola dostępu do pomieszczeń serwerowni:</w:t>
      </w:r>
    </w:p>
    <w:p w:rsidR="00EC32CC" w:rsidRPr="00961BC1" w:rsidRDefault="00EA1936" w:rsidP="0098222C">
      <w:pPr>
        <w:numPr>
          <w:ilvl w:val="1"/>
          <w:numId w:val="4"/>
        </w:numPr>
        <w:spacing w:after="0" w:line="240" w:lineRule="auto"/>
        <w:ind w:left="709" w:hanging="283"/>
        <w:contextualSpacing/>
        <w:rPr>
          <w:rFonts w:ascii="Arial" w:hAnsi="Arial" w:cs="Arial"/>
          <w:sz w:val="24"/>
          <w:szCs w:val="24"/>
        </w:rPr>
      </w:pPr>
      <w:r w:rsidRPr="00961BC1">
        <w:rPr>
          <w:rFonts w:ascii="Arial" w:hAnsi="Arial" w:cs="Arial"/>
          <w:sz w:val="24"/>
          <w:szCs w:val="24"/>
        </w:rPr>
        <w:t>wydziela się stref</w:t>
      </w:r>
      <w:r w:rsidR="00EC32CC" w:rsidRPr="00961BC1">
        <w:rPr>
          <w:rFonts w:ascii="Arial" w:hAnsi="Arial" w:cs="Arial"/>
          <w:sz w:val="24"/>
          <w:szCs w:val="24"/>
        </w:rPr>
        <w:t>y</w:t>
      </w:r>
      <w:r w:rsidRPr="00961BC1">
        <w:rPr>
          <w:rFonts w:ascii="Arial" w:hAnsi="Arial" w:cs="Arial"/>
          <w:sz w:val="24"/>
          <w:szCs w:val="24"/>
        </w:rPr>
        <w:t xml:space="preserve"> bezpieczeństwa w pomieszczeniach Urzędu, w których znajdują się zasoby sprzętowe i programowe systemów informatycznych;</w:t>
      </w:r>
    </w:p>
    <w:p w:rsidR="00EC32CC" w:rsidRPr="00961BC1" w:rsidRDefault="00DE0E4A" w:rsidP="0098222C">
      <w:pPr>
        <w:pStyle w:val="Akapitzlist"/>
        <w:numPr>
          <w:ilvl w:val="0"/>
          <w:numId w:val="100"/>
        </w:numPr>
        <w:spacing w:after="0" w:line="240" w:lineRule="auto"/>
        <w:ind w:left="1418"/>
        <w:rPr>
          <w:rFonts w:ascii="Arial" w:hAnsi="Arial" w:cs="Arial"/>
          <w:sz w:val="24"/>
          <w:szCs w:val="24"/>
        </w:rPr>
      </w:pPr>
      <w:r w:rsidRPr="00961BC1">
        <w:rPr>
          <w:rFonts w:ascii="Arial" w:hAnsi="Arial" w:cs="Arial"/>
          <w:sz w:val="24"/>
          <w:szCs w:val="24"/>
        </w:rPr>
        <w:t>pokój</w:t>
      </w:r>
      <w:r w:rsidR="00EC32CC" w:rsidRPr="00961BC1">
        <w:rPr>
          <w:rFonts w:ascii="Arial" w:hAnsi="Arial" w:cs="Arial"/>
          <w:sz w:val="24"/>
          <w:szCs w:val="24"/>
        </w:rPr>
        <w:t xml:space="preserve"> nr 112a przy ul. Parkowej 2</w:t>
      </w:r>
      <w:r w:rsidRPr="00961BC1">
        <w:rPr>
          <w:rFonts w:ascii="Arial" w:hAnsi="Arial" w:cs="Arial"/>
          <w:sz w:val="24"/>
          <w:szCs w:val="24"/>
        </w:rPr>
        <w:t xml:space="preserve"> – g</w:t>
      </w:r>
      <w:r w:rsidR="00EC32CC" w:rsidRPr="00961BC1">
        <w:rPr>
          <w:rFonts w:ascii="Arial" w:hAnsi="Arial" w:cs="Arial"/>
          <w:sz w:val="24"/>
          <w:szCs w:val="24"/>
        </w:rPr>
        <w:t>łówna serwerownia Urzędu</w:t>
      </w:r>
      <w:r w:rsidRPr="00961BC1">
        <w:rPr>
          <w:rFonts w:ascii="Arial" w:hAnsi="Arial" w:cs="Arial"/>
          <w:sz w:val="24"/>
          <w:szCs w:val="24"/>
        </w:rPr>
        <w:t>;</w:t>
      </w:r>
      <w:r w:rsidR="00EC32CC" w:rsidRPr="00961BC1">
        <w:rPr>
          <w:rFonts w:ascii="Arial" w:hAnsi="Arial" w:cs="Arial"/>
          <w:sz w:val="24"/>
          <w:szCs w:val="24"/>
        </w:rPr>
        <w:t xml:space="preserve"> dostęp do strefy wydzielonej kontrolowany jest za pomocą systemu kontroli dostępu, sygnalizacji włamania oraz kontroli parametrów środowiskowych temperatury, dymu, wilgotności</w:t>
      </w:r>
      <w:r w:rsidR="00667B90" w:rsidRPr="00961BC1">
        <w:rPr>
          <w:rFonts w:ascii="Arial" w:hAnsi="Arial" w:cs="Arial"/>
          <w:sz w:val="24"/>
          <w:szCs w:val="24"/>
        </w:rPr>
        <w:t>.</w:t>
      </w:r>
      <w:r w:rsidR="00EC32CC" w:rsidRPr="00961BC1">
        <w:rPr>
          <w:rFonts w:ascii="Arial" w:hAnsi="Arial" w:cs="Arial"/>
          <w:sz w:val="24"/>
          <w:szCs w:val="24"/>
        </w:rPr>
        <w:t xml:space="preserve"> </w:t>
      </w:r>
      <w:r w:rsidR="00667B90" w:rsidRPr="00961BC1">
        <w:rPr>
          <w:rFonts w:ascii="Arial" w:hAnsi="Arial" w:cs="Arial"/>
          <w:sz w:val="24"/>
          <w:szCs w:val="24"/>
        </w:rPr>
        <w:t>Pomieszczenie</w:t>
      </w:r>
      <w:r w:rsidR="00EC32CC" w:rsidRPr="00961BC1">
        <w:rPr>
          <w:rFonts w:ascii="Arial" w:hAnsi="Arial" w:cs="Arial"/>
          <w:sz w:val="24"/>
          <w:szCs w:val="24"/>
        </w:rPr>
        <w:t xml:space="preserve"> zabezpieczon</w:t>
      </w:r>
      <w:r w:rsidR="00667B90" w:rsidRPr="00961BC1">
        <w:rPr>
          <w:rFonts w:ascii="Arial" w:hAnsi="Arial" w:cs="Arial"/>
          <w:sz w:val="24"/>
          <w:szCs w:val="24"/>
        </w:rPr>
        <w:t>e</w:t>
      </w:r>
      <w:r w:rsidR="00EC32CC" w:rsidRPr="00961BC1">
        <w:rPr>
          <w:rFonts w:ascii="Arial" w:hAnsi="Arial" w:cs="Arial"/>
          <w:sz w:val="24"/>
          <w:szCs w:val="24"/>
        </w:rPr>
        <w:t xml:space="preserve"> jest dodatkowymi drzwiami wewnętrznymi</w:t>
      </w:r>
      <w:r w:rsidR="00667B90" w:rsidRPr="00961BC1">
        <w:rPr>
          <w:rFonts w:ascii="Arial" w:hAnsi="Arial" w:cs="Arial"/>
          <w:sz w:val="24"/>
          <w:szCs w:val="24"/>
        </w:rPr>
        <w:t>.</w:t>
      </w:r>
      <w:r w:rsidR="00EC32CC" w:rsidRPr="00961BC1">
        <w:rPr>
          <w:rFonts w:ascii="Arial" w:hAnsi="Arial" w:cs="Arial"/>
          <w:sz w:val="24"/>
          <w:szCs w:val="24"/>
        </w:rPr>
        <w:t xml:space="preserve"> </w:t>
      </w:r>
      <w:r w:rsidR="00667B90" w:rsidRPr="00961BC1">
        <w:rPr>
          <w:rFonts w:ascii="Arial" w:hAnsi="Arial" w:cs="Arial"/>
          <w:sz w:val="24"/>
          <w:szCs w:val="24"/>
        </w:rPr>
        <w:t>Dostęp do tych pomieszczeń mają tylko uprawnieni pracownicy Wydziału Informatyki, inne osoby mogą przebywać w tych pomieszczeniach tylko w obecności osób uprawnionych i w uzasadnionych przypadkach</w:t>
      </w:r>
      <w:r w:rsidRPr="00961BC1">
        <w:rPr>
          <w:rFonts w:ascii="Arial" w:hAnsi="Arial" w:cs="Arial"/>
          <w:sz w:val="24"/>
          <w:szCs w:val="24"/>
        </w:rPr>
        <w:t>,</w:t>
      </w:r>
    </w:p>
    <w:p w:rsidR="00EC32CC" w:rsidRPr="00961BC1" w:rsidRDefault="00EC32CC" w:rsidP="0098222C">
      <w:pPr>
        <w:pStyle w:val="Akapitzlist"/>
        <w:numPr>
          <w:ilvl w:val="0"/>
          <w:numId w:val="100"/>
        </w:numPr>
        <w:spacing w:after="0" w:line="240" w:lineRule="auto"/>
        <w:ind w:left="1418"/>
        <w:rPr>
          <w:rFonts w:ascii="Arial" w:hAnsi="Arial" w:cs="Arial"/>
          <w:sz w:val="24"/>
          <w:szCs w:val="24"/>
        </w:rPr>
      </w:pPr>
      <w:r w:rsidRPr="00961BC1">
        <w:rPr>
          <w:rFonts w:ascii="Arial" w:hAnsi="Arial" w:cs="Arial"/>
          <w:sz w:val="24"/>
          <w:szCs w:val="24"/>
        </w:rPr>
        <w:t>po</w:t>
      </w:r>
      <w:r w:rsidR="00DE0E4A" w:rsidRPr="00961BC1">
        <w:rPr>
          <w:rFonts w:ascii="Arial" w:hAnsi="Arial" w:cs="Arial"/>
          <w:sz w:val="24"/>
          <w:szCs w:val="24"/>
        </w:rPr>
        <w:t>kój</w:t>
      </w:r>
      <w:r w:rsidRPr="00961BC1">
        <w:rPr>
          <w:rFonts w:ascii="Arial" w:hAnsi="Arial" w:cs="Arial"/>
          <w:sz w:val="24"/>
          <w:szCs w:val="24"/>
        </w:rPr>
        <w:t xml:space="preserve"> nr 336 </w:t>
      </w:r>
      <w:r w:rsidR="00667B90" w:rsidRPr="00961BC1">
        <w:rPr>
          <w:rFonts w:ascii="Arial" w:hAnsi="Arial" w:cs="Arial"/>
          <w:sz w:val="24"/>
          <w:szCs w:val="24"/>
        </w:rPr>
        <w:t>(wydzielona część</w:t>
      </w:r>
      <w:r w:rsidR="00720F7D" w:rsidRPr="00961BC1">
        <w:rPr>
          <w:rFonts w:ascii="Arial" w:hAnsi="Arial" w:cs="Arial"/>
          <w:sz w:val="24"/>
          <w:szCs w:val="24"/>
        </w:rPr>
        <w:t xml:space="preserve"> z osobnymi drzwiami</w:t>
      </w:r>
      <w:r w:rsidR="00667B90" w:rsidRPr="00961BC1">
        <w:rPr>
          <w:rFonts w:ascii="Arial" w:hAnsi="Arial" w:cs="Arial"/>
          <w:sz w:val="24"/>
          <w:szCs w:val="24"/>
        </w:rPr>
        <w:t xml:space="preserve">) </w:t>
      </w:r>
      <w:r w:rsidRPr="00961BC1">
        <w:rPr>
          <w:rFonts w:ascii="Arial" w:hAnsi="Arial" w:cs="Arial"/>
          <w:sz w:val="24"/>
          <w:szCs w:val="24"/>
        </w:rPr>
        <w:t xml:space="preserve">przy </w:t>
      </w:r>
      <w:r w:rsidR="00726836" w:rsidRPr="00961BC1">
        <w:rPr>
          <w:rFonts w:ascii="Arial" w:hAnsi="Arial" w:cs="Arial"/>
          <w:sz w:val="24"/>
          <w:szCs w:val="24"/>
        </w:rPr>
        <w:br/>
      </w:r>
      <w:r w:rsidRPr="00961BC1">
        <w:rPr>
          <w:rFonts w:ascii="Arial" w:hAnsi="Arial" w:cs="Arial"/>
          <w:sz w:val="24"/>
          <w:szCs w:val="24"/>
        </w:rPr>
        <w:t>ul. Parkowej 2</w:t>
      </w:r>
      <w:r w:rsidR="00667B90" w:rsidRPr="00961BC1">
        <w:rPr>
          <w:rFonts w:ascii="Arial" w:hAnsi="Arial" w:cs="Arial"/>
          <w:sz w:val="24"/>
          <w:szCs w:val="24"/>
        </w:rPr>
        <w:t xml:space="preserve"> </w:t>
      </w:r>
      <w:r w:rsidR="008A0A6F" w:rsidRPr="00961BC1">
        <w:rPr>
          <w:rFonts w:ascii="Arial" w:hAnsi="Arial" w:cs="Arial"/>
          <w:sz w:val="24"/>
          <w:szCs w:val="24"/>
        </w:rPr>
        <w:t xml:space="preserve">– </w:t>
      </w:r>
      <w:r w:rsidR="00667B90" w:rsidRPr="00961BC1">
        <w:rPr>
          <w:rFonts w:ascii="Arial" w:hAnsi="Arial" w:cs="Arial"/>
          <w:sz w:val="24"/>
          <w:szCs w:val="24"/>
        </w:rPr>
        <w:t>serwerownia</w:t>
      </w:r>
      <w:r w:rsidR="008A0A6F" w:rsidRPr="00961BC1">
        <w:rPr>
          <w:rFonts w:ascii="Arial" w:hAnsi="Arial" w:cs="Arial"/>
          <w:sz w:val="24"/>
          <w:szCs w:val="24"/>
        </w:rPr>
        <w:t xml:space="preserve"> </w:t>
      </w:r>
      <w:r w:rsidR="00667B90" w:rsidRPr="00961BC1">
        <w:rPr>
          <w:rFonts w:ascii="Arial" w:hAnsi="Arial" w:cs="Arial"/>
          <w:sz w:val="24"/>
          <w:szCs w:val="24"/>
        </w:rPr>
        <w:t>wydzielona na potrzeby realizacji przedsięwzięć Wydziału Geodezj</w:t>
      </w:r>
      <w:r w:rsidR="00DE0E4A" w:rsidRPr="00961BC1">
        <w:rPr>
          <w:rFonts w:ascii="Arial" w:hAnsi="Arial" w:cs="Arial"/>
          <w:sz w:val="24"/>
          <w:szCs w:val="24"/>
        </w:rPr>
        <w:t>i;</w:t>
      </w:r>
      <w:r w:rsidR="00667B90" w:rsidRPr="00961BC1">
        <w:rPr>
          <w:rFonts w:ascii="Arial" w:hAnsi="Arial" w:cs="Arial"/>
          <w:sz w:val="24"/>
          <w:szCs w:val="24"/>
        </w:rPr>
        <w:t xml:space="preserve"> dostęp do strefy wydzielonej kontrolowany jest za pomocą systemu kontroli dostępu, sygnalizacji włamania oraz kontroli parametrów środowiskowych temperatury, dymu, wilgotności. Dostęp do tego pomieszcze</w:t>
      </w:r>
      <w:r w:rsidR="00720F7D" w:rsidRPr="00961BC1">
        <w:rPr>
          <w:rFonts w:ascii="Arial" w:hAnsi="Arial" w:cs="Arial"/>
          <w:sz w:val="24"/>
          <w:szCs w:val="24"/>
        </w:rPr>
        <w:t>nia</w:t>
      </w:r>
      <w:r w:rsidR="00667B90" w:rsidRPr="00961BC1">
        <w:rPr>
          <w:rFonts w:ascii="Arial" w:hAnsi="Arial" w:cs="Arial"/>
          <w:sz w:val="24"/>
          <w:szCs w:val="24"/>
        </w:rPr>
        <w:t xml:space="preserve"> mają tylko uprawnieni pracownicy Wydziału Informatyki oraz </w:t>
      </w:r>
      <w:r w:rsidR="008A0A6F" w:rsidRPr="00961BC1">
        <w:rPr>
          <w:rFonts w:ascii="Arial" w:hAnsi="Arial" w:cs="Arial"/>
          <w:sz w:val="24"/>
          <w:szCs w:val="24"/>
        </w:rPr>
        <w:t xml:space="preserve">Wydziału </w:t>
      </w:r>
      <w:r w:rsidR="00667B90" w:rsidRPr="00961BC1">
        <w:rPr>
          <w:rFonts w:ascii="Arial" w:hAnsi="Arial" w:cs="Arial"/>
          <w:sz w:val="24"/>
          <w:szCs w:val="24"/>
        </w:rPr>
        <w:t>Geodezji, inne osoby mogą przebywać w ty</w:t>
      </w:r>
      <w:r w:rsidR="00720F7D" w:rsidRPr="00961BC1">
        <w:rPr>
          <w:rFonts w:ascii="Arial" w:hAnsi="Arial" w:cs="Arial"/>
          <w:sz w:val="24"/>
          <w:szCs w:val="24"/>
        </w:rPr>
        <w:t>m</w:t>
      </w:r>
      <w:r w:rsidR="00667B90" w:rsidRPr="00961BC1">
        <w:rPr>
          <w:rFonts w:ascii="Arial" w:hAnsi="Arial" w:cs="Arial"/>
          <w:sz w:val="24"/>
          <w:szCs w:val="24"/>
        </w:rPr>
        <w:t xml:space="preserve"> pomieszczeni</w:t>
      </w:r>
      <w:r w:rsidR="00720F7D" w:rsidRPr="00961BC1">
        <w:rPr>
          <w:rFonts w:ascii="Arial" w:hAnsi="Arial" w:cs="Arial"/>
          <w:sz w:val="24"/>
          <w:szCs w:val="24"/>
        </w:rPr>
        <w:t>u</w:t>
      </w:r>
      <w:r w:rsidR="00667B90" w:rsidRPr="00961BC1">
        <w:rPr>
          <w:rFonts w:ascii="Arial" w:hAnsi="Arial" w:cs="Arial"/>
          <w:sz w:val="24"/>
          <w:szCs w:val="24"/>
        </w:rPr>
        <w:t xml:space="preserve"> tylko w obecności osób uprawnionych i w uzasadnionych przypadkach</w:t>
      </w:r>
      <w:r w:rsidR="00DE0E4A" w:rsidRPr="00961BC1">
        <w:rPr>
          <w:rFonts w:ascii="Arial" w:hAnsi="Arial" w:cs="Arial"/>
          <w:sz w:val="24"/>
          <w:szCs w:val="24"/>
        </w:rPr>
        <w:t>,</w:t>
      </w:r>
    </w:p>
    <w:p w:rsidR="00667B90" w:rsidRPr="00961BC1" w:rsidRDefault="00EC32CC" w:rsidP="0098222C">
      <w:pPr>
        <w:pStyle w:val="Akapitzlist"/>
        <w:numPr>
          <w:ilvl w:val="0"/>
          <w:numId w:val="100"/>
        </w:numPr>
        <w:spacing w:after="0" w:line="240" w:lineRule="auto"/>
        <w:ind w:left="1418"/>
        <w:rPr>
          <w:rFonts w:ascii="Arial" w:hAnsi="Arial" w:cs="Arial"/>
          <w:sz w:val="24"/>
          <w:szCs w:val="24"/>
        </w:rPr>
      </w:pPr>
      <w:r w:rsidRPr="00961BC1">
        <w:rPr>
          <w:rFonts w:ascii="Arial" w:hAnsi="Arial" w:cs="Arial"/>
          <w:sz w:val="24"/>
          <w:szCs w:val="24"/>
        </w:rPr>
        <w:t>po</w:t>
      </w:r>
      <w:r w:rsidR="00DE0E4A" w:rsidRPr="00961BC1">
        <w:rPr>
          <w:rFonts w:ascii="Arial" w:hAnsi="Arial" w:cs="Arial"/>
          <w:sz w:val="24"/>
          <w:szCs w:val="24"/>
        </w:rPr>
        <w:t>kój</w:t>
      </w:r>
      <w:r w:rsidRPr="00961BC1">
        <w:rPr>
          <w:rFonts w:ascii="Arial" w:hAnsi="Arial" w:cs="Arial"/>
          <w:sz w:val="24"/>
          <w:szCs w:val="24"/>
        </w:rPr>
        <w:t xml:space="preserve"> nr</w:t>
      </w:r>
      <w:r w:rsidR="00DE0E4A" w:rsidRPr="00961BC1">
        <w:rPr>
          <w:rFonts w:ascii="Arial" w:hAnsi="Arial" w:cs="Arial"/>
          <w:sz w:val="24"/>
          <w:szCs w:val="24"/>
        </w:rPr>
        <w:t xml:space="preserve"> </w:t>
      </w:r>
      <w:r w:rsidRPr="00961BC1">
        <w:rPr>
          <w:rFonts w:ascii="Arial" w:hAnsi="Arial" w:cs="Arial"/>
          <w:sz w:val="24"/>
          <w:szCs w:val="24"/>
        </w:rPr>
        <w:t>1 przy ul. Smolenia 35</w:t>
      </w:r>
      <w:r w:rsidR="00667B90" w:rsidRPr="00961BC1">
        <w:rPr>
          <w:rFonts w:ascii="Arial" w:hAnsi="Arial" w:cs="Arial"/>
          <w:sz w:val="24"/>
          <w:szCs w:val="24"/>
        </w:rPr>
        <w:t xml:space="preserve"> </w:t>
      </w:r>
      <w:r w:rsidR="008A0A6F" w:rsidRPr="00961BC1">
        <w:rPr>
          <w:rFonts w:ascii="Arial" w:hAnsi="Arial" w:cs="Arial"/>
          <w:sz w:val="24"/>
          <w:szCs w:val="24"/>
        </w:rPr>
        <w:t xml:space="preserve">– </w:t>
      </w:r>
      <w:r w:rsidR="00DE0E4A" w:rsidRPr="00961BC1">
        <w:rPr>
          <w:rFonts w:ascii="Arial" w:hAnsi="Arial" w:cs="Arial"/>
          <w:sz w:val="24"/>
          <w:szCs w:val="24"/>
        </w:rPr>
        <w:t>z</w:t>
      </w:r>
      <w:r w:rsidR="00667B90" w:rsidRPr="00961BC1">
        <w:rPr>
          <w:rFonts w:ascii="Arial" w:hAnsi="Arial" w:cs="Arial"/>
          <w:sz w:val="24"/>
          <w:szCs w:val="24"/>
        </w:rPr>
        <w:t>apasowa</w:t>
      </w:r>
      <w:r w:rsidR="008A0A6F" w:rsidRPr="00961BC1">
        <w:rPr>
          <w:rFonts w:ascii="Arial" w:hAnsi="Arial" w:cs="Arial"/>
          <w:sz w:val="24"/>
          <w:szCs w:val="24"/>
        </w:rPr>
        <w:t xml:space="preserve"> </w:t>
      </w:r>
      <w:r w:rsidR="00667B90" w:rsidRPr="00961BC1">
        <w:rPr>
          <w:rFonts w:ascii="Arial" w:hAnsi="Arial" w:cs="Arial"/>
          <w:sz w:val="24"/>
          <w:szCs w:val="24"/>
        </w:rPr>
        <w:t>serwerownia Urzędu</w:t>
      </w:r>
      <w:r w:rsidR="00720F7D" w:rsidRPr="00961BC1">
        <w:rPr>
          <w:rFonts w:ascii="Arial" w:hAnsi="Arial" w:cs="Arial"/>
          <w:sz w:val="24"/>
          <w:szCs w:val="24"/>
        </w:rPr>
        <w:t xml:space="preserve"> wraz z głównym punktem węzłowym sieci informatycznej na budynek</w:t>
      </w:r>
      <w:r w:rsidR="00DE0E4A" w:rsidRPr="00961BC1">
        <w:rPr>
          <w:rFonts w:ascii="Arial" w:hAnsi="Arial" w:cs="Arial"/>
          <w:sz w:val="24"/>
          <w:szCs w:val="24"/>
        </w:rPr>
        <w:t>;</w:t>
      </w:r>
      <w:r w:rsidR="00667B90" w:rsidRPr="00961BC1">
        <w:rPr>
          <w:rFonts w:ascii="Arial" w:hAnsi="Arial" w:cs="Arial"/>
          <w:sz w:val="24"/>
          <w:szCs w:val="24"/>
        </w:rPr>
        <w:t xml:space="preserve"> dostęp do strefy wydzielonej kontrolowany jest za pomocą systemu kontroli dostępu, sygnalizacji włamania oraz kontroli parametrów środowiskowych temperatury, dymu, wilgotności oraz monitoringu wizyjnego. Pomieszczenie zabezpieczone jest dodatkowymi drzwiami wewnętrznymi. Dostęp do t</w:t>
      </w:r>
      <w:r w:rsidR="00720F7D" w:rsidRPr="00961BC1">
        <w:rPr>
          <w:rFonts w:ascii="Arial" w:hAnsi="Arial" w:cs="Arial"/>
          <w:sz w:val="24"/>
          <w:szCs w:val="24"/>
        </w:rPr>
        <w:t>ego</w:t>
      </w:r>
      <w:r w:rsidR="00667B90" w:rsidRPr="00961BC1">
        <w:rPr>
          <w:rFonts w:ascii="Arial" w:hAnsi="Arial" w:cs="Arial"/>
          <w:sz w:val="24"/>
          <w:szCs w:val="24"/>
        </w:rPr>
        <w:t xml:space="preserve"> pomieszcze</w:t>
      </w:r>
      <w:r w:rsidR="00720F7D" w:rsidRPr="00961BC1">
        <w:rPr>
          <w:rFonts w:ascii="Arial" w:hAnsi="Arial" w:cs="Arial"/>
          <w:sz w:val="24"/>
          <w:szCs w:val="24"/>
        </w:rPr>
        <w:t>nia</w:t>
      </w:r>
      <w:r w:rsidR="00667B90" w:rsidRPr="00961BC1">
        <w:rPr>
          <w:rFonts w:ascii="Arial" w:hAnsi="Arial" w:cs="Arial"/>
          <w:sz w:val="24"/>
          <w:szCs w:val="24"/>
        </w:rPr>
        <w:t xml:space="preserve"> mają tylko uprawnieni pracownicy Wydziału Informatyki, </w:t>
      </w:r>
    </w:p>
    <w:p w:rsidR="00CA53AA" w:rsidRPr="00961BC1" w:rsidRDefault="00EC32CC" w:rsidP="0098222C">
      <w:pPr>
        <w:pStyle w:val="Akapitzlist"/>
        <w:numPr>
          <w:ilvl w:val="0"/>
          <w:numId w:val="100"/>
        </w:numPr>
        <w:spacing w:after="0" w:line="240" w:lineRule="auto"/>
        <w:ind w:left="1418"/>
        <w:rPr>
          <w:rFonts w:ascii="Arial" w:hAnsi="Arial" w:cs="Arial"/>
          <w:sz w:val="24"/>
          <w:szCs w:val="24"/>
        </w:rPr>
      </w:pPr>
      <w:r w:rsidRPr="00961BC1">
        <w:rPr>
          <w:rFonts w:ascii="Arial" w:hAnsi="Arial" w:cs="Arial"/>
          <w:sz w:val="24"/>
          <w:szCs w:val="24"/>
        </w:rPr>
        <w:t xml:space="preserve">pomieszczenie bez numeru zlokalizowane w piwnicy budynku przy </w:t>
      </w:r>
      <w:r w:rsidR="00726836" w:rsidRPr="00961BC1">
        <w:rPr>
          <w:rFonts w:ascii="Arial" w:hAnsi="Arial" w:cs="Arial"/>
          <w:sz w:val="24"/>
          <w:szCs w:val="24"/>
        </w:rPr>
        <w:br/>
      </w:r>
      <w:r w:rsidRPr="00961BC1">
        <w:rPr>
          <w:rFonts w:ascii="Arial" w:hAnsi="Arial" w:cs="Arial"/>
          <w:sz w:val="24"/>
          <w:szCs w:val="24"/>
        </w:rPr>
        <w:t>ul. Olejniczaka 22</w:t>
      </w:r>
      <w:r w:rsidR="00CA53AA" w:rsidRPr="00961BC1">
        <w:rPr>
          <w:rFonts w:ascii="Arial" w:hAnsi="Arial" w:cs="Arial"/>
          <w:sz w:val="24"/>
          <w:szCs w:val="24"/>
        </w:rPr>
        <w:t xml:space="preserve"> </w:t>
      </w:r>
      <w:r w:rsidR="008A0A6F" w:rsidRPr="00961BC1">
        <w:rPr>
          <w:rFonts w:ascii="Arial" w:hAnsi="Arial" w:cs="Arial"/>
          <w:sz w:val="24"/>
          <w:szCs w:val="24"/>
        </w:rPr>
        <w:t xml:space="preserve">– </w:t>
      </w:r>
      <w:r w:rsidR="00CA53AA" w:rsidRPr="00961BC1">
        <w:rPr>
          <w:rFonts w:ascii="Arial" w:hAnsi="Arial" w:cs="Arial"/>
          <w:sz w:val="24"/>
          <w:szCs w:val="24"/>
        </w:rPr>
        <w:t>druga</w:t>
      </w:r>
      <w:r w:rsidR="008A0A6F" w:rsidRPr="00961BC1">
        <w:rPr>
          <w:rFonts w:ascii="Arial" w:hAnsi="Arial" w:cs="Arial"/>
          <w:sz w:val="24"/>
          <w:szCs w:val="24"/>
        </w:rPr>
        <w:t xml:space="preserve"> </w:t>
      </w:r>
      <w:r w:rsidR="00CA53AA" w:rsidRPr="00961BC1">
        <w:rPr>
          <w:rFonts w:ascii="Arial" w:hAnsi="Arial" w:cs="Arial"/>
          <w:sz w:val="24"/>
          <w:szCs w:val="24"/>
        </w:rPr>
        <w:t xml:space="preserve">zapasowa serwerownia Urzędu wraz </w:t>
      </w:r>
      <w:r w:rsidR="0098222C" w:rsidRPr="00961BC1">
        <w:rPr>
          <w:rFonts w:ascii="Arial" w:hAnsi="Arial" w:cs="Arial"/>
          <w:sz w:val="24"/>
          <w:szCs w:val="24"/>
        </w:rPr>
        <w:br/>
      </w:r>
      <w:r w:rsidR="00CA53AA" w:rsidRPr="00961BC1">
        <w:rPr>
          <w:rFonts w:ascii="Arial" w:hAnsi="Arial" w:cs="Arial"/>
          <w:sz w:val="24"/>
          <w:szCs w:val="24"/>
        </w:rPr>
        <w:t xml:space="preserve">z punktem węzłowym sieci informatycznej budynku, dostęp do strefy wydzielonej kontrolowany jest za pomocą systemu kontroli dostępu, sygnalizacji włamania oraz kontroli parametrów środowiskowych </w:t>
      </w:r>
      <w:r w:rsidR="00CA53AA" w:rsidRPr="00961BC1">
        <w:rPr>
          <w:rFonts w:ascii="Arial" w:hAnsi="Arial" w:cs="Arial"/>
          <w:sz w:val="24"/>
          <w:szCs w:val="24"/>
        </w:rPr>
        <w:lastRenderedPageBreak/>
        <w:t>temperatury, dymu, wilgotności. Pomieszczenie zabezpieczone jest drzwiami wewnętrznymi. Dostęp do tego pomieszczenia mają tylko uprawnieni pracownicy Wydziału Informatyki, inne osoby mogą przebywać w tym pomieszczeniu tylko w obecności osób uprawnionyc</w:t>
      </w:r>
      <w:r w:rsidR="008A0A6F" w:rsidRPr="00961BC1">
        <w:rPr>
          <w:rFonts w:ascii="Arial" w:hAnsi="Arial" w:cs="Arial"/>
          <w:sz w:val="24"/>
          <w:szCs w:val="24"/>
        </w:rPr>
        <w:t>h i w uzasadnionych przypadkach;</w:t>
      </w:r>
    </w:p>
    <w:p w:rsidR="00EA1936" w:rsidRPr="00961BC1" w:rsidRDefault="00EA1936" w:rsidP="0098222C">
      <w:pPr>
        <w:numPr>
          <w:ilvl w:val="1"/>
          <w:numId w:val="4"/>
        </w:numPr>
        <w:spacing w:after="0" w:line="240" w:lineRule="auto"/>
        <w:ind w:left="709"/>
        <w:rPr>
          <w:rFonts w:ascii="Arial" w:hAnsi="Arial" w:cs="Arial"/>
          <w:sz w:val="24"/>
          <w:szCs w:val="24"/>
        </w:rPr>
      </w:pPr>
      <w:r w:rsidRPr="00961BC1">
        <w:rPr>
          <w:rFonts w:ascii="Arial" w:hAnsi="Arial" w:cs="Arial"/>
          <w:sz w:val="24"/>
          <w:szCs w:val="24"/>
        </w:rPr>
        <w:t>w stref</w:t>
      </w:r>
      <w:r w:rsidR="00523EF3" w:rsidRPr="00961BC1">
        <w:rPr>
          <w:rFonts w:ascii="Arial" w:hAnsi="Arial" w:cs="Arial"/>
          <w:sz w:val="24"/>
          <w:szCs w:val="24"/>
        </w:rPr>
        <w:t>ach</w:t>
      </w:r>
      <w:r w:rsidRPr="00961BC1">
        <w:rPr>
          <w:rFonts w:ascii="Arial" w:hAnsi="Arial" w:cs="Arial"/>
          <w:sz w:val="24"/>
          <w:szCs w:val="24"/>
        </w:rPr>
        <w:t xml:space="preserve"> wydzie</w:t>
      </w:r>
      <w:r w:rsidR="00523EF3" w:rsidRPr="00961BC1">
        <w:rPr>
          <w:rFonts w:ascii="Arial" w:hAnsi="Arial" w:cs="Arial"/>
          <w:sz w:val="24"/>
          <w:szCs w:val="24"/>
        </w:rPr>
        <w:t>lonych</w:t>
      </w:r>
      <w:r w:rsidRPr="00961BC1">
        <w:rPr>
          <w:rFonts w:ascii="Arial" w:hAnsi="Arial" w:cs="Arial"/>
          <w:sz w:val="24"/>
          <w:szCs w:val="24"/>
        </w:rPr>
        <w:t xml:space="preserve"> stosuje się następujące mechanizmy bezpieczeństwa:</w:t>
      </w:r>
    </w:p>
    <w:p w:rsidR="00EA1936" w:rsidRPr="00961BC1" w:rsidRDefault="00523EF3" w:rsidP="0098222C">
      <w:pPr>
        <w:pStyle w:val="Akapitzlist"/>
        <w:numPr>
          <w:ilvl w:val="0"/>
          <w:numId w:val="51"/>
        </w:numPr>
        <w:spacing w:line="240" w:lineRule="auto"/>
        <w:ind w:left="1418"/>
        <w:rPr>
          <w:rFonts w:ascii="Arial" w:hAnsi="Arial" w:cs="Arial"/>
          <w:sz w:val="24"/>
          <w:szCs w:val="24"/>
        </w:rPr>
      </w:pPr>
      <w:r w:rsidRPr="00961BC1">
        <w:rPr>
          <w:rFonts w:ascii="Arial" w:hAnsi="Arial" w:cs="Arial"/>
          <w:sz w:val="24"/>
          <w:szCs w:val="24"/>
        </w:rPr>
        <w:t>system sygnalizacji włamania i napadu</w:t>
      </w:r>
      <w:r w:rsidR="00EA1936" w:rsidRPr="00961BC1">
        <w:rPr>
          <w:rFonts w:ascii="Arial" w:hAnsi="Arial" w:cs="Arial"/>
          <w:sz w:val="24"/>
          <w:szCs w:val="24"/>
        </w:rPr>
        <w:t>,</w:t>
      </w:r>
    </w:p>
    <w:p w:rsidR="00EA1936" w:rsidRPr="00961BC1" w:rsidRDefault="00EA1936" w:rsidP="0098222C">
      <w:pPr>
        <w:pStyle w:val="Akapitzlist"/>
        <w:numPr>
          <w:ilvl w:val="0"/>
          <w:numId w:val="51"/>
        </w:numPr>
        <w:spacing w:line="240" w:lineRule="auto"/>
        <w:ind w:left="1418"/>
        <w:rPr>
          <w:rFonts w:ascii="Arial" w:hAnsi="Arial" w:cs="Arial"/>
          <w:sz w:val="24"/>
          <w:szCs w:val="24"/>
        </w:rPr>
      </w:pPr>
      <w:r w:rsidRPr="00961BC1">
        <w:rPr>
          <w:rFonts w:ascii="Arial" w:hAnsi="Arial" w:cs="Arial"/>
          <w:sz w:val="24"/>
          <w:szCs w:val="24"/>
        </w:rPr>
        <w:t xml:space="preserve">monitoring warunków </w:t>
      </w:r>
      <w:r w:rsidR="00523EF3" w:rsidRPr="00961BC1">
        <w:rPr>
          <w:rFonts w:ascii="Arial" w:hAnsi="Arial" w:cs="Arial"/>
          <w:sz w:val="24"/>
          <w:szCs w:val="24"/>
        </w:rPr>
        <w:t>środowiskowych</w:t>
      </w:r>
      <w:r w:rsidRPr="00961BC1">
        <w:rPr>
          <w:rFonts w:ascii="Arial" w:hAnsi="Arial" w:cs="Arial"/>
          <w:sz w:val="24"/>
          <w:szCs w:val="24"/>
        </w:rPr>
        <w:t>,</w:t>
      </w:r>
    </w:p>
    <w:p w:rsidR="00523EF3" w:rsidRPr="00961BC1" w:rsidRDefault="00523EF3" w:rsidP="0098222C">
      <w:pPr>
        <w:pStyle w:val="Akapitzlist"/>
        <w:numPr>
          <w:ilvl w:val="0"/>
          <w:numId w:val="51"/>
        </w:numPr>
        <w:spacing w:line="240" w:lineRule="auto"/>
        <w:ind w:left="1418"/>
        <w:rPr>
          <w:rFonts w:ascii="Arial" w:hAnsi="Arial" w:cs="Arial"/>
          <w:sz w:val="24"/>
          <w:szCs w:val="24"/>
        </w:rPr>
      </w:pPr>
      <w:r w:rsidRPr="00961BC1">
        <w:rPr>
          <w:rFonts w:ascii="Arial" w:hAnsi="Arial" w:cs="Arial"/>
          <w:sz w:val="24"/>
          <w:szCs w:val="24"/>
        </w:rPr>
        <w:t>monitoring wizyjny,</w:t>
      </w:r>
    </w:p>
    <w:p w:rsidR="00EA1936" w:rsidRPr="00961BC1" w:rsidRDefault="00EA1936" w:rsidP="0098222C">
      <w:pPr>
        <w:pStyle w:val="Akapitzlist"/>
        <w:numPr>
          <w:ilvl w:val="0"/>
          <w:numId w:val="51"/>
        </w:numPr>
        <w:spacing w:line="240" w:lineRule="auto"/>
        <w:ind w:left="1418"/>
        <w:rPr>
          <w:rFonts w:ascii="Arial" w:hAnsi="Arial" w:cs="Arial"/>
          <w:sz w:val="24"/>
          <w:szCs w:val="24"/>
        </w:rPr>
      </w:pPr>
      <w:r w:rsidRPr="00961BC1">
        <w:rPr>
          <w:rFonts w:ascii="Arial" w:hAnsi="Arial" w:cs="Arial"/>
          <w:sz w:val="24"/>
          <w:szCs w:val="24"/>
        </w:rPr>
        <w:t>przechowywanie kluczy do strefy w zaplombowanym worku,</w:t>
      </w:r>
    </w:p>
    <w:p w:rsidR="00EA1936" w:rsidRPr="00961BC1" w:rsidRDefault="00EA1936" w:rsidP="0098222C">
      <w:pPr>
        <w:pStyle w:val="Akapitzlist"/>
        <w:numPr>
          <w:ilvl w:val="0"/>
          <w:numId w:val="51"/>
        </w:numPr>
        <w:spacing w:after="0" w:line="240" w:lineRule="auto"/>
        <w:ind w:left="1418" w:hanging="357"/>
        <w:rPr>
          <w:rFonts w:ascii="Arial" w:hAnsi="Arial" w:cs="Arial"/>
          <w:sz w:val="24"/>
          <w:szCs w:val="24"/>
        </w:rPr>
      </w:pPr>
      <w:r w:rsidRPr="00961BC1">
        <w:rPr>
          <w:rFonts w:ascii="Arial" w:hAnsi="Arial" w:cs="Arial"/>
          <w:sz w:val="24"/>
          <w:szCs w:val="24"/>
        </w:rPr>
        <w:t xml:space="preserve">rejestr wejść/wyjść do serwerowni dla pracowników firm zewnętrznych </w:t>
      </w:r>
      <w:r w:rsidR="00AC5DB9" w:rsidRPr="00961BC1">
        <w:rPr>
          <w:rFonts w:ascii="Arial" w:hAnsi="Arial" w:cs="Arial"/>
          <w:sz w:val="24"/>
          <w:szCs w:val="24"/>
        </w:rPr>
        <w:br/>
      </w:r>
      <w:r w:rsidRPr="00961BC1">
        <w:rPr>
          <w:rFonts w:ascii="Arial" w:hAnsi="Arial" w:cs="Arial"/>
          <w:sz w:val="24"/>
          <w:szCs w:val="24"/>
        </w:rPr>
        <w:t>(w formie zeszytu)</w:t>
      </w:r>
      <w:r w:rsidR="008A0A6F" w:rsidRPr="00961BC1">
        <w:rPr>
          <w:rFonts w:ascii="Arial" w:hAnsi="Arial" w:cs="Arial"/>
          <w:sz w:val="24"/>
          <w:szCs w:val="24"/>
        </w:rPr>
        <w:t>;</w:t>
      </w:r>
    </w:p>
    <w:p w:rsidR="00EA1936" w:rsidRPr="0098222C" w:rsidRDefault="00EA1936" w:rsidP="0098222C">
      <w:pPr>
        <w:numPr>
          <w:ilvl w:val="0"/>
          <w:numId w:val="4"/>
        </w:numPr>
        <w:spacing w:after="0" w:line="240" w:lineRule="auto"/>
        <w:ind w:left="426" w:hanging="357"/>
        <w:contextualSpacing/>
        <w:rPr>
          <w:rFonts w:ascii="Arial" w:hAnsi="Arial" w:cs="Arial"/>
          <w:sz w:val="24"/>
          <w:szCs w:val="24"/>
        </w:rPr>
      </w:pPr>
      <w:r w:rsidRPr="0098222C">
        <w:rPr>
          <w:rFonts w:ascii="Arial" w:hAnsi="Arial" w:cs="Arial"/>
          <w:bCs/>
          <w:sz w:val="24"/>
          <w:szCs w:val="24"/>
        </w:rPr>
        <w:t>Procedura przeglądu uprawnień do systemów:</w:t>
      </w:r>
    </w:p>
    <w:p w:rsidR="00EA1936" w:rsidRPr="0098222C" w:rsidRDefault="00EA1936" w:rsidP="0098222C">
      <w:pPr>
        <w:pStyle w:val="Akapitzlist"/>
        <w:numPr>
          <w:ilvl w:val="0"/>
          <w:numId w:val="52"/>
        </w:numPr>
        <w:spacing w:after="0" w:line="240" w:lineRule="auto"/>
        <w:ind w:hanging="294"/>
        <w:rPr>
          <w:rFonts w:ascii="Arial" w:hAnsi="Arial" w:cs="Arial"/>
          <w:sz w:val="24"/>
          <w:szCs w:val="24"/>
        </w:rPr>
      </w:pPr>
      <w:r w:rsidRPr="0098222C">
        <w:rPr>
          <w:rFonts w:ascii="Arial" w:hAnsi="Arial" w:cs="Arial"/>
          <w:sz w:val="24"/>
          <w:szCs w:val="24"/>
        </w:rPr>
        <w:t>w celu utrzymania efektywnej kontroli nad dostępem do danych i systemów informatycznych administrator systemu dokonuje losowego przeglądu praw użytkowników do systemów;</w:t>
      </w:r>
    </w:p>
    <w:p w:rsidR="00EA1936" w:rsidRPr="0098222C" w:rsidRDefault="00EA1936" w:rsidP="0098222C">
      <w:pPr>
        <w:pStyle w:val="Akapitzlist"/>
        <w:numPr>
          <w:ilvl w:val="0"/>
          <w:numId w:val="52"/>
        </w:numPr>
        <w:spacing w:line="240" w:lineRule="auto"/>
        <w:ind w:hanging="294"/>
        <w:rPr>
          <w:rFonts w:ascii="Arial" w:hAnsi="Arial" w:cs="Arial"/>
          <w:sz w:val="24"/>
          <w:szCs w:val="24"/>
        </w:rPr>
      </w:pPr>
      <w:r w:rsidRPr="0098222C">
        <w:rPr>
          <w:rFonts w:ascii="Arial" w:hAnsi="Arial" w:cs="Arial"/>
          <w:sz w:val="24"/>
          <w:szCs w:val="24"/>
        </w:rPr>
        <w:t>przegląd uprawnień do systemów jest wykonywany w dowolnym czasie na wniosek Zespołu ds. monitorowania zagrożeń i utrzymania PBI lub audytora wewnętrznego;</w:t>
      </w:r>
    </w:p>
    <w:p w:rsidR="00EA1936" w:rsidRPr="0098222C" w:rsidRDefault="00EA1936" w:rsidP="0098222C">
      <w:pPr>
        <w:pStyle w:val="Akapitzlist"/>
        <w:numPr>
          <w:ilvl w:val="0"/>
          <w:numId w:val="52"/>
        </w:numPr>
        <w:spacing w:line="240" w:lineRule="auto"/>
        <w:ind w:hanging="294"/>
        <w:rPr>
          <w:rFonts w:ascii="Arial" w:hAnsi="Arial" w:cs="Arial"/>
          <w:sz w:val="24"/>
          <w:szCs w:val="24"/>
        </w:rPr>
      </w:pPr>
      <w:r w:rsidRPr="0098222C">
        <w:rPr>
          <w:rFonts w:ascii="Arial" w:hAnsi="Arial" w:cs="Arial"/>
          <w:sz w:val="24"/>
          <w:szCs w:val="24"/>
        </w:rPr>
        <w:t>danymi wejściowymi są informacje o zmianach kadrowych w pliku migracje.xls oraz wszelkie wnioski kierowników jednostek organizacyjnych;</w:t>
      </w:r>
    </w:p>
    <w:p w:rsidR="00EA1936" w:rsidRPr="0098222C" w:rsidRDefault="00EA1936" w:rsidP="002C785D">
      <w:pPr>
        <w:pStyle w:val="Akapitzlist"/>
        <w:numPr>
          <w:ilvl w:val="0"/>
          <w:numId w:val="52"/>
        </w:numPr>
        <w:spacing w:after="280" w:line="240" w:lineRule="auto"/>
        <w:ind w:hanging="294"/>
        <w:rPr>
          <w:rFonts w:ascii="Arial" w:hAnsi="Arial" w:cs="Arial"/>
          <w:sz w:val="24"/>
          <w:szCs w:val="24"/>
        </w:rPr>
      </w:pPr>
      <w:r w:rsidRPr="0098222C">
        <w:rPr>
          <w:rFonts w:ascii="Arial" w:hAnsi="Arial" w:cs="Arial"/>
          <w:sz w:val="24"/>
          <w:szCs w:val="24"/>
        </w:rPr>
        <w:t xml:space="preserve">wynikiem przeglądu jest aktualizacja danych o </w:t>
      </w:r>
      <w:r w:rsidR="00187084" w:rsidRPr="0098222C">
        <w:rPr>
          <w:rFonts w:ascii="Arial" w:hAnsi="Arial" w:cs="Arial"/>
          <w:sz w:val="24"/>
          <w:szCs w:val="24"/>
        </w:rPr>
        <w:t>uprawnieniach</w:t>
      </w:r>
      <w:r w:rsidRPr="0098222C">
        <w:rPr>
          <w:rFonts w:ascii="Arial" w:hAnsi="Arial" w:cs="Arial"/>
          <w:sz w:val="24"/>
          <w:szCs w:val="24"/>
        </w:rPr>
        <w:t>.</w:t>
      </w:r>
    </w:p>
    <w:p w:rsidR="00E74555" w:rsidRDefault="00EA1936" w:rsidP="00760461">
      <w:pPr>
        <w:spacing w:after="0" w:line="240" w:lineRule="auto"/>
        <w:jc w:val="center"/>
        <w:rPr>
          <w:rFonts w:ascii="Arial" w:hAnsi="Arial" w:cs="Arial"/>
          <w:b/>
          <w:sz w:val="24"/>
          <w:szCs w:val="24"/>
        </w:rPr>
      </w:pPr>
      <w:r w:rsidRPr="002C785D">
        <w:rPr>
          <w:rFonts w:ascii="Arial" w:hAnsi="Arial" w:cs="Arial"/>
          <w:b/>
          <w:sz w:val="24"/>
          <w:szCs w:val="24"/>
        </w:rPr>
        <w:t xml:space="preserve">§ 3 </w:t>
      </w:r>
    </w:p>
    <w:p w:rsidR="00EA1936" w:rsidRPr="002C785D" w:rsidRDefault="00EA1936" w:rsidP="00760461">
      <w:pPr>
        <w:spacing w:after="280" w:line="240" w:lineRule="auto"/>
        <w:jc w:val="center"/>
        <w:rPr>
          <w:rFonts w:ascii="Arial" w:hAnsi="Arial" w:cs="Arial"/>
          <w:b/>
          <w:sz w:val="24"/>
          <w:szCs w:val="24"/>
        </w:rPr>
      </w:pPr>
      <w:r w:rsidRPr="002C785D">
        <w:rPr>
          <w:rFonts w:ascii="Arial" w:hAnsi="Arial" w:cs="Arial"/>
          <w:b/>
          <w:sz w:val="24"/>
          <w:szCs w:val="24"/>
        </w:rPr>
        <w:t>Polityka tworzenia kopii zapasowych</w:t>
      </w:r>
    </w:p>
    <w:p w:rsidR="00EA1936" w:rsidRPr="002C785D" w:rsidRDefault="00EA1936" w:rsidP="00760461">
      <w:pPr>
        <w:pStyle w:val="Akapitzlist"/>
        <w:numPr>
          <w:ilvl w:val="0"/>
          <w:numId w:val="109"/>
        </w:numPr>
        <w:spacing w:after="280" w:line="240" w:lineRule="auto"/>
        <w:ind w:left="426"/>
        <w:rPr>
          <w:rFonts w:ascii="Arial" w:hAnsi="Arial" w:cs="Arial"/>
          <w:sz w:val="24"/>
          <w:szCs w:val="24"/>
        </w:rPr>
      </w:pPr>
      <w:r w:rsidRPr="002C785D">
        <w:rPr>
          <w:rFonts w:ascii="Arial" w:hAnsi="Arial" w:cs="Arial"/>
          <w:sz w:val="24"/>
          <w:szCs w:val="24"/>
        </w:rPr>
        <w:t>Polityka tworzenia kopii zapasowych określa zasady tworzenia, przechowywania kopii zapasowych oraz odzyskiwania z nich danych i systemów informatycznych, w celu zapewnienia integralności i dostępności informacji oraz środków przetwarzania informacji.</w:t>
      </w:r>
    </w:p>
    <w:p w:rsidR="00EA1936" w:rsidRPr="002C785D" w:rsidRDefault="00EA1936" w:rsidP="002C785D">
      <w:pPr>
        <w:pStyle w:val="Akapitzlist"/>
        <w:numPr>
          <w:ilvl w:val="0"/>
          <w:numId w:val="109"/>
        </w:numPr>
        <w:spacing w:line="240" w:lineRule="auto"/>
        <w:ind w:left="426"/>
        <w:rPr>
          <w:rFonts w:ascii="Arial" w:hAnsi="Arial" w:cs="Arial"/>
          <w:sz w:val="24"/>
          <w:szCs w:val="24"/>
        </w:rPr>
      </w:pPr>
      <w:r w:rsidRPr="002C785D">
        <w:rPr>
          <w:rFonts w:ascii="Arial" w:hAnsi="Arial" w:cs="Arial"/>
          <w:bCs/>
          <w:sz w:val="24"/>
          <w:szCs w:val="24"/>
        </w:rPr>
        <w:t xml:space="preserve">Zakres stosowania: </w:t>
      </w:r>
    </w:p>
    <w:p w:rsidR="00EA1936" w:rsidRPr="002C785D" w:rsidRDefault="00EA1936" w:rsidP="002C785D">
      <w:pPr>
        <w:pStyle w:val="Akapitzlist"/>
        <w:numPr>
          <w:ilvl w:val="1"/>
          <w:numId w:val="109"/>
        </w:numPr>
        <w:spacing w:line="240" w:lineRule="auto"/>
        <w:ind w:left="709" w:hanging="283"/>
        <w:rPr>
          <w:rFonts w:ascii="Arial" w:hAnsi="Arial" w:cs="Arial"/>
          <w:sz w:val="24"/>
          <w:szCs w:val="24"/>
        </w:rPr>
      </w:pPr>
      <w:r w:rsidRPr="002C785D">
        <w:rPr>
          <w:rFonts w:ascii="Arial" w:hAnsi="Arial" w:cs="Arial"/>
          <w:bCs/>
          <w:sz w:val="24"/>
          <w:szCs w:val="24"/>
        </w:rPr>
        <w:t>d</w:t>
      </w:r>
      <w:r w:rsidRPr="002C785D">
        <w:rPr>
          <w:rFonts w:ascii="Arial" w:hAnsi="Arial" w:cs="Arial"/>
          <w:sz w:val="24"/>
          <w:szCs w:val="24"/>
        </w:rPr>
        <w:t>ziałania opisane w</w:t>
      </w:r>
      <w:r w:rsidR="00096473" w:rsidRPr="002C785D">
        <w:rPr>
          <w:rFonts w:ascii="Arial" w:hAnsi="Arial" w:cs="Arial"/>
          <w:sz w:val="24"/>
          <w:szCs w:val="24"/>
        </w:rPr>
        <w:t xml:space="preserve"> niniejszej polityce obowiązują</w:t>
      </w:r>
      <w:r w:rsidRPr="002C785D">
        <w:rPr>
          <w:rFonts w:ascii="Arial" w:hAnsi="Arial" w:cs="Arial"/>
          <w:sz w:val="24"/>
          <w:szCs w:val="24"/>
        </w:rPr>
        <w:t xml:space="preserve"> we wszystkich wydziałach, biurach i pozostałych komórkach organizacyjnych Urzędu;</w:t>
      </w:r>
    </w:p>
    <w:p w:rsidR="00EA1936" w:rsidRPr="002C785D" w:rsidRDefault="00EA1936" w:rsidP="002C785D">
      <w:pPr>
        <w:pStyle w:val="Akapitzlist"/>
        <w:numPr>
          <w:ilvl w:val="1"/>
          <w:numId w:val="109"/>
        </w:numPr>
        <w:spacing w:line="240" w:lineRule="auto"/>
        <w:ind w:left="709" w:hanging="283"/>
        <w:rPr>
          <w:rFonts w:ascii="Arial" w:hAnsi="Arial" w:cs="Arial"/>
          <w:sz w:val="24"/>
          <w:szCs w:val="24"/>
        </w:rPr>
      </w:pPr>
      <w:r w:rsidRPr="002C785D">
        <w:rPr>
          <w:rFonts w:ascii="Arial" w:hAnsi="Arial" w:cs="Arial"/>
          <w:sz w:val="24"/>
          <w:szCs w:val="24"/>
        </w:rPr>
        <w:t>niniejsza polityka jest elementem Polityki Bezpieczeństwa Informacji ustanowionej w Urzędzie.</w:t>
      </w:r>
    </w:p>
    <w:p w:rsidR="00EA1936" w:rsidRPr="002C785D" w:rsidRDefault="00EA1936" w:rsidP="002C785D">
      <w:pPr>
        <w:pStyle w:val="Akapitzlist"/>
        <w:numPr>
          <w:ilvl w:val="0"/>
          <w:numId w:val="109"/>
        </w:numPr>
        <w:spacing w:after="0" w:line="240" w:lineRule="auto"/>
        <w:ind w:left="426"/>
        <w:rPr>
          <w:rFonts w:ascii="Arial" w:hAnsi="Arial" w:cs="Arial"/>
          <w:sz w:val="24"/>
          <w:szCs w:val="24"/>
        </w:rPr>
      </w:pPr>
      <w:r w:rsidRPr="002C785D">
        <w:rPr>
          <w:rFonts w:ascii="Arial" w:hAnsi="Arial" w:cs="Arial"/>
          <w:bCs/>
          <w:sz w:val="24"/>
          <w:szCs w:val="24"/>
        </w:rPr>
        <w:t>Wykonywanie kopii systemów informatycznych oraz danych roboczych użytkowników sieci komputerowej:</w:t>
      </w:r>
    </w:p>
    <w:p w:rsidR="00EA1936" w:rsidRPr="002C785D" w:rsidRDefault="00EA1936" w:rsidP="002C785D">
      <w:pPr>
        <w:numPr>
          <w:ilvl w:val="0"/>
          <w:numId w:val="53"/>
        </w:numPr>
        <w:tabs>
          <w:tab w:val="clear" w:pos="720"/>
        </w:tabs>
        <w:spacing w:after="0" w:line="240" w:lineRule="auto"/>
        <w:ind w:hanging="294"/>
        <w:contextualSpacing/>
        <w:rPr>
          <w:rFonts w:ascii="Arial" w:hAnsi="Arial" w:cs="Arial"/>
          <w:sz w:val="24"/>
          <w:szCs w:val="24"/>
        </w:rPr>
      </w:pPr>
      <w:r w:rsidRPr="002C785D">
        <w:rPr>
          <w:rFonts w:ascii="Arial" w:hAnsi="Arial" w:cs="Arial"/>
          <w:sz w:val="24"/>
          <w:szCs w:val="24"/>
        </w:rPr>
        <w:t xml:space="preserve">pełna kopia zapasowa środowiska informatycznego Urzędu odbywa się poprzez kopiowanie wszystkich maszyn wirtualnych środowiska serwerowego przez </w:t>
      </w:r>
      <w:r w:rsidR="000F3597" w:rsidRPr="002C785D">
        <w:rPr>
          <w:rFonts w:ascii="Arial" w:hAnsi="Arial" w:cs="Arial"/>
          <w:sz w:val="24"/>
          <w:szCs w:val="24"/>
        </w:rPr>
        <w:t xml:space="preserve">dedykowane </w:t>
      </w:r>
      <w:r w:rsidRPr="002C785D">
        <w:rPr>
          <w:rFonts w:ascii="Arial" w:hAnsi="Arial" w:cs="Arial"/>
          <w:sz w:val="24"/>
          <w:szCs w:val="24"/>
        </w:rPr>
        <w:t xml:space="preserve">oprogramowanie </w:t>
      </w:r>
      <w:proofErr w:type="spellStart"/>
      <w:r w:rsidRPr="002C785D">
        <w:rPr>
          <w:rFonts w:ascii="Arial" w:hAnsi="Arial" w:cs="Arial"/>
          <w:sz w:val="24"/>
          <w:szCs w:val="24"/>
        </w:rPr>
        <w:t>Veeam</w:t>
      </w:r>
      <w:proofErr w:type="spellEnd"/>
      <w:r w:rsidRPr="002C785D">
        <w:rPr>
          <w:rFonts w:ascii="Arial" w:hAnsi="Arial" w:cs="Arial"/>
          <w:sz w:val="24"/>
          <w:szCs w:val="24"/>
        </w:rPr>
        <w:t xml:space="preserve"> Backup &amp; </w:t>
      </w:r>
      <w:proofErr w:type="spellStart"/>
      <w:r w:rsidRPr="002C785D">
        <w:rPr>
          <w:rFonts w:ascii="Arial" w:hAnsi="Arial" w:cs="Arial"/>
          <w:sz w:val="24"/>
          <w:szCs w:val="24"/>
        </w:rPr>
        <w:t>Replication</w:t>
      </w:r>
      <w:proofErr w:type="spellEnd"/>
      <w:r w:rsidRPr="002C785D">
        <w:rPr>
          <w:rFonts w:ascii="Arial" w:hAnsi="Arial" w:cs="Arial"/>
          <w:sz w:val="24"/>
          <w:szCs w:val="24"/>
        </w:rPr>
        <w:t xml:space="preserve"> na </w:t>
      </w:r>
      <w:r w:rsidR="000F3597" w:rsidRPr="002C785D">
        <w:rPr>
          <w:rFonts w:ascii="Arial" w:hAnsi="Arial" w:cs="Arial"/>
          <w:sz w:val="24"/>
          <w:szCs w:val="24"/>
        </w:rPr>
        <w:t xml:space="preserve">wydzielonym </w:t>
      </w:r>
      <w:r w:rsidRPr="002C785D">
        <w:rPr>
          <w:rFonts w:ascii="Arial" w:hAnsi="Arial" w:cs="Arial"/>
          <w:sz w:val="24"/>
          <w:szCs w:val="24"/>
        </w:rPr>
        <w:t>serwerze backupu w każdy dzień roboczy, z możliwością cofnięcia się do kopii 2 tygodnie wstecz - istnieje możliwość przywrócenia całej maszyny wirtualnej wybranego serwera bądź wybranych plików z tej maszyny, zadania kopii wykonywane są w dniach od poniedziałku do piątku poza godzinami pracy Urzędu, w uzasadnionych przypadkach kopie wykonywane są</w:t>
      </w:r>
      <w:r w:rsidR="00AC5DB9" w:rsidRPr="002C785D">
        <w:rPr>
          <w:rFonts w:ascii="Arial" w:hAnsi="Arial" w:cs="Arial"/>
          <w:sz w:val="24"/>
          <w:szCs w:val="24"/>
        </w:rPr>
        <w:t xml:space="preserve"> wg indywidualnego harmonogramu;</w:t>
      </w:r>
    </w:p>
    <w:p w:rsidR="00EA1936" w:rsidRPr="00961BC1" w:rsidRDefault="00523EF3" w:rsidP="002C785D">
      <w:pPr>
        <w:numPr>
          <w:ilvl w:val="0"/>
          <w:numId w:val="53"/>
        </w:numPr>
        <w:spacing w:after="0" w:line="240" w:lineRule="auto"/>
        <w:ind w:hanging="294"/>
        <w:rPr>
          <w:rFonts w:ascii="Arial" w:hAnsi="Arial" w:cs="Arial"/>
          <w:sz w:val="24"/>
          <w:szCs w:val="24"/>
        </w:rPr>
      </w:pPr>
      <w:r w:rsidRPr="00961BC1">
        <w:rPr>
          <w:rFonts w:ascii="Arial" w:hAnsi="Arial" w:cs="Arial"/>
          <w:sz w:val="24"/>
          <w:szCs w:val="24"/>
        </w:rPr>
        <w:t>kopie zapasowe wykonywane są w</w:t>
      </w:r>
      <w:r w:rsidR="00637045" w:rsidRPr="00961BC1">
        <w:rPr>
          <w:rFonts w:ascii="Arial" w:hAnsi="Arial" w:cs="Arial"/>
          <w:sz w:val="24"/>
          <w:szCs w:val="24"/>
        </w:rPr>
        <w:t>edług</w:t>
      </w:r>
      <w:r w:rsidRPr="00961BC1">
        <w:rPr>
          <w:rFonts w:ascii="Arial" w:hAnsi="Arial" w:cs="Arial"/>
          <w:sz w:val="24"/>
          <w:szCs w:val="24"/>
        </w:rPr>
        <w:t xml:space="preserve"> zasady 3-2-1. Każda kopia znajduje się w 3 niezależnych miejscach tj. podstawowy serwer backupu znajdujący się </w:t>
      </w:r>
      <w:r w:rsidR="002C785D" w:rsidRPr="00961BC1">
        <w:rPr>
          <w:rFonts w:ascii="Arial" w:hAnsi="Arial" w:cs="Arial"/>
          <w:sz w:val="24"/>
          <w:szCs w:val="24"/>
        </w:rPr>
        <w:br/>
      </w:r>
      <w:r w:rsidRPr="00961BC1">
        <w:rPr>
          <w:rFonts w:ascii="Arial" w:hAnsi="Arial" w:cs="Arial"/>
          <w:sz w:val="24"/>
          <w:szCs w:val="24"/>
        </w:rPr>
        <w:t xml:space="preserve">w serwerowni głównej, kopia backupu znajdująca się na serwerze </w:t>
      </w:r>
      <w:r w:rsidR="002C785D" w:rsidRPr="00961BC1">
        <w:rPr>
          <w:rFonts w:ascii="Arial" w:hAnsi="Arial" w:cs="Arial"/>
          <w:sz w:val="24"/>
          <w:szCs w:val="24"/>
        </w:rPr>
        <w:br/>
      </w:r>
      <w:r w:rsidRPr="00961BC1">
        <w:rPr>
          <w:rFonts w:ascii="Arial" w:hAnsi="Arial" w:cs="Arial"/>
          <w:sz w:val="24"/>
          <w:szCs w:val="24"/>
        </w:rPr>
        <w:lastRenderedPageBreak/>
        <w:t>w serwerowni zapasowej oraz trzecia kopia znajdująca się na bezpiecznych zaso</w:t>
      </w:r>
      <w:r w:rsidR="00C316E8" w:rsidRPr="00961BC1">
        <w:rPr>
          <w:rFonts w:ascii="Arial" w:hAnsi="Arial" w:cs="Arial"/>
          <w:sz w:val="24"/>
          <w:szCs w:val="24"/>
        </w:rPr>
        <w:t>bach w lokalizacji poza Urzędem;</w:t>
      </w:r>
    </w:p>
    <w:p w:rsidR="00EA1936" w:rsidRPr="002C785D" w:rsidRDefault="00EA1936" w:rsidP="002C785D">
      <w:pPr>
        <w:pStyle w:val="Akapitzlist"/>
        <w:numPr>
          <w:ilvl w:val="0"/>
          <w:numId w:val="53"/>
        </w:numPr>
        <w:tabs>
          <w:tab w:val="clear" w:pos="720"/>
        </w:tabs>
        <w:spacing w:line="240" w:lineRule="auto"/>
        <w:ind w:hanging="294"/>
        <w:rPr>
          <w:rFonts w:ascii="Arial" w:hAnsi="Arial" w:cs="Arial"/>
          <w:sz w:val="24"/>
          <w:szCs w:val="24"/>
        </w:rPr>
      </w:pPr>
      <w:r w:rsidRPr="002C785D">
        <w:rPr>
          <w:rFonts w:ascii="Arial" w:hAnsi="Arial" w:cs="Arial"/>
          <w:sz w:val="24"/>
          <w:szCs w:val="24"/>
        </w:rPr>
        <w:t xml:space="preserve">w związku z narastającą objętością tworzonych i zapisywanych na dyskach sieciowych plików </w:t>
      </w:r>
      <w:r w:rsidR="00096473" w:rsidRPr="002C785D">
        <w:rPr>
          <w:rFonts w:ascii="Arial" w:hAnsi="Arial" w:cs="Arial"/>
          <w:sz w:val="24"/>
          <w:szCs w:val="24"/>
        </w:rPr>
        <w:t>oraz</w:t>
      </w:r>
      <w:r w:rsidRPr="002C785D">
        <w:rPr>
          <w:rFonts w:ascii="Arial" w:hAnsi="Arial" w:cs="Arial"/>
          <w:sz w:val="24"/>
          <w:szCs w:val="24"/>
        </w:rPr>
        <w:t xml:space="preserve"> ograniczoną pojemnością nośników danych wszyscy użytkownicy zobowiązani są do kontrolowania zapisów w katalogach osobistych i katalogach wydziałowych i porządkowania ich nie rzadziej niż raz w miesiącu;</w:t>
      </w:r>
    </w:p>
    <w:p w:rsidR="00EA1936" w:rsidRPr="002C785D" w:rsidRDefault="00EA1936" w:rsidP="002C785D">
      <w:pPr>
        <w:pStyle w:val="Akapitzlist"/>
        <w:numPr>
          <w:ilvl w:val="0"/>
          <w:numId w:val="53"/>
        </w:numPr>
        <w:tabs>
          <w:tab w:val="clear" w:pos="720"/>
        </w:tabs>
        <w:spacing w:line="240" w:lineRule="auto"/>
        <w:ind w:hanging="294"/>
        <w:rPr>
          <w:rFonts w:ascii="Arial" w:hAnsi="Arial" w:cs="Arial"/>
          <w:sz w:val="24"/>
          <w:szCs w:val="24"/>
        </w:rPr>
      </w:pPr>
      <w:r w:rsidRPr="002C785D">
        <w:rPr>
          <w:rFonts w:ascii="Arial" w:hAnsi="Arial" w:cs="Arial"/>
          <w:sz w:val="24"/>
          <w:szCs w:val="24"/>
        </w:rPr>
        <w:t>pliki użytkowników przechowywane lokalnie na komputerze</w:t>
      </w:r>
      <w:r w:rsidR="00096473" w:rsidRPr="002C785D">
        <w:rPr>
          <w:rFonts w:ascii="Arial" w:hAnsi="Arial" w:cs="Arial"/>
          <w:sz w:val="24"/>
          <w:szCs w:val="24"/>
        </w:rPr>
        <w:t>,</w:t>
      </w:r>
      <w:r w:rsidRPr="002C785D">
        <w:rPr>
          <w:rFonts w:ascii="Arial" w:hAnsi="Arial" w:cs="Arial"/>
          <w:sz w:val="24"/>
          <w:szCs w:val="24"/>
        </w:rPr>
        <w:t xml:space="preserve"> nie podlegają żadnej kopii zapasowej ani odzyskiwaniu, użytkownik stanowiska komputerowego jest odpowiedzialny za </w:t>
      </w:r>
      <w:r w:rsidR="00AC5DB9" w:rsidRPr="002C785D">
        <w:rPr>
          <w:rFonts w:ascii="Arial" w:hAnsi="Arial" w:cs="Arial"/>
          <w:sz w:val="24"/>
          <w:szCs w:val="24"/>
        </w:rPr>
        <w:t>ich zabezpieczenie i dostępność;</w:t>
      </w:r>
    </w:p>
    <w:p w:rsidR="00EA1936" w:rsidRPr="002C785D" w:rsidRDefault="00EA1936" w:rsidP="002C785D">
      <w:pPr>
        <w:pStyle w:val="Akapitzlist"/>
        <w:numPr>
          <w:ilvl w:val="0"/>
          <w:numId w:val="53"/>
        </w:numPr>
        <w:tabs>
          <w:tab w:val="clear" w:pos="720"/>
        </w:tabs>
        <w:spacing w:line="240" w:lineRule="auto"/>
        <w:ind w:hanging="294"/>
        <w:rPr>
          <w:rFonts w:ascii="Arial" w:hAnsi="Arial" w:cs="Arial"/>
          <w:sz w:val="24"/>
          <w:szCs w:val="24"/>
        </w:rPr>
      </w:pPr>
      <w:r w:rsidRPr="002C785D">
        <w:rPr>
          <w:rFonts w:ascii="Arial" w:hAnsi="Arial" w:cs="Arial"/>
          <w:sz w:val="24"/>
          <w:szCs w:val="24"/>
        </w:rPr>
        <w:t>Wydział Informatyki optymalizuje na bieżąco proces kopii zapasowej;</w:t>
      </w:r>
    </w:p>
    <w:p w:rsidR="00EA1936" w:rsidRPr="002C785D" w:rsidRDefault="00EA1936" w:rsidP="002C785D">
      <w:pPr>
        <w:pStyle w:val="Akapitzlist"/>
        <w:numPr>
          <w:ilvl w:val="0"/>
          <w:numId w:val="53"/>
        </w:numPr>
        <w:tabs>
          <w:tab w:val="clear" w:pos="720"/>
        </w:tabs>
        <w:spacing w:line="240" w:lineRule="auto"/>
        <w:ind w:hanging="294"/>
        <w:rPr>
          <w:rFonts w:ascii="Arial" w:hAnsi="Arial" w:cs="Arial"/>
          <w:sz w:val="24"/>
          <w:szCs w:val="24"/>
        </w:rPr>
      </w:pPr>
      <w:r w:rsidRPr="002C785D">
        <w:rPr>
          <w:rFonts w:ascii="Arial" w:hAnsi="Arial" w:cs="Arial"/>
          <w:sz w:val="24"/>
          <w:szCs w:val="24"/>
        </w:rPr>
        <w:t>wskazani przez naczelnika Wydziału Informatyki pracownicy Wydziału Geodezji są odpowiedzialni za prawidłowe wykonywanie kopii zapasowych oprogramowania i danych przechowywanych na serwerach zarządzanych przez ten wydział, zlokalizowanych w serwerowni Wydziału Geodezji oraz za bezpieczne przechowywanie tych kopii, sprawdzanie ich przydatności i niszczenie nieaktualnych nośników kopii;</w:t>
      </w:r>
    </w:p>
    <w:p w:rsidR="00EA1936" w:rsidRPr="002C785D" w:rsidRDefault="00EA1936" w:rsidP="002C785D">
      <w:pPr>
        <w:pStyle w:val="Akapitzlist"/>
        <w:numPr>
          <w:ilvl w:val="0"/>
          <w:numId w:val="53"/>
        </w:numPr>
        <w:tabs>
          <w:tab w:val="clear" w:pos="720"/>
        </w:tabs>
        <w:spacing w:line="240" w:lineRule="auto"/>
        <w:ind w:hanging="294"/>
        <w:rPr>
          <w:rFonts w:ascii="Arial" w:hAnsi="Arial" w:cs="Arial"/>
          <w:sz w:val="24"/>
          <w:szCs w:val="24"/>
        </w:rPr>
      </w:pPr>
      <w:r w:rsidRPr="002C785D">
        <w:rPr>
          <w:rFonts w:ascii="Arial" w:hAnsi="Arial" w:cs="Arial"/>
          <w:sz w:val="24"/>
          <w:szCs w:val="24"/>
        </w:rPr>
        <w:t>dodatkowa archiwizacja plików będzie wykonywana na pisemn</w:t>
      </w:r>
      <w:r w:rsidR="00D90F25" w:rsidRPr="002C785D">
        <w:rPr>
          <w:rFonts w:ascii="Arial" w:hAnsi="Arial" w:cs="Arial"/>
          <w:sz w:val="24"/>
          <w:szCs w:val="24"/>
        </w:rPr>
        <w:t xml:space="preserve">ą uzasadnioną prośbę </w:t>
      </w:r>
      <w:r w:rsidR="00096473" w:rsidRPr="002C785D">
        <w:rPr>
          <w:rFonts w:ascii="Arial" w:hAnsi="Arial" w:cs="Arial"/>
          <w:sz w:val="24"/>
          <w:szCs w:val="24"/>
        </w:rPr>
        <w:t>kierujących komórkami organizacyjnymi</w:t>
      </w:r>
      <w:r w:rsidR="00D90F25" w:rsidRPr="002C785D">
        <w:rPr>
          <w:rFonts w:ascii="Arial" w:hAnsi="Arial" w:cs="Arial"/>
          <w:sz w:val="24"/>
          <w:szCs w:val="24"/>
        </w:rPr>
        <w:t xml:space="preserve"> U</w:t>
      </w:r>
      <w:r w:rsidRPr="002C785D">
        <w:rPr>
          <w:rFonts w:ascii="Arial" w:hAnsi="Arial" w:cs="Arial"/>
          <w:sz w:val="24"/>
          <w:szCs w:val="24"/>
        </w:rPr>
        <w:t>rzędu w ramach możliwości technicznych Wydziału Informatyki.</w:t>
      </w:r>
    </w:p>
    <w:p w:rsidR="00EA1936" w:rsidRPr="002C785D" w:rsidRDefault="00EA1936" w:rsidP="002C785D">
      <w:pPr>
        <w:pStyle w:val="Akapitzlist"/>
        <w:numPr>
          <w:ilvl w:val="0"/>
          <w:numId w:val="106"/>
        </w:numPr>
        <w:spacing w:line="240" w:lineRule="auto"/>
        <w:rPr>
          <w:rFonts w:ascii="Arial" w:hAnsi="Arial" w:cs="Arial"/>
          <w:sz w:val="24"/>
          <w:szCs w:val="24"/>
        </w:rPr>
      </w:pPr>
      <w:r w:rsidRPr="002C785D">
        <w:rPr>
          <w:rFonts w:ascii="Arial" w:hAnsi="Arial" w:cs="Arial"/>
          <w:sz w:val="24"/>
          <w:szCs w:val="24"/>
        </w:rPr>
        <w:t>Wydział Informatyki zobowiązany jest do zapewnienia możliwości odczytu utworzonych kopii w całym okresie, w którym dane w nich zawarte podlegają kopii np. w przypadku konieczności przedstawienia danych organom kontroli.</w:t>
      </w:r>
    </w:p>
    <w:p w:rsidR="00EA1936" w:rsidRPr="002C785D" w:rsidRDefault="00EA1936" w:rsidP="002C785D">
      <w:pPr>
        <w:pStyle w:val="Akapitzlist"/>
        <w:numPr>
          <w:ilvl w:val="0"/>
          <w:numId w:val="106"/>
        </w:numPr>
        <w:spacing w:line="240" w:lineRule="auto"/>
        <w:rPr>
          <w:rFonts w:ascii="Arial" w:hAnsi="Arial" w:cs="Arial"/>
          <w:sz w:val="24"/>
          <w:szCs w:val="24"/>
        </w:rPr>
      </w:pPr>
      <w:r w:rsidRPr="002C785D">
        <w:rPr>
          <w:rFonts w:ascii="Arial" w:hAnsi="Arial" w:cs="Arial"/>
          <w:bCs/>
          <w:sz w:val="24"/>
          <w:szCs w:val="24"/>
        </w:rPr>
        <w:t>Odzyskiwanie danych i systemów informatycznych z kopii zapasowych:</w:t>
      </w:r>
    </w:p>
    <w:p w:rsidR="00EA1936" w:rsidRPr="002C785D" w:rsidRDefault="00EA1936" w:rsidP="002C785D">
      <w:pPr>
        <w:pStyle w:val="Akapitzlist"/>
        <w:numPr>
          <w:ilvl w:val="0"/>
          <w:numId w:val="54"/>
        </w:numPr>
        <w:spacing w:line="240" w:lineRule="auto"/>
        <w:ind w:hanging="294"/>
        <w:rPr>
          <w:rFonts w:ascii="Arial" w:hAnsi="Arial" w:cs="Arial"/>
          <w:sz w:val="24"/>
          <w:szCs w:val="24"/>
        </w:rPr>
      </w:pPr>
      <w:r w:rsidRPr="002C785D">
        <w:rPr>
          <w:rFonts w:ascii="Arial" w:hAnsi="Arial" w:cs="Arial"/>
          <w:sz w:val="24"/>
          <w:szCs w:val="24"/>
        </w:rPr>
        <w:t>odzyskiwanie danych z kopii zapasowych jest wykonywane w następujących przypadkach:</w:t>
      </w:r>
    </w:p>
    <w:p w:rsidR="00EA1936" w:rsidRPr="002C785D" w:rsidRDefault="00EA1936" w:rsidP="002C785D">
      <w:pPr>
        <w:pStyle w:val="Akapitzlist"/>
        <w:numPr>
          <w:ilvl w:val="0"/>
          <w:numId w:val="95"/>
        </w:numPr>
        <w:spacing w:line="240" w:lineRule="auto"/>
        <w:ind w:left="1418"/>
        <w:rPr>
          <w:rFonts w:ascii="Arial" w:hAnsi="Arial" w:cs="Arial"/>
          <w:sz w:val="24"/>
          <w:szCs w:val="24"/>
        </w:rPr>
      </w:pPr>
      <w:r w:rsidRPr="002C785D">
        <w:rPr>
          <w:rFonts w:ascii="Arial" w:hAnsi="Arial" w:cs="Arial"/>
          <w:sz w:val="24"/>
          <w:szCs w:val="24"/>
        </w:rPr>
        <w:t>utraty całości lub części danych na serwerze,</w:t>
      </w:r>
    </w:p>
    <w:p w:rsidR="00EA1936" w:rsidRPr="002C785D" w:rsidRDefault="00EA1936" w:rsidP="002C785D">
      <w:pPr>
        <w:pStyle w:val="Akapitzlist"/>
        <w:numPr>
          <w:ilvl w:val="0"/>
          <w:numId w:val="95"/>
        </w:numPr>
        <w:spacing w:line="240" w:lineRule="auto"/>
        <w:ind w:left="1418"/>
        <w:rPr>
          <w:rFonts w:ascii="Arial" w:hAnsi="Arial" w:cs="Arial"/>
          <w:sz w:val="24"/>
          <w:szCs w:val="24"/>
        </w:rPr>
      </w:pPr>
      <w:r w:rsidRPr="002C785D">
        <w:rPr>
          <w:rFonts w:ascii="Arial" w:hAnsi="Arial" w:cs="Arial"/>
          <w:sz w:val="24"/>
          <w:szCs w:val="24"/>
        </w:rPr>
        <w:t>utraty integralności całości lub części danych na serwerze,</w:t>
      </w:r>
    </w:p>
    <w:p w:rsidR="00EA1936" w:rsidRPr="002C785D" w:rsidRDefault="00EA1936" w:rsidP="002C785D">
      <w:pPr>
        <w:pStyle w:val="Akapitzlist"/>
        <w:numPr>
          <w:ilvl w:val="0"/>
          <w:numId w:val="95"/>
        </w:numPr>
        <w:spacing w:line="240" w:lineRule="auto"/>
        <w:ind w:left="1418"/>
        <w:rPr>
          <w:rFonts w:ascii="Arial" w:hAnsi="Arial" w:cs="Arial"/>
          <w:sz w:val="24"/>
          <w:szCs w:val="24"/>
        </w:rPr>
      </w:pPr>
      <w:r w:rsidRPr="002C785D">
        <w:rPr>
          <w:rFonts w:ascii="Arial" w:hAnsi="Arial" w:cs="Arial"/>
          <w:sz w:val="24"/>
          <w:szCs w:val="24"/>
        </w:rPr>
        <w:t>w celu odtworzenia poprzedniej wersji danych na wniosek wydziału za pomocą systemu zgłoszeniowego helpdesk,</w:t>
      </w:r>
    </w:p>
    <w:p w:rsidR="00EA1936" w:rsidRPr="002C785D" w:rsidRDefault="00EA1936" w:rsidP="002C785D">
      <w:pPr>
        <w:pStyle w:val="Akapitzlist"/>
        <w:numPr>
          <w:ilvl w:val="0"/>
          <w:numId w:val="95"/>
        </w:numPr>
        <w:spacing w:line="240" w:lineRule="auto"/>
        <w:ind w:left="1418"/>
        <w:rPr>
          <w:rFonts w:ascii="Arial" w:hAnsi="Arial" w:cs="Arial"/>
          <w:sz w:val="24"/>
          <w:szCs w:val="24"/>
        </w:rPr>
      </w:pPr>
      <w:r w:rsidRPr="002C785D">
        <w:rPr>
          <w:rFonts w:ascii="Arial" w:hAnsi="Arial" w:cs="Arial"/>
          <w:sz w:val="24"/>
          <w:szCs w:val="24"/>
        </w:rPr>
        <w:t>na wniosek organu kontrolnego,</w:t>
      </w:r>
    </w:p>
    <w:p w:rsidR="00EA1936" w:rsidRPr="002C785D" w:rsidRDefault="00EA1936" w:rsidP="002C785D">
      <w:pPr>
        <w:pStyle w:val="Akapitzlist"/>
        <w:numPr>
          <w:ilvl w:val="0"/>
          <w:numId w:val="95"/>
        </w:numPr>
        <w:spacing w:line="240" w:lineRule="auto"/>
        <w:ind w:left="1418"/>
        <w:rPr>
          <w:rFonts w:ascii="Arial" w:hAnsi="Arial" w:cs="Arial"/>
          <w:sz w:val="24"/>
          <w:szCs w:val="24"/>
        </w:rPr>
      </w:pPr>
      <w:r w:rsidRPr="002C785D">
        <w:rPr>
          <w:rFonts w:ascii="Arial" w:hAnsi="Arial" w:cs="Arial"/>
          <w:sz w:val="24"/>
          <w:szCs w:val="24"/>
        </w:rPr>
        <w:t>przy przenoszeniu danych na nowe środowisko;</w:t>
      </w:r>
    </w:p>
    <w:p w:rsidR="00EA1936" w:rsidRPr="002C785D" w:rsidRDefault="00EA1936" w:rsidP="002C785D">
      <w:pPr>
        <w:pStyle w:val="Akapitzlist"/>
        <w:numPr>
          <w:ilvl w:val="0"/>
          <w:numId w:val="54"/>
        </w:numPr>
        <w:spacing w:line="240" w:lineRule="auto"/>
        <w:ind w:hanging="294"/>
        <w:rPr>
          <w:rFonts w:ascii="Arial" w:hAnsi="Arial" w:cs="Arial"/>
          <w:sz w:val="24"/>
          <w:szCs w:val="24"/>
        </w:rPr>
      </w:pPr>
      <w:r w:rsidRPr="002C785D">
        <w:rPr>
          <w:rFonts w:ascii="Arial" w:hAnsi="Arial" w:cs="Arial"/>
          <w:sz w:val="24"/>
          <w:szCs w:val="24"/>
        </w:rPr>
        <w:t>odzyskiwanie całego systemu informatycznego jest wykonywane w wypadku awarii sprzętowej lub systemowej nośników danych, na których jest on zlokalizowany, uniemożliwiającej korzystanie z danego systemu;</w:t>
      </w:r>
    </w:p>
    <w:p w:rsidR="00EA1936" w:rsidRPr="002C785D" w:rsidRDefault="00EA1936" w:rsidP="002C785D">
      <w:pPr>
        <w:pStyle w:val="Akapitzlist"/>
        <w:numPr>
          <w:ilvl w:val="0"/>
          <w:numId w:val="54"/>
        </w:numPr>
        <w:spacing w:line="240" w:lineRule="auto"/>
        <w:ind w:hanging="294"/>
        <w:rPr>
          <w:rFonts w:ascii="Arial" w:hAnsi="Arial" w:cs="Arial"/>
          <w:sz w:val="24"/>
          <w:szCs w:val="24"/>
        </w:rPr>
      </w:pPr>
      <w:r w:rsidRPr="002C785D">
        <w:rPr>
          <w:rFonts w:ascii="Arial" w:hAnsi="Arial" w:cs="Arial"/>
          <w:sz w:val="24"/>
          <w:szCs w:val="24"/>
        </w:rPr>
        <w:t>za odzyskiwanie danych z kopii zapasowych odpowiada administrator systemu.</w:t>
      </w:r>
    </w:p>
    <w:p w:rsidR="00E74555" w:rsidRDefault="00EA1936" w:rsidP="00760461">
      <w:pPr>
        <w:spacing w:after="0" w:line="240" w:lineRule="auto"/>
        <w:jc w:val="center"/>
        <w:rPr>
          <w:rFonts w:ascii="Arial" w:hAnsi="Arial" w:cs="Arial"/>
          <w:b/>
          <w:sz w:val="24"/>
          <w:szCs w:val="24"/>
        </w:rPr>
      </w:pPr>
      <w:r w:rsidRPr="00054639">
        <w:rPr>
          <w:rFonts w:ascii="Arial" w:hAnsi="Arial" w:cs="Arial"/>
          <w:b/>
          <w:sz w:val="24"/>
          <w:szCs w:val="24"/>
        </w:rPr>
        <w:t xml:space="preserve">§ 4 </w:t>
      </w:r>
    </w:p>
    <w:p w:rsidR="00EA1936" w:rsidRPr="00054639" w:rsidRDefault="00EA1936" w:rsidP="00760461">
      <w:pPr>
        <w:spacing w:after="280" w:line="240" w:lineRule="auto"/>
        <w:jc w:val="center"/>
        <w:rPr>
          <w:rFonts w:ascii="Arial" w:hAnsi="Arial" w:cs="Arial"/>
          <w:b/>
          <w:sz w:val="24"/>
          <w:szCs w:val="24"/>
        </w:rPr>
      </w:pPr>
      <w:r w:rsidRPr="00054639">
        <w:rPr>
          <w:rFonts w:ascii="Arial" w:hAnsi="Arial" w:cs="Arial"/>
          <w:b/>
          <w:sz w:val="24"/>
          <w:szCs w:val="24"/>
        </w:rPr>
        <w:t>Procedura zarządzania ryzykiem w bezpieczeństwie informacji</w:t>
      </w:r>
    </w:p>
    <w:p w:rsidR="00EA1936" w:rsidRPr="00054639" w:rsidRDefault="00637045" w:rsidP="00760461">
      <w:pPr>
        <w:pStyle w:val="Akapitzlist"/>
        <w:numPr>
          <w:ilvl w:val="0"/>
          <w:numId w:val="5"/>
        </w:numPr>
        <w:spacing w:after="280" w:line="240" w:lineRule="auto"/>
        <w:ind w:left="364"/>
        <w:rPr>
          <w:rFonts w:ascii="Arial" w:hAnsi="Arial" w:cs="Arial"/>
          <w:bCs/>
          <w:sz w:val="24"/>
          <w:szCs w:val="24"/>
        </w:rPr>
      </w:pPr>
      <w:r>
        <w:rPr>
          <w:rFonts w:ascii="Arial" w:hAnsi="Arial" w:cs="Arial"/>
          <w:sz w:val="24"/>
          <w:szCs w:val="24"/>
        </w:rPr>
        <w:t>Celem Procedury z</w:t>
      </w:r>
      <w:r w:rsidR="00EA1936" w:rsidRPr="00054639">
        <w:rPr>
          <w:rFonts w:ascii="Arial" w:hAnsi="Arial" w:cs="Arial"/>
          <w:sz w:val="24"/>
          <w:szCs w:val="24"/>
        </w:rPr>
        <w:t xml:space="preserve">arządzania </w:t>
      </w:r>
      <w:r>
        <w:rPr>
          <w:rFonts w:ascii="Arial" w:hAnsi="Arial" w:cs="Arial"/>
          <w:sz w:val="24"/>
          <w:szCs w:val="24"/>
        </w:rPr>
        <w:t>r</w:t>
      </w:r>
      <w:r w:rsidR="00EA1936" w:rsidRPr="00054639">
        <w:rPr>
          <w:rFonts w:ascii="Arial" w:hAnsi="Arial" w:cs="Arial"/>
          <w:sz w:val="24"/>
          <w:szCs w:val="24"/>
        </w:rPr>
        <w:t>yzykiem w bezpieczeństwie informacji jest wsparcie PBI, w zakresie ograniczania do minimum ryzyka dla bezpieczeństwa informacji w Urzędzie, a w szczególności określenie metodyki i zasad zarządzania ryzykiem w Urzędzie.</w:t>
      </w:r>
    </w:p>
    <w:p w:rsidR="00EA1936" w:rsidRPr="00054639" w:rsidRDefault="00EA1936" w:rsidP="00054639">
      <w:pPr>
        <w:pStyle w:val="Akapitzlist"/>
        <w:numPr>
          <w:ilvl w:val="0"/>
          <w:numId w:val="5"/>
        </w:numPr>
        <w:spacing w:line="240" w:lineRule="auto"/>
        <w:ind w:left="364"/>
        <w:rPr>
          <w:rFonts w:ascii="Arial" w:hAnsi="Arial" w:cs="Arial"/>
          <w:bCs/>
          <w:sz w:val="24"/>
          <w:szCs w:val="24"/>
        </w:rPr>
      </w:pPr>
      <w:r w:rsidRPr="00054639">
        <w:rPr>
          <w:rFonts w:ascii="Arial" w:hAnsi="Arial" w:cs="Arial"/>
          <w:bCs/>
          <w:sz w:val="24"/>
          <w:szCs w:val="24"/>
        </w:rPr>
        <w:t>Metodyka zarządzania ryzykiem:</w:t>
      </w:r>
    </w:p>
    <w:p w:rsidR="00EA1936" w:rsidRPr="00054639" w:rsidRDefault="00EA1936" w:rsidP="00054639">
      <w:pPr>
        <w:pStyle w:val="Akapitzlist"/>
        <w:numPr>
          <w:ilvl w:val="0"/>
          <w:numId w:val="55"/>
        </w:numPr>
        <w:spacing w:line="240" w:lineRule="auto"/>
        <w:ind w:hanging="294"/>
        <w:rPr>
          <w:rFonts w:ascii="Arial" w:hAnsi="Arial" w:cs="Arial"/>
          <w:sz w:val="24"/>
          <w:szCs w:val="24"/>
        </w:rPr>
      </w:pPr>
      <w:r w:rsidRPr="00054639">
        <w:rPr>
          <w:rFonts w:ascii="Arial" w:hAnsi="Arial" w:cs="Arial"/>
          <w:sz w:val="24"/>
          <w:szCs w:val="24"/>
        </w:rPr>
        <w:t>zgodnie z powszechnie stosowanymi metodykami i systemami zarządzania bezpieczeństwem, w tym bezpieczeństwem teleinformatycznym dla zaplanowania i realizowania adekwatnych działań zapewniających bezpieczeństwo teleinformatyczne niezbędne jest:</w:t>
      </w:r>
    </w:p>
    <w:p w:rsidR="00EA1936" w:rsidRPr="00054639" w:rsidRDefault="00EA1936" w:rsidP="00054639">
      <w:pPr>
        <w:pStyle w:val="Akapitzlist"/>
        <w:numPr>
          <w:ilvl w:val="0"/>
          <w:numId w:val="56"/>
        </w:numPr>
        <w:spacing w:line="240" w:lineRule="auto"/>
        <w:ind w:left="1418"/>
        <w:rPr>
          <w:rFonts w:ascii="Arial" w:hAnsi="Arial" w:cs="Arial"/>
          <w:sz w:val="24"/>
          <w:szCs w:val="24"/>
        </w:rPr>
      </w:pPr>
      <w:r w:rsidRPr="00054639">
        <w:rPr>
          <w:rFonts w:ascii="Arial" w:hAnsi="Arial" w:cs="Arial"/>
          <w:sz w:val="24"/>
          <w:szCs w:val="24"/>
        </w:rPr>
        <w:t>dokonanie inwentaryzacji zasobów,</w:t>
      </w:r>
    </w:p>
    <w:p w:rsidR="00EA1936" w:rsidRPr="00054639" w:rsidRDefault="00EA1936" w:rsidP="00054639">
      <w:pPr>
        <w:pStyle w:val="Akapitzlist"/>
        <w:numPr>
          <w:ilvl w:val="0"/>
          <w:numId w:val="56"/>
        </w:numPr>
        <w:spacing w:line="240" w:lineRule="auto"/>
        <w:ind w:left="1418"/>
        <w:rPr>
          <w:rFonts w:ascii="Arial" w:hAnsi="Arial" w:cs="Arial"/>
          <w:sz w:val="24"/>
          <w:szCs w:val="24"/>
        </w:rPr>
      </w:pPr>
      <w:r w:rsidRPr="00054639">
        <w:rPr>
          <w:rFonts w:ascii="Arial" w:hAnsi="Arial" w:cs="Arial"/>
          <w:sz w:val="24"/>
          <w:szCs w:val="24"/>
        </w:rPr>
        <w:lastRenderedPageBreak/>
        <w:t>przeprowadzenie oceny ryzyka,</w:t>
      </w:r>
    </w:p>
    <w:p w:rsidR="00EA1936" w:rsidRPr="00054639" w:rsidRDefault="00EA1936" w:rsidP="00054639">
      <w:pPr>
        <w:pStyle w:val="Akapitzlist"/>
        <w:numPr>
          <w:ilvl w:val="0"/>
          <w:numId w:val="56"/>
        </w:numPr>
        <w:spacing w:line="240" w:lineRule="auto"/>
        <w:ind w:left="1418"/>
        <w:rPr>
          <w:rFonts w:ascii="Arial" w:hAnsi="Arial" w:cs="Arial"/>
          <w:sz w:val="24"/>
          <w:szCs w:val="24"/>
        </w:rPr>
      </w:pPr>
      <w:r w:rsidRPr="00054639">
        <w:rPr>
          <w:rFonts w:ascii="Arial" w:hAnsi="Arial" w:cs="Arial"/>
          <w:sz w:val="24"/>
          <w:szCs w:val="24"/>
        </w:rPr>
        <w:t>podjęcie działań będących następstwem oceny ryzyka;</w:t>
      </w:r>
    </w:p>
    <w:p w:rsidR="00EA1936" w:rsidRPr="00054639" w:rsidRDefault="00EA1936" w:rsidP="00054639">
      <w:pPr>
        <w:pStyle w:val="Akapitzlist"/>
        <w:numPr>
          <w:ilvl w:val="0"/>
          <w:numId w:val="55"/>
        </w:numPr>
        <w:spacing w:line="240" w:lineRule="auto"/>
        <w:ind w:hanging="294"/>
        <w:rPr>
          <w:rFonts w:ascii="Arial" w:hAnsi="Arial" w:cs="Arial"/>
          <w:sz w:val="24"/>
          <w:szCs w:val="24"/>
        </w:rPr>
      </w:pPr>
      <w:r w:rsidRPr="00054639">
        <w:rPr>
          <w:rFonts w:ascii="Arial" w:hAnsi="Arial" w:cs="Arial"/>
          <w:sz w:val="24"/>
          <w:szCs w:val="24"/>
        </w:rPr>
        <w:t>ocena ryzyka obejmuje:</w:t>
      </w:r>
    </w:p>
    <w:p w:rsidR="00EA1936" w:rsidRPr="00054639" w:rsidRDefault="00EA1936" w:rsidP="00054639">
      <w:pPr>
        <w:pStyle w:val="Akapitzlist"/>
        <w:numPr>
          <w:ilvl w:val="0"/>
          <w:numId w:val="57"/>
        </w:numPr>
        <w:spacing w:line="240" w:lineRule="auto"/>
        <w:ind w:left="1418"/>
        <w:rPr>
          <w:rFonts w:ascii="Arial" w:hAnsi="Arial" w:cs="Arial"/>
          <w:sz w:val="24"/>
          <w:szCs w:val="24"/>
        </w:rPr>
      </w:pPr>
      <w:r w:rsidRPr="00054639">
        <w:rPr>
          <w:rFonts w:ascii="Arial" w:hAnsi="Arial" w:cs="Arial"/>
          <w:sz w:val="24"/>
          <w:szCs w:val="24"/>
        </w:rPr>
        <w:t>identyfikację ryzyka,</w:t>
      </w:r>
    </w:p>
    <w:p w:rsidR="00EA1936" w:rsidRPr="00054639" w:rsidRDefault="00EA1936" w:rsidP="00054639">
      <w:pPr>
        <w:pStyle w:val="Akapitzlist"/>
        <w:numPr>
          <w:ilvl w:val="0"/>
          <w:numId w:val="57"/>
        </w:numPr>
        <w:spacing w:line="240" w:lineRule="auto"/>
        <w:ind w:left="1418"/>
        <w:rPr>
          <w:rFonts w:ascii="Arial" w:hAnsi="Arial" w:cs="Arial"/>
          <w:sz w:val="24"/>
          <w:szCs w:val="24"/>
        </w:rPr>
      </w:pPr>
      <w:r w:rsidRPr="00054639">
        <w:rPr>
          <w:rFonts w:ascii="Arial" w:hAnsi="Arial" w:cs="Arial"/>
          <w:sz w:val="24"/>
          <w:szCs w:val="24"/>
        </w:rPr>
        <w:t>analizę ryzyka,</w:t>
      </w:r>
    </w:p>
    <w:p w:rsidR="00EA1936" w:rsidRPr="00054639" w:rsidRDefault="00EA1936" w:rsidP="00054639">
      <w:pPr>
        <w:pStyle w:val="Akapitzlist"/>
        <w:numPr>
          <w:ilvl w:val="0"/>
          <w:numId w:val="57"/>
        </w:numPr>
        <w:spacing w:line="240" w:lineRule="auto"/>
        <w:ind w:left="1418"/>
        <w:rPr>
          <w:rFonts w:ascii="Arial" w:hAnsi="Arial" w:cs="Arial"/>
          <w:sz w:val="24"/>
          <w:szCs w:val="24"/>
        </w:rPr>
      </w:pPr>
      <w:r w:rsidRPr="00054639">
        <w:rPr>
          <w:rFonts w:ascii="Arial" w:hAnsi="Arial" w:cs="Arial"/>
          <w:sz w:val="24"/>
          <w:szCs w:val="24"/>
        </w:rPr>
        <w:t>ewaluację ryzyka;</w:t>
      </w:r>
    </w:p>
    <w:p w:rsidR="00EA1936" w:rsidRPr="00054639" w:rsidRDefault="00EA1936" w:rsidP="00054639">
      <w:pPr>
        <w:pStyle w:val="Akapitzlist"/>
        <w:numPr>
          <w:ilvl w:val="0"/>
          <w:numId w:val="55"/>
        </w:numPr>
        <w:spacing w:line="240" w:lineRule="auto"/>
        <w:ind w:hanging="294"/>
        <w:rPr>
          <w:rFonts w:ascii="Arial" w:hAnsi="Arial" w:cs="Arial"/>
          <w:sz w:val="24"/>
          <w:szCs w:val="24"/>
        </w:rPr>
      </w:pPr>
      <w:r w:rsidRPr="00054639">
        <w:rPr>
          <w:rFonts w:ascii="Arial" w:hAnsi="Arial" w:cs="Arial"/>
          <w:sz w:val="24"/>
          <w:szCs w:val="24"/>
        </w:rPr>
        <w:t>postępowanie z ryzykiem -</w:t>
      </w:r>
      <w:r w:rsidR="00E8121F" w:rsidRPr="00054639">
        <w:rPr>
          <w:rFonts w:ascii="Arial" w:hAnsi="Arial" w:cs="Arial"/>
          <w:sz w:val="24"/>
          <w:szCs w:val="24"/>
        </w:rPr>
        <w:t xml:space="preserve"> </w:t>
      </w:r>
      <w:r w:rsidRPr="00054639">
        <w:rPr>
          <w:rFonts w:ascii="Arial" w:hAnsi="Arial" w:cs="Arial"/>
          <w:sz w:val="24"/>
          <w:szCs w:val="24"/>
        </w:rPr>
        <w:t>to działania podejmowane w następstwie oceny ryzyka;</w:t>
      </w:r>
    </w:p>
    <w:p w:rsidR="00EA1936" w:rsidRPr="00054639" w:rsidRDefault="00EA1936" w:rsidP="00054639">
      <w:pPr>
        <w:pStyle w:val="Akapitzlist"/>
        <w:numPr>
          <w:ilvl w:val="0"/>
          <w:numId w:val="55"/>
        </w:numPr>
        <w:spacing w:line="240" w:lineRule="auto"/>
        <w:ind w:hanging="294"/>
        <w:rPr>
          <w:rFonts w:ascii="Arial" w:hAnsi="Arial" w:cs="Arial"/>
          <w:sz w:val="24"/>
          <w:szCs w:val="24"/>
        </w:rPr>
      </w:pPr>
      <w:r w:rsidRPr="00054639">
        <w:rPr>
          <w:rFonts w:ascii="Arial" w:hAnsi="Arial" w:cs="Arial"/>
          <w:sz w:val="24"/>
          <w:szCs w:val="24"/>
        </w:rPr>
        <w:t>zarządzanie ryzykiem obejmuje m.in. ocenę ryzyka i postępowanie z ryzykiem;</w:t>
      </w:r>
    </w:p>
    <w:p w:rsidR="00EA1936" w:rsidRPr="00054639" w:rsidRDefault="00EA1936" w:rsidP="00054639">
      <w:pPr>
        <w:pStyle w:val="Akapitzlist"/>
        <w:numPr>
          <w:ilvl w:val="0"/>
          <w:numId w:val="55"/>
        </w:numPr>
        <w:spacing w:line="240" w:lineRule="auto"/>
        <w:ind w:hanging="294"/>
        <w:rPr>
          <w:rFonts w:ascii="Arial" w:hAnsi="Arial" w:cs="Arial"/>
          <w:sz w:val="24"/>
          <w:szCs w:val="24"/>
        </w:rPr>
      </w:pPr>
      <w:r w:rsidRPr="00054639">
        <w:rPr>
          <w:rFonts w:ascii="Arial" w:hAnsi="Arial" w:cs="Arial"/>
          <w:bCs/>
          <w:sz w:val="24"/>
          <w:szCs w:val="24"/>
        </w:rPr>
        <w:t>założenia do działań związanych z zarządzaniem ryzykiem oraz sprawozdawczością wynikającą z Polityki:</w:t>
      </w:r>
    </w:p>
    <w:p w:rsidR="00EA1936" w:rsidRPr="00054639" w:rsidRDefault="00EA1936" w:rsidP="00054639">
      <w:pPr>
        <w:pStyle w:val="Akapitzlist"/>
        <w:numPr>
          <w:ilvl w:val="0"/>
          <w:numId w:val="94"/>
        </w:numPr>
        <w:spacing w:line="240" w:lineRule="auto"/>
        <w:ind w:left="1418"/>
        <w:rPr>
          <w:rFonts w:ascii="Arial" w:hAnsi="Arial" w:cs="Arial"/>
          <w:sz w:val="24"/>
          <w:szCs w:val="24"/>
        </w:rPr>
      </w:pPr>
      <w:r w:rsidRPr="00054639">
        <w:rPr>
          <w:rFonts w:ascii="Arial" w:hAnsi="Arial" w:cs="Arial"/>
          <w:sz w:val="24"/>
          <w:szCs w:val="24"/>
        </w:rPr>
        <w:t>w analizie nie należy uwzględniać STI, które przetwarzają informacje niejawne w rozumieniu ustawy z dnia 5 sierpnia 2010 r. o ochronie informacji niejawnych (</w:t>
      </w:r>
      <w:r w:rsidR="007C0B66" w:rsidRPr="007C0B66">
        <w:rPr>
          <w:rFonts w:ascii="Arial" w:hAnsi="Arial" w:cs="Arial"/>
          <w:sz w:val="24"/>
          <w:szCs w:val="24"/>
        </w:rPr>
        <w:t xml:space="preserve">Dz. U. z 2024 r. poz. 632 z </w:t>
      </w:r>
      <w:proofErr w:type="spellStart"/>
      <w:r w:rsidR="007C0B66" w:rsidRPr="007C0B66">
        <w:rPr>
          <w:rFonts w:ascii="Arial" w:hAnsi="Arial" w:cs="Arial"/>
          <w:sz w:val="24"/>
          <w:szCs w:val="24"/>
        </w:rPr>
        <w:t>późn</w:t>
      </w:r>
      <w:proofErr w:type="spellEnd"/>
      <w:r w:rsidR="007C0B66" w:rsidRPr="007C0B66">
        <w:rPr>
          <w:rFonts w:ascii="Arial" w:hAnsi="Arial" w:cs="Arial"/>
          <w:sz w:val="24"/>
          <w:szCs w:val="24"/>
        </w:rPr>
        <w:t>. zm.</w:t>
      </w:r>
      <w:r w:rsidRPr="00054639">
        <w:rPr>
          <w:rFonts w:ascii="Arial" w:hAnsi="Arial" w:cs="Arial"/>
          <w:sz w:val="24"/>
          <w:szCs w:val="24"/>
        </w:rPr>
        <w:t>),</w:t>
      </w:r>
    </w:p>
    <w:p w:rsidR="00EA1936" w:rsidRPr="00054639" w:rsidRDefault="00EA1936" w:rsidP="00054639">
      <w:pPr>
        <w:pStyle w:val="Akapitzlist"/>
        <w:numPr>
          <w:ilvl w:val="0"/>
          <w:numId w:val="94"/>
        </w:numPr>
        <w:spacing w:line="240" w:lineRule="auto"/>
        <w:ind w:left="1418"/>
        <w:rPr>
          <w:rFonts w:ascii="Arial" w:hAnsi="Arial" w:cs="Arial"/>
          <w:sz w:val="24"/>
          <w:szCs w:val="24"/>
        </w:rPr>
      </w:pPr>
      <w:r w:rsidRPr="00054639">
        <w:rPr>
          <w:rFonts w:ascii="Arial" w:hAnsi="Arial" w:cs="Arial"/>
          <w:sz w:val="24"/>
          <w:szCs w:val="24"/>
        </w:rPr>
        <w:t xml:space="preserve">administrowanie przez Urząd STI oznacza, że Urząd zarządza STI; STI może mieć zastosowanie do realizacji procesów wewnętrznych </w:t>
      </w:r>
      <w:r w:rsidR="00054639">
        <w:rPr>
          <w:rFonts w:ascii="Arial" w:hAnsi="Arial" w:cs="Arial"/>
          <w:sz w:val="24"/>
          <w:szCs w:val="24"/>
        </w:rPr>
        <w:br/>
      </w:r>
      <w:r w:rsidRPr="00054639">
        <w:rPr>
          <w:rFonts w:ascii="Arial" w:hAnsi="Arial" w:cs="Arial"/>
          <w:sz w:val="24"/>
          <w:szCs w:val="24"/>
        </w:rPr>
        <w:t>i zewnętrznych, w tym świadczenia usług publicznych; oceną ryzyka, jak również sprawozdawczością nie są objęte STI wykorzystywane przez Urząd, np. jeżeli STI administruje Ministerstwo Spraw Wewnętrznych i Administracji, a wykorzystuje go także do swoich procesów i usług Urząd, oceniającym ryzyko i sprawozdającym jest Ministerstwo,</w:t>
      </w:r>
    </w:p>
    <w:p w:rsidR="00EA1936" w:rsidRPr="00054639" w:rsidRDefault="00EA1936" w:rsidP="00054639">
      <w:pPr>
        <w:pStyle w:val="Akapitzlist"/>
        <w:numPr>
          <w:ilvl w:val="0"/>
          <w:numId w:val="94"/>
        </w:numPr>
        <w:spacing w:line="240" w:lineRule="auto"/>
        <w:ind w:left="1418"/>
        <w:rPr>
          <w:rFonts w:ascii="Arial" w:hAnsi="Arial" w:cs="Arial"/>
          <w:sz w:val="24"/>
          <w:szCs w:val="24"/>
        </w:rPr>
      </w:pPr>
      <w:r w:rsidRPr="00054639">
        <w:rPr>
          <w:rFonts w:ascii="Arial" w:hAnsi="Arial" w:cs="Arial"/>
          <w:sz w:val="24"/>
          <w:szCs w:val="24"/>
        </w:rPr>
        <w:t>ocena ryzyka oraz działania z niej wynikające nie ograniczają się jedynie do zagrożeń natury technicznej i uwzględniają również zagrożenia generowane przez użytkowników STI oraz inne strony zainteresowane,</w:t>
      </w:r>
    </w:p>
    <w:p w:rsidR="00EA1936" w:rsidRPr="00054639" w:rsidRDefault="00EA1936" w:rsidP="00054639">
      <w:pPr>
        <w:pStyle w:val="Akapitzlist"/>
        <w:numPr>
          <w:ilvl w:val="0"/>
          <w:numId w:val="94"/>
        </w:numPr>
        <w:spacing w:line="240" w:lineRule="auto"/>
        <w:ind w:left="1418"/>
        <w:rPr>
          <w:rFonts w:ascii="Arial" w:hAnsi="Arial" w:cs="Arial"/>
          <w:sz w:val="24"/>
          <w:szCs w:val="24"/>
        </w:rPr>
      </w:pPr>
      <w:r w:rsidRPr="00054639">
        <w:rPr>
          <w:rFonts w:ascii="Arial" w:hAnsi="Arial" w:cs="Arial"/>
          <w:sz w:val="24"/>
          <w:szCs w:val="24"/>
        </w:rPr>
        <w:t>na potrzeby oceny ryzyka i przygotowania sprawozdania zidentyfikowane ryzyka dzieli się na:</w:t>
      </w:r>
    </w:p>
    <w:p w:rsidR="00EA1936" w:rsidRPr="00054639" w:rsidRDefault="00EA1936" w:rsidP="00054639">
      <w:pPr>
        <w:pStyle w:val="Akapitzlist"/>
        <w:numPr>
          <w:ilvl w:val="0"/>
          <w:numId w:val="58"/>
        </w:numPr>
        <w:spacing w:line="240" w:lineRule="auto"/>
        <w:ind w:left="1843"/>
        <w:rPr>
          <w:rFonts w:ascii="Arial" w:hAnsi="Arial" w:cs="Arial"/>
          <w:sz w:val="24"/>
          <w:szCs w:val="24"/>
        </w:rPr>
      </w:pPr>
      <w:r w:rsidRPr="00054639">
        <w:rPr>
          <w:rFonts w:ascii="Arial" w:hAnsi="Arial" w:cs="Arial"/>
          <w:sz w:val="24"/>
          <w:szCs w:val="24"/>
        </w:rPr>
        <w:t>ryzyko wewnętrzne - ryzyko, które jest związane z wystąpieniem zagrożenia wewnętrznego lub takiego, na które jednostka ma wpływ (działanie albo zaniechanie pracownika, dostawcy, awaria urządzenia spowodowana złą eksploatacją itp.),</w:t>
      </w:r>
    </w:p>
    <w:p w:rsidR="00EA1936" w:rsidRPr="00054639" w:rsidRDefault="00EA1936" w:rsidP="00054639">
      <w:pPr>
        <w:pStyle w:val="Akapitzlist"/>
        <w:numPr>
          <w:ilvl w:val="0"/>
          <w:numId w:val="58"/>
        </w:numPr>
        <w:spacing w:line="240" w:lineRule="auto"/>
        <w:ind w:left="1843"/>
        <w:rPr>
          <w:rFonts w:ascii="Arial" w:hAnsi="Arial" w:cs="Arial"/>
          <w:sz w:val="24"/>
          <w:szCs w:val="24"/>
        </w:rPr>
      </w:pPr>
      <w:r w:rsidRPr="00054639">
        <w:rPr>
          <w:rFonts w:ascii="Arial" w:hAnsi="Arial" w:cs="Arial"/>
          <w:sz w:val="24"/>
          <w:szCs w:val="24"/>
        </w:rPr>
        <w:t>ryzyko zewnętrzne - ryzyko, które jest związane z wystąpieniem zagrożenia zewnętrznego (działanie cyberprzestępcy, działanie sił przyrody itp.).</w:t>
      </w:r>
    </w:p>
    <w:p w:rsidR="00EA1936" w:rsidRPr="00054639" w:rsidRDefault="00EA1936" w:rsidP="00054639">
      <w:pPr>
        <w:pStyle w:val="Akapitzlist"/>
        <w:numPr>
          <w:ilvl w:val="1"/>
          <w:numId w:val="59"/>
        </w:numPr>
        <w:spacing w:line="240" w:lineRule="auto"/>
        <w:ind w:left="426"/>
        <w:rPr>
          <w:rFonts w:ascii="Arial" w:hAnsi="Arial" w:cs="Arial"/>
          <w:sz w:val="24"/>
          <w:szCs w:val="24"/>
        </w:rPr>
      </w:pPr>
      <w:r w:rsidRPr="00054639">
        <w:rPr>
          <w:rFonts w:ascii="Arial" w:hAnsi="Arial" w:cs="Arial"/>
          <w:sz w:val="24"/>
          <w:szCs w:val="24"/>
        </w:rPr>
        <w:t>Odpowiedzialność:</w:t>
      </w:r>
    </w:p>
    <w:p w:rsidR="00EA1936" w:rsidRPr="00054639" w:rsidRDefault="00EA1936" w:rsidP="00054639">
      <w:pPr>
        <w:pStyle w:val="Akapitzlist"/>
        <w:numPr>
          <w:ilvl w:val="0"/>
          <w:numId w:val="60"/>
        </w:numPr>
        <w:spacing w:line="240" w:lineRule="auto"/>
        <w:ind w:hanging="294"/>
        <w:rPr>
          <w:rFonts w:ascii="Arial" w:hAnsi="Arial" w:cs="Arial"/>
          <w:sz w:val="24"/>
          <w:szCs w:val="24"/>
        </w:rPr>
      </w:pPr>
      <w:r w:rsidRPr="00054639">
        <w:rPr>
          <w:rFonts w:ascii="Arial" w:hAnsi="Arial" w:cs="Arial"/>
          <w:sz w:val="24"/>
          <w:szCs w:val="24"/>
        </w:rPr>
        <w:t>odpowiedzialność za przeprowadzenie oceny ryzyka i przygotowanie sprawozdania podsumowującego wyniki oceny ryzyka ponosi wyznaczony pracownik Wydziału Informatyki, który w ramach realizacji tego zadania współpracuje z właścicielami STI;</w:t>
      </w:r>
    </w:p>
    <w:p w:rsidR="00EA1936" w:rsidRPr="00054639" w:rsidRDefault="00EA1936" w:rsidP="00054639">
      <w:pPr>
        <w:pStyle w:val="Akapitzlist"/>
        <w:numPr>
          <w:ilvl w:val="0"/>
          <w:numId w:val="60"/>
        </w:numPr>
        <w:spacing w:line="240" w:lineRule="auto"/>
        <w:ind w:hanging="294"/>
        <w:rPr>
          <w:rFonts w:ascii="Arial" w:hAnsi="Arial" w:cs="Arial"/>
          <w:sz w:val="24"/>
          <w:szCs w:val="24"/>
        </w:rPr>
      </w:pPr>
      <w:r w:rsidRPr="00054639">
        <w:rPr>
          <w:rFonts w:ascii="Arial" w:hAnsi="Arial" w:cs="Arial"/>
          <w:sz w:val="24"/>
          <w:szCs w:val="24"/>
        </w:rPr>
        <w:t>odpowiedzialność za podejmowanie określonych działań w stosunku do zidentyfikowanych ryzyk ponoszą właściciele STI.</w:t>
      </w:r>
    </w:p>
    <w:p w:rsidR="00EA1936" w:rsidRPr="00054639" w:rsidRDefault="00EA1936" w:rsidP="00054639">
      <w:pPr>
        <w:pStyle w:val="Akapitzlist"/>
        <w:numPr>
          <w:ilvl w:val="1"/>
          <w:numId w:val="61"/>
        </w:numPr>
        <w:spacing w:after="0" w:line="240" w:lineRule="auto"/>
        <w:ind w:left="426"/>
        <w:rPr>
          <w:rFonts w:ascii="Arial" w:hAnsi="Arial" w:cs="Arial"/>
          <w:sz w:val="24"/>
          <w:szCs w:val="24"/>
        </w:rPr>
      </w:pPr>
      <w:r w:rsidRPr="00054639">
        <w:rPr>
          <w:rFonts w:ascii="Arial" w:hAnsi="Arial" w:cs="Arial"/>
          <w:sz w:val="24"/>
          <w:szCs w:val="24"/>
        </w:rPr>
        <w:t>Ocena ryzyka jest dokonywana przez identyfikację systemów teleinformatycznych niezbędnych do realizacji funkcji i zadań gminy zapewnianych i administrowanych przez Urząd.</w:t>
      </w:r>
    </w:p>
    <w:p w:rsidR="00EA1936" w:rsidRPr="00054639" w:rsidRDefault="00EA1936" w:rsidP="00054639">
      <w:pPr>
        <w:numPr>
          <w:ilvl w:val="1"/>
          <w:numId w:val="62"/>
        </w:numPr>
        <w:spacing w:after="0" w:line="240" w:lineRule="auto"/>
        <w:ind w:left="426"/>
        <w:contextualSpacing/>
        <w:rPr>
          <w:rFonts w:ascii="Arial" w:hAnsi="Arial" w:cs="Arial"/>
          <w:bCs/>
          <w:sz w:val="24"/>
          <w:szCs w:val="24"/>
        </w:rPr>
      </w:pPr>
      <w:r w:rsidRPr="00054639">
        <w:rPr>
          <w:rFonts w:ascii="Arial" w:hAnsi="Arial" w:cs="Arial"/>
          <w:bCs/>
          <w:sz w:val="24"/>
          <w:szCs w:val="24"/>
        </w:rPr>
        <w:t>Identyfikacja ryzyka:</w:t>
      </w:r>
    </w:p>
    <w:p w:rsidR="00EA1936" w:rsidRPr="00054639" w:rsidRDefault="00EA1936" w:rsidP="00054639">
      <w:pPr>
        <w:pStyle w:val="Akapitzlist"/>
        <w:numPr>
          <w:ilvl w:val="0"/>
          <w:numId w:val="6"/>
        </w:numPr>
        <w:spacing w:after="0" w:line="240" w:lineRule="auto"/>
        <w:ind w:left="709" w:hanging="283"/>
        <w:rPr>
          <w:rFonts w:ascii="Arial" w:hAnsi="Arial" w:cs="Arial"/>
          <w:sz w:val="24"/>
          <w:szCs w:val="24"/>
        </w:rPr>
      </w:pPr>
      <w:r w:rsidRPr="00054639">
        <w:rPr>
          <w:rFonts w:ascii="Arial" w:hAnsi="Arial" w:cs="Arial"/>
          <w:sz w:val="24"/>
          <w:szCs w:val="24"/>
        </w:rPr>
        <w:t xml:space="preserve">na etapie identyfikacji zagrożeń sporządzana jest lista zidentyfikowanych zagrożeń, identyfikacja zagrożeń dokonywana jest z zastosowaniem m.in. pracy zespołowej (z wykorzystaniem burzy mózgów, </w:t>
      </w:r>
      <w:proofErr w:type="spellStart"/>
      <w:r w:rsidRPr="00054639">
        <w:rPr>
          <w:rFonts w:ascii="Arial" w:hAnsi="Arial" w:cs="Arial"/>
          <w:sz w:val="24"/>
          <w:szCs w:val="24"/>
        </w:rPr>
        <w:t>metaplanu</w:t>
      </w:r>
      <w:proofErr w:type="spellEnd"/>
      <w:r w:rsidRPr="00054639">
        <w:rPr>
          <w:rFonts w:ascii="Arial" w:hAnsi="Arial" w:cs="Arial"/>
          <w:sz w:val="24"/>
          <w:szCs w:val="24"/>
        </w:rPr>
        <w:t xml:space="preserve"> i innych narzędzi wspomagających pracę zespołową) lub kwestionariuszy i ankiet. Przy identyfikacji zagrożeń wykorzystywane są m.in.:</w:t>
      </w:r>
    </w:p>
    <w:p w:rsidR="00EA1936" w:rsidRPr="00054639" w:rsidRDefault="00EA1936" w:rsidP="00054639">
      <w:pPr>
        <w:pStyle w:val="Akapitzlist"/>
        <w:numPr>
          <w:ilvl w:val="0"/>
          <w:numId w:val="103"/>
        </w:numPr>
        <w:spacing w:line="240" w:lineRule="auto"/>
        <w:ind w:left="1418"/>
        <w:rPr>
          <w:rFonts w:ascii="Arial" w:hAnsi="Arial" w:cs="Arial"/>
          <w:sz w:val="24"/>
          <w:szCs w:val="24"/>
        </w:rPr>
      </w:pPr>
      <w:r w:rsidRPr="00054639">
        <w:rPr>
          <w:rFonts w:ascii="Arial" w:hAnsi="Arial" w:cs="Arial"/>
          <w:sz w:val="24"/>
          <w:szCs w:val="24"/>
        </w:rPr>
        <w:lastRenderedPageBreak/>
        <w:t>prowadzony w Wydziale Informatyki rejestr incydentów,</w:t>
      </w:r>
    </w:p>
    <w:p w:rsidR="00EA1936" w:rsidRPr="00054639" w:rsidRDefault="00EA1936" w:rsidP="00054639">
      <w:pPr>
        <w:pStyle w:val="Akapitzlist"/>
        <w:numPr>
          <w:ilvl w:val="0"/>
          <w:numId w:val="103"/>
        </w:numPr>
        <w:spacing w:line="240" w:lineRule="auto"/>
        <w:ind w:left="1418"/>
        <w:rPr>
          <w:rFonts w:ascii="Arial" w:hAnsi="Arial" w:cs="Arial"/>
          <w:sz w:val="24"/>
          <w:szCs w:val="24"/>
        </w:rPr>
      </w:pPr>
      <w:r w:rsidRPr="00054639">
        <w:rPr>
          <w:rFonts w:ascii="Arial" w:hAnsi="Arial" w:cs="Arial"/>
          <w:sz w:val="24"/>
          <w:szCs w:val="24"/>
        </w:rPr>
        <w:t>wyniki audytów i kontroli,</w:t>
      </w:r>
    </w:p>
    <w:p w:rsidR="00EA1936" w:rsidRPr="00054639" w:rsidRDefault="00EA1936" w:rsidP="00054639">
      <w:pPr>
        <w:pStyle w:val="Akapitzlist"/>
        <w:numPr>
          <w:ilvl w:val="0"/>
          <w:numId w:val="103"/>
        </w:numPr>
        <w:spacing w:line="240" w:lineRule="auto"/>
        <w:ind w:left="1418"/>
        <w:rPr>
          <w:rFonts w:ascii="Arial" w:hAnsi="Arial" w:cs="Arial"/>
          <w:sz w:val="24"/>
          <w:szCs w:val="24"/>
        </w:rPr>
      </w:pPr>
      <w:r w:rsidRPr="00054639">
        <w:rPr>
          <w:rFonts w:ascii="Arial" w:hAnsi="Arial" w:cs="Arial"/>
          <w:sz w:val="24"/>
          <w:szCs w:val="24"/>
        </w:rPr>
        <w:t>fachowa literatura,</w:t>
      </w:r>
    </w:p>
    <w:p w:rsidR="00EA1936" w:rsidRPr="00054639" w:rsidRDefault="00EA1936" w:rsidP="00054639">
      <w:pPr>
        <w:pStyle w:val="Akapitzlist"/>
        <w:numPr>
          <w:ilvl w:val="0"/>
          <w:numId w:val="103"/>
        </w:numPr>
        <w:spacing w:line="240" w:lineRule="auto"/>
        <w:ind w:left="1418"/>
        <w:rPr>
          <w:rFonts w:ascii="Arial" w:hAnsi="Arial" w:cs="Arial"/>
          <w:sz w:val="24"/>
          <w:szCs w:val="24"/>
        </w:rPr>
      </w:pPr>
      <w:r w:rsidRPr="00054639">
        <w:rPr>
          <w:rFonts w:ascii="Arial" w:hAnsi="Arial" w:cs="Arial"/>
          <w:sz w:val="24"/>
          <w:szCs w:val="24"/>
        </w:rPr>
        <w:t>specjalistyczne fora internetowe,</w:t>
      </w:r>
    </w:p>
    <w:p w:rsidR="00EA1936" w:rsidRPr="00054639" w:rsidRDefault="00EA1936" w:rsidP="00054639">
      <w:pPr>
        <w:pStyle w:val="Akapitzlist"/>
        <w:numPr>
          <w:ilvl w:val="0"/>
          <w:numId w:val="103"/>
        </w:numPr>
        <w:spacing w:line="240" w:lineRule="auto"/>
        <w:ind w:left="1418"/>
        <w:rPr>
          <w:rFonts w:ascii="Arial" w:hAnsi="Arial" w:cs="Arial"/>
          <w:sz w:val="24"/>
          <w:szCs w:val="24"/>
        </w:rPr>
      </w:pPr>
      <w:r w:rsidRPr="00054639">
        <w:rPr>
          <w:rFonts w:ascii="Arial" w:hAnsi="Arial" w:cs="Arial"/>
          <w:sz w:val="24"/>
          <w:szCs w:val="24"/>
        </w:rPr>
        <w:t>informacje udostępniane przez producentów oprogramowania i sprzętu;</w:t>
      </w:r>
    </w:p>
    <w:p w:rsidR="00EA1936" w:rsidRPr="00054639" w:rsidRDefault="00EA1936" w:rsidP="00054639">
      <w:pPr>
        <w:pStyle w:val="Akapitzlist"/>
        <w:numPr>
          <w:ilvl w:val="0"/>
          <w:numId w:val="6"/>
        </w:numPr>
        <w:spacing w:after="0" w:line="240" w:lineRule="auto"/>
        <w:ind w:left="709" w:hanging="283"/>
        <w:rPr>
          <w:rFonts w:ascii="Arial" w:hAnsi="Arial" w:cs="Arial"/>
          <w:sz w:val="24"/>
          <w:szCs w:val="24"/>
        </w:rPr>
      </w:pPr>
      <w:r w:rsidRPr="00054639">
        <w:rPr>
          <w:rFonts w:ascii="Arial" w:hAnsi="Arial" w:cs="Arial"/>
          <w:sz w:val="24"/>
          <w:szCs w:val="24"/>
        </w:rPr>
        <w:t>potencjalne zagrożenia dotyczące bezpieczeństwa teleinformatycznego wymieniono w załączniku nr 2 do Polityki Bezpieczeństwa Informacji;</w:t>
      </w:r>
    </w:p>
    <w:p w:rsidR="00EA1936" w:rsidRPr="00054639" w:rsidRDefault="00EA1936" w:rsidP="00054639">
      <w:pPr>
        <w:numPr>
          <w:ilvl w:val="2"/>
          <w:numId w:val="63"/>
        </w:numPr>
        <w:spacing w:after="0" w:line="240" w:lineRule="auto"/>
        <w:ind w:left="709" w:hanging="283"/>
        <w:rPr>
          <w:rFonts w:ascii="Arial" w:hAnsi="Arial" w:cs="Arial"/>
          <w:sz w:val="24"/>
          <w:szCs w:val="24"/>
        </w:rPr>
      </w:pPr>
      <w:r w:rsidRPr="00054639">
        <w:rPr>
          <w:rFonts w:ascii="Arial" w:hAnsi="Arial" w:cs="Arial"/>
          <w:sz w:val="24"/>
          <w:szCs w:val="24"/>
        </w:rPr>
        <w:t>przeanalizowanie zagrożeń pod względem ich skutków i prawdopodobieństwa wystąpienia:</w:t>
      </w:r>
    </w:p>
    <w:p w:rsidR="00EA1936" w:rsidRPr="00054639" w:rsidRDefault="00EA1936" w:rsidP="00054639">
      <w:pPr>
        <w:pStyle w:val="Akapitzlist"/>
        <w:numPr>
          <w:ilvl w:val="0"/>
          <w:numId w:val="7"/>
        </w:numPr>
        <w:spacing w:after="0" w:line="240" w:lineRule="auto"/>
        <w:ind w:left="1418"/>
        <w:rPr>
          <w:rFonts w:ascii="Arial" w:hAnsi="Arial" w:cs="Arial"/>
          <w:sz w:val="24"/>
          <w:szCs w:val="24"/>
        </w:rPr>
      </w:pPr>
      <w:r w:rsidRPr="00054639">
        <w:rPr>
          <w:rFonts w:ascii="Arial" w:hAnsi="Arial" w:cs="Arial"/>
          <w:sz w:val="24"/>
          <w:szCs w:val="24"/>
        </w:rPr>
        <w:t>analiza skutków zagrożeń uwzględnia:</w:t>
      </w:r>
    </w:p>
    <w:p w:rsidR="00EA1936" w:rsidRPr="00054639" w:rsidRDefault="00EA1936" w:rsidP="00054639">
      <w:pPr>
        <w:pStyle w:val="Akapitzlist"/>
        <w:numPr>
          <w:ilvl w:val="0"/>
          <w:numId w:val="64"/>
        </w:numPr>
        <w:spacing w:line="240" w:lineRule="auto"/>
        <w:ind w:left="1843"/>
        <w:rPr>
          <w:rFonts w:ascii="Arial" w:hAnsi="Arial" w:cs="Arial"/>
          <w:sz w:val="24"/>
          <w:szCs w:val="24"/>
        </w:rPr>
      </w:pPr>
      <w:r w:rsidRPr="00054639">
        <w:rPr>
          <w:rFonts w:ascii="Arial" w:hAnsi="Arial" w:cs="Arial"/>
          <w:sz w:val="24"/>
          <w:szCs w:val="24"/>
        </w:rPr>
        <w:t>skutki związane z życiem lub zdrowiem ludzi,</w:t>
      </w:r>
    </w:p>
    <w:p w:rsidR="00EA1936" w:rsidRPr="00054639" w:rsidRDefault="00EA1936" w:rsidP="00054639">
      <w:pPr>
        <w:pStyle w:val="Akapitzlist"/>
        <w:numPr>
          <w:ilvl w:val="0"/>
          <w:numId w:val="64"/>
        </w:numPr>
        <w:spacing w:line="240" w:lineRule="auto"/>
        <w:ind w:left="1843"/>
        <w:rPr>
          <w:rFonts w:ascii="Arial" w:hAnsi="Arial" w:cs="Arial"/>
          <w:sz w:val="24"/>
          <w:szCs w:val="24"/>
        </w:rPr>
      </w:pPr>
      <w:r w:rsidRPr="00054639">
        <w:rPr>
          <w:rFonts w:ascii="Arial" w:hAnsi="Arial" w:cs="Arial"/>
          <w:sz w:val="24"/>
          <w:szCs w:val="24"/>
        </w:rPr>
        <w:t>skutki finansowe przy realizacji zadań gminy wykonywanych przez Urząd,</w:t>
      </w:r>
    </w:p>
    <w:p w:rsidR="00EA1936" w:rsidRPr="00054639" w:rsidRDefault="00EA1936" w:rsidP="00054639">
      <w:pPr>
        <w:pStyle w:val="Akapitzlist"/>
        <w:numPr>
          <w:ilvl w:val="0"/>
          <w:numId w:val="64"/>
        </w:numPr>
        <w:spacing w:line="240" w:lineRule="auto"/>
        <w:ind w:left="1843"/>
        <w:rPr>
          <w:rFonts w:ascii="Arial" w:hAnsi="Arial" w:cs="Arial"/>
          <w:sz w:val="24"/>
          <w:szCs w:val="24"/>
        </w:rPr>
      </w:pPr>
      <w:r w:rsidRPr="00054639">
        <w:rPr>
          <w:rFonts w:ascii="Arial" w:hAnsi="Arial" w:cs="Arial"/>
          <w:sz w:val="24"/>
          <w:szCs w:val="24"/>
        </w:rPr>
        <w:t>skutki związane z nierealizowaniem funkcji i zadań wykonywanych przez Urząd,</w:t>
      </w:r>
    </w:p>
    <w:p w:rsidR="00EA1936" w:rsidRPr="00054639" w:rsidRDefault="00EA1936" w:rsidP="00054639">
      <w:pPr>
        <w:pStyle w:val="Akapitzlist"/>
        <w:numPr>
          <w:ilvl w:val="0"/>
          <w:numId w:val="64"/>
        </w:numPr>
        <w:spacing w:line="240" w:lineRule="auto"/>
        <w:ind w:left="1843"/>
        <w:rPr>
          <w:rFonts w:ascii="Arial" w:hAnsi="Arial" w:cs="Arial"/>
          <w:sz w:val="24"/>
          <w:szCs w:val="24"/>
        </w:rPr>
      </w:pPr>
      <w:r w:rsidRPr="00054639">
        <w:rPr>
          <w:rFonts w:ascii="Arial" w:hAnsi="Arial" w:cs="Arial"/>
          <w:sz w:val="24"/>
          <w:szCs w:val="24"/>
        </w:rPr>
        <w:t>skutki związane z zaufaniem</w:t>
      </w:r>
      <w:r w:rsidR="006D22F8" w:rsidRPr="00054639">
        <w:rPr>
          <w:rFonts w:ascii="Arial" w:hAnsi="Arial" w:cs="Arial"/>
          <w:sz w:val="24"/>
          <w:szCs w:val="24"/>
        </w:rPr>
        <w:t xml:space="preserve"> do władzy publicznej.</w:t>
      </w:r>
    </w:p>
    <w:p w:rsidR="00EA1936" w:rsidRPr="00054639" w:rsidRDefault="00EA1936" w:rsidP="00054639">
      <w:pPr>
        <w:pStyle w:val="Akapitzlist"/>
        <w:numPr>
          <w:ilvl w:val="0"/>
          <w:numId w:val="7"/>
        </w:numPr>
        <w:spacing w:line="240" w:lineRule="auto"/>
        <w:ind w:left="1418"/>
        <w:rPr>
          <w:rFonts w:ascii="Arial" w:hAnsi="Arial" w:cs="Arial"/>
          <w:sz w:val="24"/>
          <w:szCs w:val="24"/>
        </w:rPr>
      </w:pPr>
      <w:r w:rsidRPr="00054639">
        <w:rPr>
          <w:rFonts w:ascii="Arial" w:hAnsi="Arial" w:cs="Arial"/>
          <w:sz w:val="24"/>
          <w:szCs w:val="24"/>
        </w:rPr>
        <w:t>analiza prawdopodobieństwa wystąpienia zagrożeń, tam gdzie ma to zastosowanie, uwzględnia:</w:t>
      </w:r>
    </w:p>
    <w:p w:rsidR="00EA1936" w:rsidRPr="00054639" w:rsidRDefault="00EA1936" w:rsidP="00054639">
      <w:pPr>
        <w:pStyle w:val="Akapitzlist"/>
        <w:numPr>
          <w:ilvl w:val="0"/>
          <w:numId w:val="65"/>
        </w:numPr>
        <w:spacing w:line="240" w:lineRule="auto"/>
        <w:ind w:left="1843"/>
        <w:rPr>
          <w:rFonts w:ascii="Arial" w:hAnsi="Arial" w:cs="Arial"/>
          <w:sz w:val="24"/>
          <w:szCs w:val="24"/>
        </w:rPr>
      </w:pPr>
      <w:r w:rsidRPr="00054639">
        <w:rPr>
          <w:rFonts w:ascii="Arial" w:hAnsi="Arial" w:cs="Arial"/>
          <w:sz w:val="24"/>
          <w:szCs w:val="24"/>
        </w:rPr>
        <w:t xml:space="preserve">dane historyczne (informacje o zmaterializowaniu ryzyka </w:t>
      </w:r>
      <w:r w:rsidR="00054639">
        <w:rPr>
          <w:rFonts w:ascii="Arial" w:hAnsi="Arial" w:cs="Arial"/>
          <w:sz w:val="24"/>
          <w:szCs w:val="24"/>
        </w:rPr>
        <w:br/>
      </w:r>
      <w:r w:rsidRPr="00054639">
        <w:rPr>
          <w:rFonts w:ascii="Arial" w:hAnsi="Arial" w:cs="Arial"/>
          <w:sz w:val="24"/>
          <w:szCs w:val="24"/>
        </w:rPr>
        <w:t>w jednostce i otoczeniu),</w:t>
      </w:r>
    </w:p>
    <w:p w:rsidR="00EA1936" w:rsidRPr="00054639" w:rsidRDefault="00EA1936" w:rsidP="00054639">
      <w:pPr>
        <w:pStyle w:val="Akapitzlist"/>
        <w:numPr>
          <w:ilvl w:val="0"/>
          <w:numId w:val="65"/>
        </w:numPr>
        <w:spacing w:line="240" w:lineRule="auto"/>
        <w:ind w:left="1843"/>
        <w:rPr>
          <w:rFonts w:ascii="Arial" w:hAnsi="Arial" w:cs="Arial"/>
          <w:sz w:val="24"/>
          <w:szCs w:val="24"/>
        </w:rPr>
      </w:pPr>
      <w:r w:rsidRPr="00054639">
        <w:rPr>
          <w:rFonts w:ascii="Arial" w:hAnsi="Arial" w:cs="Arial"/>
          <w:sz w:val="24"/>
          <w:szCs w:val="24"/>
        </w:rPr>
        <w:t>zabezpieczenia i ich skuteczność (w tym przeciwdziałające, detekcyjne, dające możliwość skutecznej reakcji po wykryciu),</w:t>
      </w:r>
    </w:p>
    <w:p w:rsidR="00EA1936" w:rsidRPr="00054639" w:rsidRDefault="00EA1936" w:rsidP="00054639">
      <w:pPr>
        <w:pStyle w:val="Akapitzlist"/>
        <w:numPr>
          <w:ilvl w:val="0"/>
          <w:numId w:val="65"/>
        </w:numPr>
        <w:spacing w:line="240" w:lineRule="auto"/>
        <w:ind w:left="1843"/>
        <w:rPr>
          <w:rFonts w:ascii="Arial" w:hAnsi="Arial" w:cs="Arial"/>
          <w:sz w:val="24"/>
          <w:szCs w:val="24"/>
        </w:rPr>
      </w:pPr>
      <w:r w:rsidRPr="00054639">
        <w:rPr>
          <w:rFonts w:ascii="Arial" w:hAnsi="Arial" w:cs="Arial"/>
          <w:sz w:val="24"/>
          <w:szCs w:val="24"/>
        </w:rPr>
        <w:t>podatności (występujące słabości),</w:t>
      </w:r>
    </w:p>
    <w:p w:rsidR="00EA1936" w:rsidRPr="00054639" w:rsidRDefault="00EA1936" w:rsidP="00054639">
      <w:pPr>
        <w:pStyle w:val="Akapitzlist"/>
        <w:numPr>
          <w:ilvl w:val="0"/>
          <w:numId w:val="65"/>
        </w:numPr>
        <w:spacing w:line="240" w:lineRule="auto"/>
        <w:ind w:left="1843"/>
        <w:rPr>
          <w:rFonts w:ascii="Arial" w:hAnsi="Arial" w:cs="Arial"/>
          <w:sz w:val="24"/>
          <w:szCs w:val="24"/>
        </w:rPr>
      </w:pPr>
      <w:r w:rsidRPr="00054639">
        <w:rPr>
          <w:rFonts w:ascii="Arial" w:hAnsi="Arial" w:cs="Arial"/>
          <w:sz w:val="24"/>
          <w:szCs w:val="24"/>
        </w:rPr>
        <w:t>ekspozycję (czas dostępności, liczba użytkowników, liczba operacji, dostępność przez Internet),</w:t>
      </w:r>
    </w:p>
    <w:p w:rsidR="00EA1936" w:rsidRPr="00054639" w:rsidRDefault="00EA1936" w:rsidP="00054639">
      <w:pPr>
        <w:pStyle w:val="Akapitzlist"/>
        <w:numPr>
          <w:ilvl w:val="0"/>
          <w:numId w:val="65"/>
        </w:numPr>
        <w:spacing w:line="240" w:lineRule="auto"/>
        <w:ind w:left="1843"/>
        <w:rPr>
          <w:rFonts w:ascii="Arial" w:hAnsi="Arial" w:cs="Arial"/>
          <w:sz w:val="24"/>
          <w:szCs w:val="24"/>
        </w:rPr>
      </w:pPr>
      <w:r w:rsidRPr="00054639">
        <w:rPr>
          <w:rFonts w:ascii="Arial" w:hAnsi="Arial" w:cs="Arial"/>
          <w:sz w:val="24"/>
          <w:szCs w:val="24"/>
        </w:rPr>
        <w:t xml:space="preserve">atrakcyjność zasobu (m.in. korzyść materialna, prestiż, korzyść polityczna dla potencjalnego cyberprzestępcy związana </w:t>
      </w:r>
      <w:r w:rsidR="00054639">
        <w:rPr>
          <w:rFonts w:ascii="Arial" w:hAnsi="Arial" w:cs="Arial"/>
          <w:sz w:val="24"/>
          <w:szCs w:val="24"/>
        </w:rPr>
        <w:br/>
      </w:r>
      <w:r w:rsidRPr="00054639">
        <w:rPr>
          <w:rFonts w:ascii="Arial" w:hAnsi="Arial" w:cs="Arial"/>
          <w:sz w:val="24"/>
          <w:szCs w:val="24"/>
        </w:rPr>
        <w:t>z naruszeniem bezpieczeństwa).</w:t>
      </w:r>
    </w:p>
    <w:p w:rsidR="00EA1936" w:rsidRPr="00054639" w:rsidRDefault="00EA1936" w:rsidP="00054639">
      <w:pPr>
        <w:pStyle w:val="Akapitzlist"/>
        <w:numPr>
          <w:ilvl w:val="0"/>
          <w:numId w:val="110"/>
        </w:numPr>
        <w:spacing w:line="240" w:lineRule="auto"/>
        <w:ind w:left="426" w:hanging="426"/>
        <w:rPr>
          <w:rFonts w:ascii="Arial" w:hAnsi="Arial" w:cs="Arial"/>
          <w:sz w:val="24"/>
          <w:szCs w:val="24"/>
        </w:rPr>
      </w:pPr>
      <w:r w:rsidRPr="00054639">
        <w:rPr>
          <w:rFonts w:ascii="Arial" w:hAnsi="Arial" w:cs="Arial"/>
          <w:sz w:val="24"/>
          <w:szCs w:val="24"/>
        </w:rPr>
        <w:t>Analiza ryzyka:</w:t>
      </w:r>
    </w:p>
    <w:p w:rsidR="00EA1936" w:rsidRPr="00054639" w:rsidRDefault="00EA1936" w:rsidP="00054639">
      <w:pPr>
        <w:pStyle w:val="Akapitzlist"/>
        <w:numPr>
          <w:ilvl w:val="1"/>
          <w:numId w:val="66"/>
        </w:numPr>
        <w:spacing w:after="0" w:line="240" w:lineRule="auto"/>
        <w:ind w:left="709" w:hanging="283"/>
        <w:rPr>
          <w:rFonts w:ascii="Arial" w:hAnsi="Arial" w:cs="Arial"/>
          <w:sz w:val="24"/>
          <w:szCs w:val="24"/>
        </w:rPr>
      </w:pPr>
      <w:r w:rsidRPr="00054639">
        <w:rPr>
          <w:rFonts w:ascii="Arial" w:hAnsi="Arial" w:cs="Arial"/>
          <w:sz w:val="24"/>
          <w:szCs w:val="24"/>
        </w:rPr>
        <w:t>ocena skutków zagrożeń i prawdopodobieństwa ich wystąpienia:</w:t>
      </w:r>
    </w:p>
    <w:p w:rsidR="00EA1936" w:rsidRPr="007F76D6" w:rsidRDefault="00EA1936" w:rsidP="00054639">
      <w:pPr>
        <w:pStyle w:val="Akapitzlist"/>
        <w:numPr>
          <w:ilvl w:val="0"/>
          <w:numId w:val="8"/>
        </w:numPr>
        <w:spacing w:after="0" w:line="240" w:lineRule="auto"/>
        <w:ind w:left="1418"/>
        <w:rPr>
          <w:rFonts w:ascii="Arial" w:hAnsi="Arial" w:cs="Arial"/>
          <w:sz w:val="24"/>
          <w:szCs w:val="24"/>
        </w:rPr>
      </w:pPr>
      <w:r w:rsidRPr="007F76D6">
        <w:rPr>
          <w:rFonts w:ascii="Arial" w:hAnsi="Arial" w:cs="Arial"/>
          <w:sz w:val="24"/>
          <w:szCs w:val="24"/>
        </w:rPr>
        <w:t>zgromadzone dane na temat skutków i prawdopodobieństwa, oceniane są z zasto</w:t>
      </w:r>
      <w:r w:rsidR="00A76F69" w:rsidRPr="007F76D6">
        <w:rPr>
          <w:rFonts w:ascii="Arial" w:hAnsi="Arial" w:cs="Arial"/>
          <w:sz w:val="24"/>
          <w:szCs w:val="24"/>
        </w:rPr>
        <w:t>sowaniem określonej w § 4 ust. 6</w:t>
      </w:r>
      <w:r w:rsidRPr="007F76D6">
        <w:rPr>
          <w:rFonts w:ascii="Arial" w:hAnsi="Arial" w:cs="Arial"/>
          <w:sz w:val="24"/>
          <w:szCs w:val="24"/>
        </w:rPr>
        <w:t xml:space="preserve"> </w:t>
      </w:r>
      <w:proofErr w:type="spellStart"/>
      <w:r w:rsidRPr="007F76D6">
        <w:rPr>
          <w:rFonts w:ascii="Arial" w:hAnsi="Arial" w:cs="Arial"/>
          <w:sz w:val="24"/>
          <w:szCs w:val="24"/>
        </w:rPr>
        <w:t>pkt</w:t>
      </w:r>
      <w:proofErr w:type="spellEnd"/>
      <w:r w:rsidRPr="007F76D6">
        <w:rPr>
          <w:rFonts w:ascii="Arial" w:hAnsi="Arial" w:cs="Arial"/>
          <w:sz w:val="24"/>
          <w:szCs w:val="24"/>
        </w:rPr>
        <w:t xml:space="preserve"> </w:t>
      </w:r>
      <w:r w:rsidR="00A76F69" w:rsidRPr="007F76D6">
        <w:rPr>
          <w:rFonts w:ascii="Arial" w:hAnsi="Arial" w:cs="Arial"/>
          <w:sz w:val="24"/>
          <w:szCs w:val="24"/>
        </w:rPr>
        <w:t>3</w:t>
      </w:r>
      <w:r w:rsidR="007F76D6">
        <w:rPr>
          <w:rFonts w:ascii="Arial" w:hAnsi="Arial" w:cs="Arial"/>
          <w:sz w:val="24"/>
          <w:szCs w:val="24"/>
        </w:rPr>
        <w:t xml:space="preserve"> </w:t>
      </w:r>
      <w:r w:rsidR="007F76D6" w:rsidRPr="007F76D6">
        <w:rPr>
          <w:rFonts w:ascii="Arial" w:hAnsi="Arial" w:cs="Arial"/>
          <w:sz w:val="24"/>
          <w:szCs w:val="24"/>
        </w:rPr>
        <w:t>skali punktowej</w:t>
      </w:r>
      <w:r w:rsidRPr="007F76D6">
        <w:rPr>
          <w:rFonts w:ascii="Arial" w:hAnsi="Arial" w:cs="Arial"/>
          <w:sz w:val="24"/>
          <w:szCs w:val="24"/>
        </w:rPr>
        <w:t>,</w:t>
      </w:r>
    </w:p>
    <w:p w:rsidR="00EA1936" w:rsidRPr="00054639" w:rsidRDefault="00EA1936" w:rsidP="00054639">
      <w:pPr>
        <w:pStyle w:val="Akapitzlist"/>
        <w:numPr>
          <w:ilvl w:val="0"/>
          <w:numId w:val="8"/>
        </w:numPr>
        <w:spacing w:line="240" w:lineRule="auto"/>
        <w:ind w:left="1418"/>
        <w:rPr>
          <w:rFonts w:ascii="Arial" w:hAnsi="Arial" w:cs="Arial"/>
          <w:sz w:val="24"/>
          <w:szCs w:val="24"/>
        </w:rPr>
      </w:pPr>
      <w:r w:rsidRPr="00054639">
        <w:rPr>
          <w:rFonts w:ascii="Arial" w:hAnsi="Arial" w:cs="Arial"/>
          <w:sz w:val="24"/>
          <w:szCs w:val="24"/>
        </w:rPr>
        <w:t xml:space="preserve">poniżej znajduje się tabela, która ma ułatwić ocenę skutku na właściwym poziomie, każde zagrożenie analizowane jest pod kątem skutków w czterech aspektach (życie lub zdrowie, finanse, funkcje </w:t>
      </w:r>
      <w:r w:rsidR="00054639">
        <w:rPr>
          <w:rFonts w:ascii="Arial" w:hAnsi="Arial" w:cs="Arial"/>
          <w:sz w:val="24"/>
          <w:szCs w:val="24"/>
        </w:rPr>
        <w:br/>
      </w:r>
      <w:r w:rsidRPr="00054639">
        <w:rPr>
          <w:rFonts w:ascii="Arial" w:hAnsi="Arial" w:cs="Arial"/>
          <w:sz w:val="24"/>
          <w:szCs w:val="24"/>
        </w:rPr>
        <w:t>i zadania, zaufanie),</w:t>
      </w:r>
    </w:p>
    <w:p w:rsidR="00EA1936" w:rsidRPr="00054639" w:rsidRDefault="00EA1936" w:rsidP="00054639">
      <w:pPr>
        <w:pStyle w:val="Akapitzlist"/>
        <w:numPr>
          <w:ilvl w:val="0"/>
          <w:numId w:val="8"/>
        </w:numPr>
        <w:spacing w:line="240" w:lineRule="auto"/>
        <w:ind w:left="1418"/>
        <w:rPr>
          <w:rFonts w:ascii="Arial" w:hAnsi="Arial" w:cs="Arial"/>
          <w:sz w:val="24"/>
          <w:szCs w:val="24"/>
        </w:rPr>
      </w:pPr>
      <w:r w:rsidRPr="00054639">
        <w:rPr>
          <w:rFonts w:ascii="Arial" w:hAnsi="Arial" w:cs="Arial"/>
          <w:sz w:val="24"/>
          <w:szCs w:val="24"/>
        </w:rPr>
        <w:t>w celu ułatwienia i zapewnienia obiektywnej i wyważonej oceny skutków, dla poszczególnych aspektów przyjęto charakterystyki przypisane do odpowiednich poziomów punktowych, ocena punktowa skutku wyrażana jest jako jedna wartość w przedziale od 1 do 5, co oznacza odpowiednio skutek oceniony jako nieznaczny (1) do bardzo duży</w:t>
      </w:r>
      <w:bookmarkStart w:id="4" w:name="bookmark57"/>
      <w:r w:rsidRPr="00054639">
        <w:rPr>
          <w:rFonts w:ascii="Arial" w:hAnsi="Arial" w:cs="Arial"/>
          <w:sz w:val="24"/>
          <w:szCs w:val="24"/>
        </w:rPr>
        <w:t xml:space="preserve"> (5)</w:t>
      </w:r>
      <w:bookmarkEnd w:id="4"/>
      <w:r w:rsidRPr="00054639">
        <w:rPr>
          <w:rFonts w:ascii="Arial" w:hAnsi="Arial" w:cs="Arial"/>
          <w:sz w:val="24"/>
          <w:szCs w:val="24"/>
        </w:rPr>
        <w:t>,</w:t>
      </w:r>
    </w:p>
    <w:p w:rsidR="00EA1936" w:rsidRPr="00054639" w:rsidRDefault="00EA1936" w:rsidP="00054639">
      <w:pPr>
        <w:pStyle w:val="Akapitzlist"/>
        <w:numPr>
          <w:ilvl w:val="0"/>
          <w:numId w:val="8"/>
        </w:numPr>
        <w:spacing w:line="240" w:lineRule="auto"/>
        <w:ind w:left="1418"/>
        <w:rPr>
          <w:rFonts w:ascii="Arial" w:hAnsi="Arial" w:cs="Arial"/>
          <w:sz w:val="24"/>
          <w:szCs w:val="24"/>
        </w:rPr>
      </w:pPr>
      <w:r w:rsidRPr="00054639">
        <w:rPr>
          <w:rFonts w:ascii="Arial" w:hAnsi="Arial" w:cs="Arial"/>
          <w:sz w:val="24"/>
          <w:szCs w:val="24"/>
        </w:rPr>
        <w:t xml:space="preserve">możliwe jest wystąpienie zagrożenia, które nie będzie oddziaływało na wszystkie cztery aspekty, przykładowo nie będzie oddziaływało na aspekt finansowy, ale jego wpływ np. na życie lub zdrowie spowoduje wysoką (4 albo 5 punktów) ocenę skutków, może wystąpić sytuacja, </w:t>
      </w:r>
      <w:r w:rsidR="00054639">
        <w:rPr>
          <w:rFonts w:ascii="Arial" w:hAnsi="Arial" w:cs="Arial"/>
          <w:sz w:val="24"/>
          <w:szCs w:val="24"/>
        </w:rPr>
        <w:br/>
      </w:r>
      <w:r w:rsidRPr="00054639">
        <w:rPr>
          <w:rFonts w:ascii="Arial" w:hAnsi="Arial" w:cs="Arial"/>
          <w:sz w:val="24"/>
          <w:szCs w:val="24"/>
        </w:rPr>
        <w:t xml:space="preserve">w której dane zagrożenie będzie niosło za sobą skutki, dla których opis trzech aspektów będzie wskazywał na ocenę na poziomie 1 (np. straty poniżej 1 000, krótkie i nieznaczne zakłócenia w realizacji funkcji </w:t>
      </w:r>
      <w:r w:rsidR="002425EA">
        <w:rPr>
          <w:rFonts w:ascii="Arial" w:hAnsi="Arial" w:cs="Arial"/>
          <w:sz w:val="24"/>
          <w:szCs w:val="24"/>
        </w:rPr>
        <w:br/>
      </w:r>
      <w:r w:rsidRPr="00054639">
        <w:rPr>
          <w:rFonts w:ascii="Arial" w:hAnsi="Arial" w:cs="Arial"/>
          <w:sz w:val="24"/>
          <w:szCs w:val="24"/>
        </w:rPr>
        <w:t xml:space="preserve">i zadań wykonywanych przez Urząd, nieznaczna utrata zaufania do </w:t>
      </w:r>
      <w:r w:rsidRPr="00054639">
        <w:rPr>
          <w:rFonts w:ascii="Arial" w:hAnsi="Arial" w:cs="Arial"/>
          <w:sz w:val="24"/>
          <w:szCs w:val="24"/>
        </w:rPr>
        <w:lastRenderedPageBreak/>
        <w:t>władzy publicznej), natomiast bardzo wysoka ocena w jednym aspekcie (np. utrata życia) spowoduje całościową ocenę skutków na poziomie 4 czy nawet 5 punktów,</w:t>
      </w:r>
    </w:p>
    <w:p w:rsidR="00EA1936" w:rsidRPr="00893388" w:rsidRDefault="00EA1936" w:rsidP="00893388">
      <w:pPr>
        <w:pStyle w:val="Akapitzlist"/>
        <w:numPr>
          <w:ilvl w:val="0"/>
          <w:numId w:val="8"/>
        </w:numPr>
        <w:spacing w:line="240" w:lineRule="auto"/>
        <w:ind w:left="1418"/>
        <w:rPr>
          <w:rFonts w:ascii="Arial" w:hAnsi="Arial" w:cs="Arial"/>
          <w:sz w:val="24"/>
          <w:szCs w:val="24"/>
        </w:rPr>
      </w:pPr>
      <w:r w:rsidRPr="00893388">
        <w:rPr>
          <w:rFonts w:ascii="Arial" w:hAnsi="Arial" w:cs="Arial"/>
          <w:sz w:val="24"/>
          <w:szCs w:val="24"/>
        </w:rPr>
        <w:t xml:space="preserve">ocenę skutków można przeprowadzić stosując metody matematyczne np. dokonanie oceny punktowej w poszczególnych aspektach </w:t>
      </w:r>
      <w:r w:rsidR="00893388">
        <w:rPr>
          <w:rFonts w:ascii="Arial" w:hAnsi="Arial" w:cs="Arial"/>
          <w:sz w:val="24"/>
          <w:szCs w:val="24"/>
        </w:rPr>
        <w:br/>
      </w:r>
      <w:r w:rsidRPr="00893388">
        <w:rPr>
          <w:rFonts w:ascii="Arial" w:hAnsi="Arial" w:cs="Arial"/>
          <w:sz w:val="24"/>
          <w:szCs w:val="24"/>
        </w:rPr>
        <w:t>i wyliczenia średniej, jednakże wyrażona punktowo ocena jest wynikiem analizy, zaś tabela</w:t>
      </w:r>
      <w:r w:rsidR="00782C8F" w:rsidRPr="00893388">
        <w:rPr>
          <w:rFonts w:ascii="Arial" w:hAnsi="Arial" w:cs="Arial"/>
          <w:sz w:val="24"/>
          <w:szCs w:val="24"/>
        </w:rPr>
        <w:t xml:space="preserve"> skutków wystąpienia ryzyka</w:t>
      </w:r>
      <w:r w:rsidRPr="00893388">
        <w:rPr>
          <w:rFonts w:ascii="Arial" w:hAnsi="Arial" w:cs="Arial"/>
          <w:sz w:val="24"/>
          <w:szCs w:val="24"/>
        </w:rPr>
        <w:t xml:space="preserve"> ma charakter jedynie wspomagający,</w:t>
      </w:r>
    </w:p>
    <w:p w:rsidR="00EA1936" w:rsidRPr="00893388" w:rsidRDefault="00EA1936" w:rsidP="00893388">
      <w:pPr>
        <w:pStyle w:val="Akapitzlist"/>
        <w:numPr>
          <w:ilvl w:val="0"/>
          <w:numId w:val="8"/>
        </w:numPr>
        <w:spacing w:line="240" w:lineRule="auto"/>
        <w:ind w:left="1418"/>
        <w:rPr>
          <w:rFonts w:ascii="Arial" w:hAnsi="Arial" w:cs="Arial"/>
          <w:sz w:val="24"/>
          <w:szCs w:val="24"/>
        </w:rPr>
      </w:pPr>
      <w:r w:rsidRPr="00893388">
        <w:rPr>
          <w:rFonts w:ascii="Arial" w:hAnsi="Arial" w:cs="Arial"/>
          <w:sz w:val="24"/>
          <w:szCs w:val="24"/>
        </w:rPr>
        <w:t>określając wartość skutku, zakładany jest możliwy, ale najbardziej negatywny scenariusz wystąpienia zagrożenia,</w:t>
      </w:r>
    </w:p>
    <w:p w:rsidR="00EA1936" w:rsidRPr="00893388" w:rsidRDefault="00EA1936" w:rsidP="00893388">
      <w:pPr>
        <w:pStyle w:val="Akapitzlist"/>
        <w:numPr>
          <w:ilvl w:val="0"/>
          <w:numId w:val="8"/>
        </w:numPr>
        <w:spacing w:line="240" w:lineRule="auto"/>
        <w:ind w:left="1418"/>
        <w:rPr>
          <w:rFonts w:ascii="Arial" w:hAnsi="Arial" w:cs="Arial"/>
          <w:sz w:val="24"/>
          <w:szCs w:val="24"/>
        </w:rPr>
      </w:pPr>
      <w:r w:rsidRPr="00893388">
        <w:rPr>
          <w:rFonts w:ascii="Arial" w:hAnsi="Arial" w:cs="Arial"/>
          <w:sz w:val="24"/>
          <w:szCs w:val="24"/>
        </w:rPr>
        <w:t>przy ocenie skutków uwzględniane są zabezpieczenia, które mają zastosowanie do zmniejszenia skutków,</w:t>
      </w:r>
    </w:p>
    <w:p w:rsidR="00EA1936" w:rsidRPr="00893388" w:rsidRDefault="00054639" w:rsidP="00054639">
      <w:pPr>
        <w:pStyle w:val="Akapitzlist"/>
        <w:numPr>
          <w:ilvl w:val="0"/>
          <w:numId w:val="8"/>
        </w:numPr>
        <w:spacing w:line="240" w:lineRule="auto"/>
        <w:ind w:left="1418"/>
        <w:jc w:val="both"/>
        <w:rPr>
          <w:rFonts w:ascii="Arial" w:hAnsi="Arial" w:cs="Arial"/>
          <w:sz w:val="24"/>
          <w:szCs w:val="24"/>
        </w:rPr>
      </w:pPr>
      <w:r>
        <w:rPr>
          <w:rFonts w:ascii="Times New Roman" w:hAnsi="Times New Roman"/>
          <w:sz w:val="24"/>
          <w:szCs w:val="24"/>
        </w:rPr>
        <w:br w:type="page"/>
      </w:r>
      <w:r w:rsidR="006D22F8" w:rsidRPr="00893388">
        <w:rPr>
          <w:rFonts w:ascii="Arial" w:hAnsi="Arial" w:cs="Arial"/>
          <w:sz w:val="24"/>
          <w:szCs w:val="24"/>
        </w:rPr>
        <w:lastRenderedPageBreak/>
        <w:t>skutki wystąpienia ryzyka:</w:t>
      </w:r>
    </w:p>
    <w:tbl>
      <w:tblPr>
        <w:tblpPr w:leftFromText="141" w:rightFromText="141" w:vertAnchor="page" w:horzAnchor="margin" w:tblpY="2010"/>
        <w:tblW w:w="9412" w:type="dxa"/>
        <w:tblBorders>
          <w:top w:val="single" w:sz="8" w:space="0" w:color="4F81BD"/>
          <w:left w:val="single" w:sz="8" w:space="0" w:color="4F81BD"/>
          <w:bottom w:val="single" w:sz="8" w:space="0" w:color="4F81BD"/>
          <w:right w:val="single" w:sz="8" w:space="0" w:color="4F81BD"/>
          <w:insideH w:val="single" w:sz="8" w:space="0" w:color="4F81BD"/>
        </w:tblBorders>
        <w:tblLayout w:type="fixed"/>
        <w:tblLook w:val="00A0"/>
      </w:tblPr>
      <w:tblGrid>
        <w:gridCol w:w="959"/>
        <w:gridCol w:w="1417"/>
        <w:gridCol w:w="1418"/>
        <w:gridCol w:w="1977"/>
        <w:gridCol w:w="1992"/>
        <w:gridCol w:w="1649"/>
      </w:tblGrid>
      <w:tr w:rsidR="00893388" w:rsidRPr="00181A52" w:rsidTr="00961BC1">
        <w:trPr>
          <w:trHeight w:val="1820"/>
        </w:trPr>
        <w:tc>
          <w:tcPr>
            <w:tcW w:w="959" w:type="dxa"/>
            <w:shd w:val="clear" w:color="auto" w:fill="4F81BD"/>
          </w:tcPr>
          <w:p w:rsidR="00893388" w:rsidRPr="00181A52" w:rsidRDefault="00893388" w:rsidP="00893388">
            <w:pPr>
              <w:pStyle w:val="Teksttreci2"/>
              <w:shd w:val="clear" w:color="auto" w:fill="auto"/>
              <w:spacing w:line="240" w:lineRule="auto"/>
              <w:ind w:left="120"/>
              <w:rPr>
                <w:rFonts w:ascii="Arial" w:hAnsi="Arial" w:cs="Arial"/>
                <w:sz w:val="20"/>
                <w:szCs w:val="20"/>
              </w:rPr>
            </w:pPr>
            <w:r w:rsidRPr="00181A52">
              <w:rPr>
                <w:rFonts w:ascii="Arial" w:hAnsi="Arial" w:cs="Arial"/>
                <w:sz w:val="20"/>
                <w:szCs w:val="20"/>
              </w:rPr>
              <w:t>Ocena</w:t>
            </w:r>
          </w:p>
        </w:tc>
        <w:tc>
          <w:tcPr>
            <w:tcW w:w="1417" w:type="dxa"/>
            <w:shd w:val="clear" w:color="auto" w:fill="4F81BD"/>
          </w:tcPr>
          <w:p w:rsidR="00893388" w:rsidRPr="00181A52" w:rsidRDefault="00893388" w:rsidP="00893388">
            <w:pPr>
              <w:pStyle w:val="Teksttreci2"/>
              <w:shd w:val="clear" w:color="auto" w:fill="auto"/>
              <w:spacing w:line="240" w:lineRule="auto"/>
              <w:ind w:left="100"/>
              <w:rPr>
                <w:rFonts w:ascii="Arial" w:hAnsi="Arial" w:cs="Arial"/>
                <w:sz w:val="20"/>
                <w:szCs w:val="20"/>
              </w:rPr>
            </w:pPr>
            <w:r w:rsidRPr="00181A52">
              <w:rPr>
                <w:rFonts w:ascii="Arial" w:hAnsi="Arial" w:cs="Arial"/>
                <w:sz w:val="20"/>
                <w:szCs w:val="20"/>
              </w:rPr>
              <w:t>Poziom (S)</w:t>
            </w:r>
          </w:p>
        </w:tc>
        <w:tc>
          <w:tcPr>
            <w:tcW w:w="1418" w:type="dxa"/>
            <w:shd w:val="clear" w:color="auto" w:fill="4F81BD"/>
          </w:tcPr>
          <w:p w:rsidR="00893388" w:rsidRPr="00181A52" w:rsidRDefault="00893388" w:rsidP="00893388">
            <w:pPr>
              <w:pStyle w:val="Teksttreci2"/>
              <w:shd w:val="clear" w:color="auto" w:fill="auto"/>
              <w:spacing w:line="292" w:lineRule="exact"/>
              <w:rPr>
                <w:rFonts w:ascii="Arial" w:hAnsi="Arial" w:cs="Arial"/>
                <w:sz w:val="20"/>
                <w:szCs w:val="20"/>
              </w:rPr>
            </w:pPr>
            <w:r w:rsidRPr="00181A52">
              <w:rPr>
                <w:rFonts w:ascii="Arial" w:hAnsi="Arial" w:cs="Arial"/>
                <w:sz w:val="20"/>
                <w:szCs w:val="20"/>
              </w:rPr>
              <w:t xml:space="preserve">Skutki związane </w:t>
            </w:r>
            <w:r w:rsidRPr="00181A52">
              <w:rPr>
                <w:rFonts w:ascii="Arial" w:hAnsi="Arial" w:cs="Arial"/>
                <w:sz w:val="20"/>
                <w:szCs w:val="20"/>
              </w:rPr>
              <w:br/>
              <w:t>z życiem lub zdrowiem ludzi</w:t>
            </w:r>
          </w:p>
        </w:tc>
        <w:tc>
          <w:tcPr>
            <w:tcW w:w="1977" w:type="dxa"/>
            <w:shd w:val="clear" w:color="auto" w:fill="4F81BD"/>
          </w:tcPr>
          <w:p w:rsidR="00893388" w:rsidRPr="00181A52" w:rsidRDefault="00893388" w:rsidP="00893388">
            <w:pPr>
              <w:pStyle w:val="Teksttreci2"/>
              <w:shd w:val="clear" w:color="auto" w:fill="auto"/>
              <w:spacing w:line="288" w:lineRule="exact"/>
              <w:rPr>
                <w:rFonts w:ascii="Arial" w:hAnsi="Arial" w:cs="Arial"/>
                <w:sz w:val="20"/>
                <w:szCs w:val="20"/>
              </w:rPr>
            </w:pPr>
            <w:r w:rsidRPr="00181A52">
              <w:rPr>
                <w:rFonts w:ascii="Arial" w:hAnsi="Arial" w:cs="Arial"/>
                <w:sz w:val="20"/>
                <w:szCs w:val="20"/>
              </w:rPr>
              <w:t>Skutki</w:t>
            </w:r>
          </w:p>
          <w:p w:rsidR="00893388" w:rsidRPr="00181A52" w:rsidRDefault="00893388" w:rsidP="00893388">
            <w:pPr>
              <w:pStyle w:val="Teksttreci2"/>
              <w:shd w:val="clear" w:color="auto" w:fill="auto"/>
              <w:spacing w:line="288" w:lineRule="exact"/>
              <w:rPr>
                <w:rFonts w:ascii="Arial" w:hAnsi="Arial" w:cs="Arial"/>
                <w:sz w:val="20"/>
                <w:szCs w:val="20"/>
              </w:rPr>
            </w:pPr>
            <w:r w:rsidRPr="00181A52">
              <w:rPr>
                <w:rFonts w:ascii="Arial" w:hAnsi="Arial" w:cs="Arial"/>
                <w:sz w:val="20"/>
                <w:szCs w:val="20"/>
              </w:rPr>
              <w:t>finansowe przy realizacji zadań gminy wykonywanych przez Urząd</w:t>
            </w:r>
          </w:p>
        </w:tc>
        <w:tc>
          <w:tcPr>
            <w:tcW w:w="1992" w:type="dxa"/>
            <w:shd w:val="clear" w:color="auto" w:fill="4F81BD"/>
          </w:tcPr>
          <w:p w:rsidR="00893388" w:rsidRPr="00181A52" w:rsidRDefault="00893388" w:rsidP="00893388">
            <w:pPr>
              <w:pStyle w:val="Teksttreci2"/>
              <w:shd w:val="clear" w:color="auto" w:fill="auto"/>
              <w:spacing w:line="292" w:lineRule="exact"/>
              <w:rPr>
                <w:rFonts w:ascii="Arial" w:hAnsi="Arial" w:cs="Arial"/>
                <w:sz w:val="20"/>
                <w:szCs w:val="20"/>
              </w:rPr>
            </w:pPr>
            <w:r w:rsidRPr="00181A52">
              <w:rPr>
                <w:rFonts w:ascii="Arial" w:hAnsi="Arial" w:cs="Arial"/>
                <w:sz w:val="20"/>
                <w:szCs w:val="20"/>
              </w:rPr>
              <w:t>Skutki związane z</w:t>
            </w:r>
          </w:p>
          <w:p w:rsidR="00893388" w:rsidRPr="00181A52" w:rsidRDefault="00893388" w:rsidP="00893388">
            <w:pPr>
              <w:pStyle w:val="Teksttreci2"/>
              <w:shd w:val="clear" w:color="auto" w:fill="auto"/>
              <w:spacing w:line="292" w:lineRule="exact"/>
              <w:rPr>
                <w:rFonts w:ascii="Arial" w:hAnsi="Arial" w:cs="Arial"/>
                <w:sz w:val="20"/>
                <w:szCs w:val="20"/>
              </w:rPr>
            </w:pPr>
            <w:r w:rsidRPr="00181A52">
              <w:rPr>
                <w:rFonts w:ascii="Arial" w:hAnsi="Arial" w:cs="Arial"/>
                <w:sz w:val="20"/>
                <w:szCs w:val="20"/>
              </w:rPr>
              <w:t>nierealizowaniem funkcji i zadań  wykonywanych przez Urząd</w:t>
            </w:r>
          </w:p>
        </w:tc>
        <w:tc>
          <w:tcPr>
            <w:tcW w:w="1649" w:type="dxa"/>
            <w:shd w:val="clear" w:color="auto" w:fill="4F81BD"/>
          </w:tcPr>
          <w:p w:rsidR="00893388" w:rsidRPr="00181A52" w:rsidRDefault="00893388" w:rsidP="00893388">
            <w:pPr>
              <w:pStyle w:val="Teksttreci2"/>
              <w:shd w:val="clear" w:color="auto" w:fill="auto"/>
              <w:spacing w:line="292" w:lineRule="exact"/>
              <w:ind w:left="100"/>
              <w:rPr>
                <w:rFonts w:ascii="Arial" w:hAnsi="Arial" w:cs="Arial"/>
                <w:sz w:val="20"/>
                <w:szCs w:val="20"/>
              </w:rPr>
            </w:pPr>
            <w:r w:rsidRPr="00181A52">
              <w:rPr>
                <w:rFonts w:ascii="Arial" w:hAnsi="Arial" w:cs="Arial"/>
                <w:sz w:val="20"/>
                <w:szCs w:val="20"/>
              </w:rPr>
              <w:t>Skutki</w:t>
            </w:r>
          </w:p>
          <w:p w:rsidR="00893388" w:rsidRPr="00181A52" w:rsidRDefault="00893388" w:rsidP="00893388">
            <w:pPr>
              <w:pStyle w:val="Teksttreci2"/>
              <w:shd w:val="clear" w:color="auto" w:fill="auto"/>
              <w:spacing w:line="292" w:lineRule="exact"/>
              <w:ind w:left="100"/>
              <w:rPr>
                <w:rFonts w:ascii="Arial" w:hAnsi="Arial" w:cs="Arial"/>
                <w:sz w:val="20"/>
                <w:szCs w:val="20"/>
              </w:rPr>
            </w:pPr>
            <w:r w:rsidRPr="00181A52">
              <w:rPr>
                <w:rFonts w:ascii="Arial" w:hAnsi="Arial" w:cs="Arial"/>
                <w:sz w:val="20"/>
                <w:szCs w:val="20"/>
              </w:rPr>
              <w:t xml:space="preserve">związane </w:t>
            </w:r>
            <w:r w:rsidRPr="00181A52">
              <w:rPr>
                <w:rFonts w:ascii="Arial" w:hAnsi="Arial" w:cs="Arial"/>
                <w:sz w:val="20"/>
                <w:szCs w:val="20"/>
              </w:rPr>
              <w:br/>
              <w:t>z zaufaniem do władzy publicznej</w:t>
            </w:r>
          </w:p>
        </w:tc>
      </w:tr>
      <w:tr w:rsidR="00893388" w:rsidRPr="00181A52" w:rsidTr="00961BC1">
        <w:trPr>
          <w:trHeight w:val="1282"/>
        </w:trPr>
        <w:tc>
          <w:tcPr>
            <w:tcW w:w="959" w:type="dxa"/>
          </w:tcPr>
          <w:p w:rsidR="00893388" w:rsidRPr="00181A52" w:rsidRDefault="00893388" w:rsidP="00893388">
            <w:pPr>
              <w:pStyle w:val="Teksttreci"/>
              <w:shd w:val="clear" w:color="auto" w:fill="auto"/>
              <w:spacing w:after="0" w:line="240" w:lineRule="auto"/>
              <w:ind w:left="120" w:firstLine="0"/>
              <w:jc w:val="left"/>
              <w:rPr>
                <w:rFonts w:ascii="Arial" w:hAnsi="Arial" w:cs="Arial"/>
                <w:b/>
                <w:bCs/>
                <w:sz w:val="20"/>
                <w:szCs w:val="20"/>
              </w:rPr>
            </w:pPr>
            <w:r w:rsidRPr="00181A52">
              <w:rPr>
                <w:rFonts w:ascii="Arial" w:hAnsi="Arial" w:cs="Arial"/>
                <w:b/>
                <w:bCs/>
                <w:sz w:val="20"/>
                <w:szCs w:val="20"/>
              </w:rPr>
              <w:t>1</w:t>
            </w:r>
          </w:p>
        </w:tc>
        <w:tc>
          <w:tcPr>
            <w:tcW w:w="1417" w:type="dxa"/>
          </w:tcPr>
          <w:p w:rsidR="00893388" w:rsidRPr="00181A52" w:rsidRDefault="00893388" w:rsidP="00893388">
            <w:pPr>
              <w:pStyle w:val="Teksttreci"/>
              <w:shd w:val="clear" w:color="auto" w:fill="auto"/>
              <w:spacing w:after="0" w:line="240" w:lineRule="auto"/>
              <w:ind w:left="100" w:firstLine="0"/>
              <w:jc w:val="left"/>
              <w:rPr>
                <w:rFonts w:ascii="Arial" w:hAnsi="Arial" w:cs="Arial"/>
                <w:sz w:val="20"/>
                <w:szCs w:val="20"/>
              </w:rPr>
            </w:pPr>
            <w:r w:rsidRPr="00181A52">
              <w:rPr>
                <w:rFonts w:ascii="Arial" w:hAnsi="Arial" w:cs="Arial"/>
                <w:sz w:val="20"/>
                <w:szCs w:val="20"/>
              </w:rPr>
              <w:t>Nieznaczny</w:t>
            </w:r>
          </w:p>
        </w:tc>
        <w:tc>
          <w:tcPr>
            <w:tcW w:w="1418" w:type="dxa"/>
          </w:tcPr>
          <w:p w:rsidR="00893388" w:rsidRPr="00181A52" w:rsidRDefault="00893388" w:rsidP="00893388">
            <w:pPr>
              <w:pStyle w:val="Teksttreci"/>
              <w:shd w:val="clear" w:color="auto" w:fill="auto"/>
              <w:spacing w:after="0" w:line="256" w:lineRule="exact"/>
              <w:ind w:left="120" w:firstLine="0"/>
              <w:jc w:val="left"/>
              <w:rPr>
                <w:rFonts w:ascii="Arial" w:hAnsi="Arial" w:cs="Arial"/>
                <w:sz w:val="20"/>
                <w:szCs w:val="20"/>
              </w:rPr>
            </w:pPr>
            <w:r w:rsidRPr="00181A52">
              <w:rPr>
                <w:rFonts w:ascii="Arial" w:hAnsi="Arial" w:cs="Arial"/>
                <w:sz w:val="20"/>
                <w:szCs w:val="20"/>
              </w:rPr>
              <w:t>Nieznaczne obrażenia</w:t>
            </w:r>
          </w:p>
        </w:tc>
        <w:tc>
          <w:tcPr>
            <w:tcW w:w="1977" w:type="dxa"/>
          </w:tcPr>
          <w:p w:rsidR="00893388" w:rsidRPr="00181A52" w:rsidRDefault="00893388" w:rsidP="00893388">
            <w:pPr>
              <w:pStyle w:val="Teksttreci"/>
              <w:shd w:val="clear" w:color="auto" w:fill="auto"/>
              <w:spacing w:after="0" w:line="256" w:lineRule="exact"/>
              <w:ind w:firstLine="0"/>
              <w:jc w:val="left"/>
              <w:rPr>
                <w:rFonts w:ascii="Arial" w:hAnsi="Arial" w:cs="Arial"/>
                <w:sz w:val="20"/>
                <w:szCs w:val="20"/>
              </w:rPr>
            </w:pPr>
            <w:r w:rsidRPr="00181A52">
              <w:rPr>
                <w:rFonts w:ascii="Arial" w:hAnsi="Arial" w:cs="Arial"/>
                <w:sz w:val="20"/>
                <w:szCs w:val="20"/>
              </w:rPr>
              <w:t xml:space="preserve">Straty poniżej </w:t>
            </w:r>
            <w:r w:rsidRPr="00181A52">
              <w:rPr>
                <w:rFonts w:ascii="Arial" w:hAnsi="Arial" w:cs="Arial"/>
                <w:sz w:val="20"/>
                <w:szCs w:val="20"/>
              </w:rPr>
              <w:br/>
              <w:t>1 000</w:t>
            </w:r>
          </w:p>
        </w:tc>
        <w:tc>
          <w:tcPr>
            <w:tcW w:w="1992" w:type="dxa"/>
          </w:tcPr>
          <w:p w:rsidR="00893388" w:rsidRPr="00181A52" w:rsidRDefault="00893388" w:rsidP="00893388">
            <w:pPr>
              <w:pStyle w:val="Teksttreci"/>
              <w:shd w:val="clear" w:color="auto" w:fill="auto"/>
              <w:spacing w:after="0" w:line="252" w:lineRule="exact"/>
              <w:ind w:left="120" w:firstLine="0"/>
              <w:jc w:val="left"/>
              <w:rPr>
                <w:rFonts w:ascii="Arial" w:hAnsi="Arial" w:cs="Arial"/>
                <w:sz w:val="20"/>
                <w:szCs w:val="20"/>
              </w:rPr>
            </w:pPr>
            <w:r w:rsidRPr="00181A52">
              <w:rPr>
                <w:rFonts w:ascii="Arial" w:hAnsi="Arial" w:cs="Arial"/>
                <w:sz w:val="20"/>
                <w:szCs w:val="20"/>
              </w:rPr>
              <w:t xml:space="preserve">Krótkotrwałe </w:t>
            </w:r>
            <w:r w:rsidR="00181A52">
              <w:rPr>
                <w:rFonts w:ascii="Arial" w:hAnsi="Arial" w:cs="Arial"/>
                <w:sz w:val="20"/>
                <w:szCs w:val="20"/>
              </w:rPr>
              <w:br/>
            </w:r>
            <w:r w:rsidRPr="00181A52">
              <w:rPr>
                <w:rFonts w:ascii="Arial" w:hAnsi="Arial" w:cs="Arial"/>
                <w:sz w:val="20"/>
                <w:szCs w:val="20"/>
              </w:rPr>
              <w:t xml:space="preserve">i nieznaczne zakłócenia w realizacji funkcji </w:t>
            </w:r>
            <w:r w:rsidR="00181A52">
              <w:rPr>
                <w:rFonts w:ascii="Arial" w:hAnsi="Arial" w:cs="Arial"/>
                <w:sz w:val="20"/>
                <w:szCs w:val="20"/>
              </w:rPr>
              <w:br/>
            </w:r>
            <w:r w:rsidRPr="00181A52">
              <w:rPr>
                <w:rFonts w:ascii="Arial" w:hAnsi="Arial" w:cs="Arial"/>
                <w:sz w:val="20"/>
                <w:szCs w:val="20"/>
              </w:rPr>
              <w:t>i zadań wykonywanych przez Urząd</w:t>
            </w:r>
          </w:p>
        </w:tc>
        <w:tc>
          <w:tcPr>
            <w:tcW w:w="1649" w:type="dxa"/>
          </w:tcPr>
          <w:p w:rsidR="00893388" w:rsidRPr="00181A52" w:rsidRDefault="00893388" w:rsidP="00893388">
            <w:pPr>
              <w:pStyle w:val="Teksttreci"/>
              <w:shd w:val="clear" w:color="auto" w:fill="auto"/>
              <w:spacing w:after="0" w:line="252" w:lineRule="exact"/>
              <w:ind w:left="100" w:firstLine="0"/>
              <w:jc w:val="left"/>
              <w:rPr>
                <w:rFonts w:ascii="Arial" w:hAnsi="Arial" w:cs="Arial"/>
                <w:sz w:val="20"/>
                <w:szCs w:val="20"/>
              </w:rPr>
            </w:pPr>
            <w:r w:rsidRPr="00181A52">
              <w:rPr>
                <w:rFonts w:ascii="Arial" w:hAnsi="Arial" w:cs="Arial"/>
                <w:sz w:val="20"/>
                <w:szCs w:val="20"/>
              </w:rPr>
              <w:t>Nieznaczna utrata zaufania do władzy publicznej</w:t>
            </w:r>
          </w:p>
        </w:tc>
      </w:tr>
      <w:tr w:rsidR="00893388" w:rsidRPr="00181A52" w:rsidTr="00961BC1">
        <w:trPr>
          <w:trHeight w:val="1282"/>
        </w:trPr>
        <w:tc>
          <w:tcPr>
            <w:tcW w:w="959" w:type="dxa"/>
          </w:tcPr>
          <w:p w:rsidR="00893388" w:rsidRPr="00181A52" w:rsidRDefault="00893388" w:rsidP="00893388">
            <w:pPr>
              <w:pStyle w:val="Teksttreci"/>
              <w:shd w:val="clear" w:color="auto" w:fill="auto"/>
              <w:spacing w:after="0" w:line="240" w:lineRule="auto"/>
              <w:ind w:left="120" w:firstLine="0"/>
              <w:jc w:val="left"/>
              <w:rPr>
                <w:rFonts w:ascii="Arial" w:hAnsi="Arial" w:cs="Arial"/>
                <w:b/>
                <w:bCs/>
                <w:sz w:val="20"/>
                <w:szCs w:val="20"/>
              </w:rPr>
            </w:pPr>
            <w:r w:rsidRPr="00181A52">
              <w:rPr>
                <w:rFonts w:ascii="Arial" w:hAnsi="Arial" w:cs="Arial"/>
                <w:b/>
                <w:bCs/>
                <w:sz w:val="20"/>
                <w:szCs w:val="20"/>
              </w:rPr>
              <w:t>2</w:t>
            </w:r>
          </w:p>
        </w:tc>
        <w:tc>
          <w:tcPr>
            <w:tcW w:w="1417" w:type="dxa"/>
          </w:tcPr>
          <w:p w:rsidR="00893388" w:rsidRPr="00181A52" w:rsidRDefault="00893388" w:rsidP="00893388">
            <w:pPr>
              <w:pStyle w:val="Teksttreci"/>
              <w:shd w:val="clear" w:color="auto" w:fill="auto"/>
              <w:spacing w:after="0" w:line="240" w:lineRule="auto"/>
              <w:ind w:left="100" w:firstLine="0"/>
              <w:jc w:val="left"/>
              <w:rPr>
                <w:rFonts w:ascii="Arial" w:hAnsi="Arial" w:cs="Arial"/>
                <w:sz w:val="20"/>
                <w:szCs w:val="20"/>
              </w:rPr>
            </w:pPr>
            <w:r w:rsidRPr="00181A52">
              <w:rPr>
                <w:rFonts w:ascii="Arial" w:hAnsi="Arial" w:cs="Arial"/>
                <w:sz w:val="20"/>
                <w:szCs w:val="20"/>
              </w:rPr>
              <w:t>Mały</w:t>
            </w:r>
          </w:p>
        </w:tc>
        <w:tc>
          <w:tcPr>
            <w:tcW w:w="1418" w:type="dxa"/>
          </w:tcPr>
          <w:p w:rsidR="00893388" w:rsidRPr="00181A52" w:rsidRDefault="00893388" w:rsidP="00893388">
            <w:pPr>
              <w:pStyle w:val="Teksttreci"/>
              <w:shd w:val="clear" w:color="auto" w:fill="auto"/>
              <w:spacing w:after="0" w:line="256" w:lineRule="exact"/>
              <w:ind w:left="120" w:firstLine="0"/>
              <w:jc w:val="left"/>
              <w:rPr>
                <w:rFonts w:ascii="Arial" w:hAnsi="Arial" w:cs="Arial"/>
                <w:sz w:val="20"/>
                <w:szCs w:val="20"/>
              </w:rPr>
            </w:pPr>
            <w:r w:rsidRPr="00181A52">
              <w:rPr>
                <w:rFonts w:ascii="Arial" w:hAnsi="Arial" w:cs="Arial"/>
                <w:sz w:val="20"/>
                <w:szCs w:val="20"/>
              </w:rPr>
              <w:t>Niewielkie obrażenia</w:t>
            </w:r>
          </w:p>
        </w:tc>
        <w:tc>
          <w:tcPr>
            <w:tcW w:w="1977" w:type="dxa"/>
          </w:tcPr>
          <w:p w:rsidR="00893388" w:rsidRPr="00181A52" w:rsidRDefault="00893388" w:rsidP="00893388">
            <w:pPr>
              <w:pStyle w:val="Teksttreci"/>
              <w:shd w:val="clear" w:color="auto" w:fill="auto"/>
              <w:spacing w:after="0" w:line="256" w:lineRule="exact"/>
              <w:ind w:firstLine="0"/>
              <w:jc w:val="left"/>
              <w:rPr>
                <w:rFonts w:ascii="Arial" w:hAnsi="Arial" w:cs="Arial"/>
                <w:sz w:val="20"/>
                <w:szCs w:val="20"/>
              </w:rPr>
            </w:pPr>
            <w:r w:rsidRPr="00181A52">
              <w:rPr>
                <w:rFonts w:ascii="Arial" w:hAnsi="Arial" w:cs="Arial"/>
                <w:sz w:val="20"/>
                <w:szCs w:val="20"/>
              </w:rPr>
              <w:t xml:space="preserve">Straty od 1 000 </w:t>
            </w:r>
            <w:r w:rsidRPr="00181A52">
              <w:rPr>
                <w:rFonts w:ascii="Arial" w:hAnsi="Arial" w:cs="Arial"/>
                <w:sz w:val="20"/>
                <w:szCs w:val="20"/>
              </w:rPr>
              <w:br/>
              <w:t>do 10 000</w:t>
            </w:r>
          </w:p>
        </w:tc>
        <w:tc>
          <w:tcPr>
            <w:tcW w:w="1992" w:type="dxa"/>
          </w:tcPr>
          <w:p w:rsidR="00893388" w:rsidRPr="00181A52" w:rsidRDefault="00893388" w:rsidP="00893388">
            <w:pPr>
              <w:pStyle w:val="Teksttreci"/>
              <w:shd w:val="clear" w:color="auto" w:fill="auto"/>
              <w:spacing w:after="0" w:line="252" w:lineRule="exact"/>
              <w:ind w:left="120" w:firstLine="0"/>
              <w:jc w:val="left"/>
              <w:rPr>
                <w:rFonts w:ascii="Arial" w:hAnsi="Arial" w:cs="Arial"/>
                <w:sz w:val="20"/>
                <w:szCs w:val="20"/>
              </w:rPr>
            </w:pPr>
            <w:r w:rsidRPr="00181A52">
              <w:rPr>
                <w:rFonts w:ascii="Arial" w:hAnsi="Arial" w:cs="Arial"/>
                <w:sz w:val="20"/>
                <w:szCs w:val="20"/>
              </w:rPr>
              <w:t xml:space="preserve">Niewielkie zakłócenia </w:t>
            </w:r>
            <w:r w:rsidR="00181A52">
              <w:rPr>
                <w:rFonts w:ascii="Arial" w:hAnsi="Arial" w:cs="Arial"/>
                <w:sz w:val="20"/>
                <w:szCs w:val="20"/>
              </w:rPr>
              <w:br/>
            </w:r>
            <w:r w:rsidRPr="00181A52">
              <w:rPr>
                <w:rFonts w:ascii="Arial" w:hAnsi="Arial" w:cs="Arial"/>
                <w:sz w:val="20"/>
                <w:szCs w:val="20"/>
              </w:rPr>
              <w:t xml:space="preserve">w realizacji funkcji </w:t>
            </w:r>
            <w:r w:rsidR="00181A52">
              <w:rPr>
                <w:rFonts w:ascii="Arial" w:hAnsi="Arial" w:cs="Arial"/>
                <w:sz w:val="20"/>
                <w:szCs w:val="20"/>
              </w:rPr>
              <w:br/>
            </w:r>
            <w:r w:rsidRPr="00181A52">
              <w:rPr>
                <w:rFonts w:ascii="Arial" w:hAnsi="Arial" w:cs="Arial"/>
                <w:sz w:val="20"/>
                <w:szCs w:val="20"/>
              </w:rPr>
              <w:t>i zadań wykonywanych przez Urząd</w:t>
            </w:r>
          </w:p>
        </w:tc>
        <w:tc>
          <w:tcPr>
            <w:tcW w:w="1649" w:type="dxa"/>
          </w:tcPr>
          <w:p w:rsidR="00893388" w:rsidRPr="00181A52" w:rsidRDefault="00893388" w:rsidP="00893388">
            <w:pPr>
              <w:pStyle w:val="Teksttreci"/>
              <w:shd w:val="clear" w:color="auto" w:fill="auto"/>
              <w:spacing w:after="0" w:line="252" w:lineRule="exact"/>
              <w:ind w:left="100" w:firstLine="0"/>
              <w:jc w:val="left"/>
              <w:rPr>
                <w:rFonts w:ascii="Arial" w:hAnsi="Arial" w:cs="Arial"/>
                <w:sz w:val="20"/>
                <w:szCs w:val="20"/>
              </w:rPr>
            </w:pPr>
            <w:r w:rsidRPr="00181A52">
              <w:rPr>
                <w:rFonts w:ascii="Arial" w:hAnsi="Arial" w:cs="Arial"/>
                <w:sz w:val="20"/>
                <w:szCs w:val="20"/>
              </w:rPr>
              <w:t>Niewielka utrata zaufania do władzy publicznej</w:t>
            </w:r>
          </w:p>
        </w:tc>
      </w:tr>
      <w:tr w:rsidR="00893388" w:rsidRPr="00181A52" w:rsidTr="00961BC1">
        <w:trPr>
          <w:trHeight w:val="1282"/>
        </w:trPr>
        <w:tc>
          <w:tcPr>
            <w:tcW w:w="959" w:type="dxa"/>
          </w:tcPr>
          <w:p w:rsidR="00893388" w:rsidRPr="00181A52" w:rsidRDefault="00893388" w:rsidP="00893388">
            <w:pPr>
              <w:pStyle w:val="Teksttreci"/>
              <w:shd w:val="clear" w:color="auto" w:fill="auto"/>
              <w:spacing w:after="0" w:line="240" w:lineRule="auto"/>
              <w:ind w:left="120" w:firstLine="0"/>
              <w:jc w:val="left"/>
              <w:rPr>
                <w:rFonts w:ascii="Arial" w:hAnsi="Arial" w:cs="Arial"/>
                <w:b/>
                <w:bCs/>
                <w:sz w:val="20"/>
                <w:szCs w:val="20"/>
              </w:rPr>
            </w:pPr>
            <w:r w:rsidRPr="00181A52">
              <w:rPr>
                <w:rFonts w:ascii="Arial" w:hAnsi="Arial" w:cs="Arial"/>
                <w:b/>
                <w:bCs/>
                <w:sz w:val="20"/>
                <w:szCs w:val="20"/>
              </w:rPr>
              <w:t>3</w:t>
            </w:r>
          </w:p>
        </w:tc>
        <w:tc>
          <w:tcPr>
            <w:tcW w:w="1417" w:type="dxa"/>
          </w:tcPr>
          <w:p w:rsidR="00893388" w:rsidRPr="00181A52" w:rsidRDefault="00893388" w:rsidP="00893388">
            <w:pPr>
              <w:pStyle w:val="Teksttreci"/>
              <w:shd w:val="clear" w:color="auto" w:fill="auto"/>
              <w:spacing w:after="0" w:line="240" w:lineRule="auto"/>
              <w:ind w:left="100" w:firstLine="0"/>
              <w:jc w:val="left"/>
              <w:rPr>
                <w:rFonts w:ascii="Arial" w:hAnsi="Arial" w:cs="Arial"/>
                <w:sz w:val="20"/>
                <w:szCs w:val="20"/>
              </w:rPr>
            </w:pPr>
            <w:r w:rsidRPr="00181A52">
              <w:rPr>
                <w:rFonts w:ascii="Arial" w:hAnsi="Arial" w:cs="Arial"/>
                <w:sz w:val="20"/>
                <w:szCs w:val="20"/>
              </w:rPr>
              <w:t>Średni</w:t>
            </w:r>
          </w:p>
        </w:tc>
        <w:tc>
          <w:tcPr>
            <w:tcW w:w="1418" w:type="dxa"/>
          </w:tcPr>
          <w:p w:rsidR="00893388" w:rsidRPr="00181A52" w:rsidRDefault="00893388" w:rsidP="00893388">
            <w:pPr>
              <w:pStyle w:val="Teksttreci"/>
              <w:shd w:val="clear" w:color="auto" w:fill="auto"/>
              <w:spacing w:after="0" w:line="256" w:lineRule="exact"/>
              <w:ind w:left="120" w:firstLine="0"/>
              <w:jc w:val="left"/>
              <w:rPr>
                <w:rFonts w:ascii="Arial" w:hAnsi="Arial" w:cs="Arial"/>
                <w:sz w:val="20"/>
                <w:szCs w:val="20"/>
              </w:rPr>
            </w:pPr>
            <w:r w:rsidRPr="00181A52">
              <w:rPr>
                <w:rFonts w:ascii="Arial" w:hAnsi="Arial" w:cs="Arial"/>
                <w:sz w:val="20"/>
                <w:szCs w:val="20"/>
              </w:rPr>
              <w:t>Poważne obrażenia</w:t>
            </w:r>
          </w:p>
        </w:tc>
        <w:tc>
          <w:tcPr>
            <w:tcW w:w="1977" w:type="dxa"/>
          </w:tcPr>
          <w:p w:rsidR="00893388" w:rsidRPr="00181A52" w:rsidRDefault="00893388" w:rsidP="00893388">
            <w:pPr>
              <w:pStyle w:val="Teksttreci"/>
              <w:shd w:val="clear" w:color="auto" w:fill="auto"/>
              <w:spacing w:after="0" w:line="256" w:lineRule="exact"/>
              <w:ind w:firstLine="0"/>
              <w:jc w:val="left"/>
              <w:rPr>
                <w:rFonts w:ascii="Arial" w:hAnsi="Arial" w:cs="Arial"/>
                <w:sz w:val="20"/>
                <w:szCs w:val="20"/>
              </w:rPr>
            </w:pPr>
            <w:r w:rsidRPr="00181A52">
              <w:rPr>
                <w:rFonts w:ascii="Arial" w:hAnsi="Arial" w:cs="Arial"/>
                <w:sz w:val="20"/>
                <w:szCs w:val="20"/>
              </w:rPr>
              <w:t xml:space="preserve">Straty od 10 000 </w:t>
            </w:r>
            <w:r w:rsidRPr="00181A52">
              <w:rPr>
                <w:rFonts w:ascii="Arial" w:hAnsi="Arial" w:cs="Arial"/>
                <w:sz w:val="20"/>
                <w:szCs w:val="20"/>
              </w:rPr>
              <w:br/>
              <w:t>do 100 000</w:t>
            </w:r>
          </w:p>
        </w:tc>
        <w:tc>
          <w:tcPr>
            <w:tcW w:w="1992" w:type="dxa"/>
          </w:tcPr>
          <w:p w:rsidR="00893388" w:rsidRPr="00181A52" w:rsidRDefault="00893388" w:rsidP="00893388">
            <w:pPr>
              <w:pStyle w:val="Teksttreci"/>
              <w:shd w:val="clear" w:color="auto" w:fill="auto"/>
              <w:spacing w:after="0" w:line="256" w:lineRule="exact"/>
              <w:ind w:left="120" w:firstLine="0"/>
              <w:jc w:val="left"/>
              <w:rPr>
                <w:rFonts w:ascii="Arial" w:hAnsi="Arial" w:cs="Arial"/>
                <w:sz w:val="20"/>
                <w:szCs w:val="20"/>
              </w:rPr>
            </w:pPr>
            <w:r w:rsidRPr="00181A52">
              <w:rPr>
                <w:rFonts w:ascii="Arial" w:hAnsi="Arial" w:cs="Arial"/>
                <w:sz w:val="20"/>
                <w:szCs w:val="20"/>
              </w:rPr>
              <w:t xml:space="preserve">Poważne zakłócenia </w:t>
            </w:r>
            <w:r w:rsidR="00181A52">
              <w:rPr>
                <w:rFonts w:ascii="Arial" w:hAnsi="Arial" w:cs="Arial"/>
                <w:sz w:val="20"/>
                <w:szCs w:val="20"/>
              </w:rPr>
              <w:br/>
            </w:r>
            <w:r w:rsidRPr="00181A52">
              <w:rPr>
                <w:rFonts w:ascii="Arial" w:hAnsi="Arial" w:cs="Arial"/>
                <w:sz w:val="20"/>
                <w:szCs w:val="20"/>
              </w:rPr>
              <w:t xml:space="preserve">w realizacji funkcji </w:t>
            </w:r>
            <w:r w:rsidR="00181A52">
              <w:rPr>
                <w:rFonts w:ascii="Arial" w:hAnsi="Arial" w:cs="Arial"/>
                <w:sz w:val="20"/>
                <w:szCs w:val="20"/>
              </w:rPr>
              <w:br/>
            </w:r>
            <w:r w:rsidRPr="00181A52">
              <w:rPr>
                <w:rFonts w:ascii="Arial" w:hAnsi="Arial" w:cs="Arial"/>
                <w:sz w:val="20"/>
                <w:szCs w:val="20"/>
              </w:rPr>
              <w:t>i zadań wykonywanych przez Urząd</w:t>
            </w:r>
          </w:p>
        </w:tc>
        <w:tc>
          <w:tcPr>
            <w:tcW w:w="1649" w:type="dxa"/>
          </w:tcPr>
          <w:p w:rsidR="00893388" w:rsidRPr="00181A52" w:rsidRDefault="00893388" w:rsidP="00893388">
            <w:pPr>
              <w:pStyle w:val="Teksttreci"/>
              <w:shd w:val="clear" w:color="auto" w:fill="auto"/>
              <w:spacing w:after="0" w:line="252" w:lineRule="exact"/>
              <w:ind w:left="100" w:firstLine="0"/>
              <w:jc w:val="left"/>
              <w:rPr>
                <w:rFonts w:ascii="Arial" w:hAnsi="Arial" w:cs="Arial"/>
                <w:sz w:val="20"/>
                <w:szCs w:val="20"/>
              </w:rPr>
            </w:pPr>
            <w:r w:rsidRPr="00181A52">
              <w:rPr>
                <w:rFonts w:ascii="Arial" w:hAnsi="Arial" w:cs="Arial"/>
                <w:sz w:val="20"/>
                <w:szCs w:val="20"/>
              </w:rPr>
              <w:t>Poważna utrata zaufania do władzy publicznej</w:t>
            </w:r>
          </w:p>
        </w:tc>
      </w:tr>
      <w:tr w:rsidR="00893388" w:rsidRPr="00181A52" w:rsidTr="00961BC1">
        <w:trPr>
          <w:trHeight w:val="1537"/>
        </w:trPr>
        <w:tc>
          <w:tcPr>
            <w:tcW w:w="959" w:type="dxa"/>
          </w:tcPr>
          <w:p w:rsidR="00893388" w:rsidRPr="00181A52" w:rsidRDefault="00893388" w:rsidP="00893388">
            <w:pPr>
              <w:pStyle w:val="Teksttreci"/>
              <w:shd w:val="clear" w:color="auto" w:fill="auto"/>
              <w:spacing w:after="0" w:line="240" w:lineRule="auto"/>
              <w:ind w:left="120" w:firstLine="0"/>
              <w:jc w:val="left"/>
              <w:rPr>
                <w:rFonts w:ascii="Arial" w:hAnsi="Arial" w:cs="Arial"/>
                <w:b/>
                <w:bCs/>
                <w:sz w:val="20"/>
                <w:szCs w:val="20"/>
              </w:rPr>
            </w:pPr>
            <w:r w:rsidRPr="00181A52">
              <w:rPr>
                <w:rFonts w:ascii="Arial" w:hAnsi="Arial" w:cs="Arial"/>
                <w:b/>
                <w:bCs/>
                <w:sz w:val="20"/>
                <w:szCs w:val="20"/>
              </w:rPr>
              <w:t>4</w:t>
            </w:r>
          </w:p>
        </w:tc>
        <w:tc>
          <w:tcPr>
            <w:tcW w:w="1417" w:type="dxa"/>
          </w:tcPr>
          <w:p w:rsidR="00893388" w:rsidRPr="00181A52" w:rsidRDefault="00893388" w:rsidP="00893388">
            <w:pPr>
              <w:pStyle w:val="Teksttreci"/>
              <w:shd w:val="clear" w:color="auto" w:fill="auto"/>
              <w:spacing w:after="0" w:line="240" w:lineRule="auto"/>
              <w:ind w:left="100" w:firstLine="0"/>
              <w:jc w:val="left"/>
              <w:rPr>
                <w:rFonts w:ascii="Arial" w:hAnsi="Arial" w:cs="Arial"/>
                <w:sz w:val="20"/>
                <w:szCs w:val="20"/>
              </w:rPr>
            </w:pPr>
            <w:r w:rsidRPr="00181A52">
              <w:rPr>
                <w:rFonts w:ascii="Arial" w:hAnsi="Arial" w:cs="Arial"/>
                <w:sz w:val="20"/>
                <w:szCs w:val="20"/>
              </w:rPr>
              <w:t>Duży</w:t>
            </w:r>
          </w:p>
        </w:tc>
        <w:tc>
          <w:tcPr>
            <w:tcW w:w="1418" w:type="dxa"/>
          </w:tcPr>
          <w:p w:rsidR="00893388" w:rsidRPr="00181A52" w:rsidRDefault="00893388" w:rsidP="00893388">
            <w:pPr>
              <w:pStyle w:val="Teksttreci"/>
              <w:shd w:val="clear" w:color="auto" w:fill="auto"/>
              <w:spacing w:after="0" w:line="256" w:lineRule="exact"/>
              <w:ind w:firstLine="0"/>
              <w:jc w:val="left"/>
              <w:rPr>
                <w:rFonts w:ascii="Arial" w:hAnsi="Arial" w:cs="Arial"/>
                <w:sz w:val="20"/>
                <w:szCs w:val="20"/>
              </w:rPr>
            </w:pPr>
            <w:r w:rsidRPr="00181A52">
              <w:rPr>
                <w:rFonts w:ascii="Arial" w:hAnsi="Arial" w:cs="Arial"/>
                <w:sz w:val="20"/>
                <w:szCs w:val="20"/>
              </w:rPr>
              <w:t xml:space="preserve">Poważne </w:t>
            </w:r>
            <w:r w:rsidR="00181A52">
              <w:rPr>
                <w:rFonts w:ascii="Arial" w:hAnsi="Arial" w:cs="Arial"/>
                <w:sz w:val="20"/>
                <w:szCs w:val="20"/>
              </w:rPr>
              <w:br/>
            </w:r>
            <w:r w:rsidRPr="00181A52">
              <w:rPr>
                <w:rFonts w:ascii="Arial" w:hAnsi="Arial" w:cs="Arial"/>
                <w:sz w:val="20"/>
                <w:szCs w:val="20"/>
              </w:rPr>
              <w:t>i trwałe obrażenia</w:t>
            </w:r>
          </w:p>
        </w:tc>
        <w:tc>
          <w:tcPr>
            <w:tcW w:w="1977" w:type="dxa"/>
          </w:tcPr>
          <w:p w:rsidR="00893388" w:rsidRPr="00181A52" w:rsidRDefault="00893388" w:rsidP="00893388">
            <w:pPr>
              <w:pStyle w:val="Teksttreci"/>
              <w:shd w:val="clear" w:color="auto" w:fill="auto"/>
              <w:spacing w:after="0" w:line="252" w:lineRule="exact"/>
              <w:ind w:firstLine="0"/>
              <w:jc w:val="left"/>
              <w:rPr>
                <w:rFonts w:ascii="Arial" w:hAnsi="Arial" w:cs="Arial"/>
                <w:sz w:val="20"/>
                <w:szCs w:val="20"/>
              </w:rPr>
            </w:pPr>
            <w:r w:rsidRPr="00181A52">
              <w:rPr>
                <w:rFonts w:ascii="Arial" w:hAnsi="Arial" w:cs="Arial"/>
                <w:sz w:val="20"/>
                <w:szCs w:val="20"/>
              </w:rPr>
              <w:t>Straty od 100 000 do 500 000</w:t>
            </w:r>
          </w:p>
        </w:tc>
        <w:tc>
          <w:tcPr>
            <w:tcW w:w="1992" w:type="dxa"/>
          </w:tcPr>
          <w:p w:rsidR="00893388" w:rsidRPr="00181A52" w:rsidRDefault="00893388" w:rsidP="00893388">
            <w:pPr>
              <w:pStyle w:val="Teksttreci"/>
              <w:shd w:val="clear" w:color="auto" w:fill="auto"/>
              <w:spacing w:after="0" w:line="256" w:lineRule="exact"/>
              <w:ind w:left="108" w:firstLine="0"/>
              <w:jc w:val="left"/>
              <w:rPr>
                <w:rFonts w:ascii="Arial" w:hAnsi="Arial" w:cs="Arial"/>
                <w:sz w:val="20"/>
                <w:szCs w:val="20"/>
              </w:rPr>
            </w:pPr>
            <w:r w:rsidRPr="00181A52">
              <w:rPr>
                <w:rFonts w:ascii="Arial" w:hAnsi="Arial" w:cs="Arial"/>
                <w:sz w:val="20"/>
                <w:szCs w:val="20"/>
              </w:rPr>
              <w:t xml:space="preserve">Poważne i trwałe zakłócenia </w:t>
            </w:r>
            <w:r w:rsidR="00181A52">
              <w:rPr>
                <w:rFonts w:ascii="Arial" w:hAnsi="Arial" w:cs="Arial"/>
                <w:sz w:val="20"/>
                <w:szCs w:val="20"/>
              </w:rPr>
              <w:br/>
            </w:r>
            <w:r w:rsidRPr="00181A52">
              <w:rPr>
                <w:rFonts w:ascii="Arial" w:hAnsi="Arial" w:cs="Arial"/>
                <w:sz w:val="20"/>
                <w:szCs w:val="20"/>
              </w:rPr>
              <w:t xml:space="preserve">w realizacji funkcji </w:t>
            </w:r>
            <w:r w:rsidR="00181A52">
              <w:rPr>
                <w:rFonts w:ascii="Arial" w:hAnsi="Arial" w:cs="Arial"/>
                <w:sz w:val="20"/>
                <w:szCs w:val="20"/>
              </w:rPr>
              <w:br/>
            </w:r>
            <w:r w:rsidRPr="00181A52">
              <w:rPr>
                <w:rFonts w:ascii="Arial" w:hAnsi="Arial" w:cs="Arial"/>
                <w:sz w:val="20"/>
                <w:szCs w:val="20"/>
              </w:rPr>
              <w:t>i zadań wykonywanych przez Urząd</w:t>
            </w:r>
          </w:p>
        </w:tc>
        <w:tc>
          <w:tcPr>
            <w:tcW w:w="1649" w:type="dxa"/>
          </w:tcPr>
          <w:p w:rsidR="00893388" w:rsidRPr="00181A52" w:rsidRDefault="00893388" w:rsidP="00893388">
            <w:pPr>
              <w:pStyle w:val="Teksttreci"/>
              <w:shd w:val="clear" w:color="auto" w:fill="auto"/>
              <w:spacing w:after="0" w:line="252" w:lineRule="exact"/>
              <w:ind w:left="100" w:firstLine="0"/>
              <w:jc w:val="left"/>
              <w:rPr>
                <w:rFonts w:ascii="Arial" w:hAnsi="Arial" w:cs="Arial"/>
                <w:sz w:val="20"/>
                <w:szCs w:val="20"/>
              </w:rPr>
            </w:pPr>
            <w:r w:rsidRPr="00181A52">
              <w:rPr>
                <w:rFonts w:ascii="Arial" w:hAnsi="Arial" w:cs="Arial"/>
                <w:sz w:val="20"/>
                <w:szCs w:val="20"/>
              </w:rPr>
              <w:t xml:space="preserve">Poważna </w:t>
            </w:r>
            <w:r w:rsidRPr="00181A52">
              <w:rPr>
                <w:rFonts w:ascii="Arial" w:hAnsi="Arial" w:cs="Arial"/>
                <w:sz w:val="20"/>
                <w:szCs w:val="20"/>
              </w:rPr>
              <w:br/>
              <w:t>i trwała utrata zaufania do władzy publicznej</w:t>
            </w:r>
          </w:p>
        </w:tc>
      </w:tr>
      <w:tr w:rsidR="00893388" w:rsidRPr="00181A52" w:rsidTr="00961BC1">
        <w:trPr>
          <w:trHeight w:val="1552"/>
        </w:trPr>
        <w:tc>
          <w:tcPr>
            <w:tcW w:w="959" w:type="dxa"/>
          </w:tcPr>
          <w:p w:rsidR="00893388" w:rsidRPr="00181A52" w:rsidRDefault="00893388" w:rsidP="00893388">
            <w:pPr>
              <w:pStyle w:val="Teksttreci"/>
              <w:shd w:val="clear" w:color="auto" w:fill="auto"/>
              <w:spacing w:after="0" w:line="240" w:lineRule="auto"/>
              <w:ind w:left="120" w:firstLine="0"/>
              <w:jc w:val="left"/>
              <w:rPr>
                <w:rFonts w:ascii="Arial" w:hAnsi="Arial" w:cs="Arial"/>
                <w:b/>
                <w:bCs/>
                <w:sz w:val="20"/>
                <w:szCs w:val="20"/>
              </w:rPr>
            </w:pPr>
            <w:r w:rsidRPr="00181A52">
              <w:rPr>
                <w:rFonts w:ascii="Arial" w:hAnsi="Arial" w:cs="Arial"/>
                <w:b/>
                <w:bCs/>
                <w:sz w:val="20"/>
                <w:szCs w:val="20"/>
              </w:rPr>
              <w:t>5</w:t>
            </w:r>
          </w:p>
        </w:tc>
        <w:tc>
          <w:tcPr>
            <w:tcW w:w="1417" w:type="dxa"/>
          </w:tcPr>
          <w:p w:rsidR="00893388" w:rsidRPr="00181A52" w:rsidRDefault="00893388" w:rsidP="00893388">
            <w:pPr>
              <w:pStyle w:val="Teksttreci"/>
              <w:shd w:val="clear" w:color="auto" w:fill="auto"/>
              <w:spacing w:after="0" w:line="240" w:lineRule="auto"/>
              <w:ind w:left="100" w:firstLine="0"/>
              <w:jc w:val="left"/>
              <w:rPr>
                <w:rFonts w:ascii="Arial" w:hAnsi="Arial" w:cs="Arial"/>
                <w:sz w:val="20"/>
                <w:szCs w:val="20"/>
              </w:rPr>
            </w:pPr>
            <w:r w:rsidRPr="00181A52">
              <w:rPr>
                <w:rFonts w:ascii="Arial" w:hAnsi="Arial" w:cs="Arial"/>
                <w:sz w:val="20"/>
                <w:szCs w:val="20"/>
              </w:rPr>
              <w:t>Bardzo duży</w:t>
            </w:r>
          </w:p>
        </w:tc>
        <w:tc>
          <w:tcPr>
            <w:tcW w:w="1418" w:type="dxa"/>
          </w:tcPr>
          <w:p w:rsidR="00893388" w:rsidRPr="00181A52" w:rsidRDefault="00893388" w:rsidP="00893388">
            <w:pPr>
              <w:pStyle w:val="Teksttreci"/>
              <w:shd w:val="clear" w:color="auto" w:fill="auto"/>
              <w:spacing w:after="0" w:line="240" w:lineRule="auto"/>
              <w:ind w:firstLine="0"/>
              <w:jc w:val="left"/>
              <w:rPr>
                <w:rFonts w:ascii="Arial" w:hAnsi="Arial" w:cs="Arial"/>
                <w:sz w:val="20"/>
                <w:szCs w:val="20"/>
              </w:rPr>
            </w:pPr>
            <w:r w:rsidRPr="00181A52">
              <w:rPr>
                <w:rFonts w:ascii="Arial" w:hAnsi="Arial" w:cs="Arial"/>
                <w:sz w:val="20"/>
                <w:szCs w:val="20"/>
              </w:rPr>
              <w:t>Utrata życia</w:t>
            </w:r>
          </w:p>
        </w:tc>
        <w:tc>
          <w:tcPr>
            <w:tcW w:w="1977" w:type="dxa"/>
          </w:tcPr>
          <w:p w:rsidR="00893388" w:rsidRPr="00181A52" w:rsidRDefault="00893388" w:rsidP="00893388">
            <w:pPr>
              <w:pStyle w:val="Teksttreci"/>
              <w:shd w:val="clear" w:color="auto" w:fill="auto"/>
              <w:spacing w:after="0" w:line="259" w:lineRule="exact"/>
              <w:ind w:firstLine="0"/>
              <w:jc w:val="left"/>
              <w:rPr>
                <w:rFonts w:ascii="Arial" w:hAnsi="Arial" w:cs="Arial"/>
                <w:sz w:val="20"/>
                <w:szCs w:val="20"/>
              </w:rPr>
            </w:pPr>
            <w:r w:rsidRPr="00181A52">
              <w:rPr>
                <w:rFonts w:ascii="Arial" w:hAnsi="Arial" w:cs="Arial"/>
                <w:sz w:val="20"/>
                <w:szCs w:val="20"/>
              </w:rPr>
              <w:t xml:space="preserve">Straty powyżej </w:t>
            </w:r>
            <w:r w:rsidRPr="00181A52">
              <w:rPr>
                <w:rFonts w:ascii="Arial" w:hAnsi="Arial" w:cs="Arial"/>
                <w:sz w:val="20"/>
                <w:szCs w:val="20"/>
              </w:rPr>
              <w:br/>
              <w:t>500 000</w:t>
            </w:r>
          </w:p>
        </w:tc>
        <w:tc>
          <w:tcPr>
            <w:tcW w:w="1992" w:type="dxa"/>
          </w:tcPr>
          <w:p w:rsidR="00893388" w:rsidRPr="00181A52" w:rsidRDefault="00893388" w:rsidP="00893388">
            <w:pPr>
              <w:pStyle w:val="Teksttreci"/>
              <w:shd w:val="clear" w:color="auto" w:fill="auto"/>
              <w:spacing w:after="0" w:line="256" w:lineRule="exact"/>
              <w:ind w:left="108" w:firstLine="0"/>
              <w:jc w:val="left"/>
              <w:rPr>
                <w:rFonts w:ascii="Arial" w:hAnsi="Arial" w:cs="Arial"/>
                <w:sz w:val="20"/>
                <w:szCs w:val="20"/>
              </w:rPr>
            </w:pPr>
            <w:r w:rsidRPr="00181A52">
              <w:rPr>
                <w:rFonts w:ascii="Arial" w:hAnsi="Arial" w:cs="Arial"/>
                <w:sz w:val="20"/>
                <w:szCs w:val="20"/>
              </w:rPr>
              <w:t xml:space="preserve">Poważny </w:t>
            </w:r>
            <w:r w:rsidR="00181A52">
              <w:rPr>
                <w:rFonts w:ascii="Arial" w:hAnsi="Arial" w:cs="Arial"/>
                <w:sz w:val="20"/>
                <w:szCs w:val="20"/>
              </w:rPr>
              <w:br/>
            </w:r>
            <w:r w:rsidRPr="00181A52">
              <w:rPr>
                <w:rFonts w:ascii="Arial" w:hAnsi="Arial" w:cs="Arial"/>
                <w:sz w:val="20"/>
                <w:szCs w:val="20"/>
              </w:rPr>
              <w:t xml:space="preserve">i długotrwały brak realizacji funkcji </w:t>
            </w:r>
            <w:r w:rsidR="00181A52">
              <w:rPr>
                <w:rFonts w:ascii="Arial" w:hAnsi="Arial" w:cs="Arial"/>
                <w:sz w:val="20"/>
                <w:szCs w:val="20"/>
              </w:rPr>
              <w:br/>
            </w:r>
            <w:r w:rsidRPr="00181A52">
              <w:rPr>
                <w:rFonts w:ascii="Arial" w:hAnsi="Arial" w:cs="Arial"/>
                <w:sz w:val="20"/>
                <w:szCs w:val="20"/>
              </w:rPr>
              <w:t>i zadań wykonywanych przez Urząd</w:t>
            </w:r>
          </w:p>
        </w:tc>
        <w:tc>
          <w:tcPr>
            <w:tcW w:w="1649" w:type="dxa"/>
          </w:tcPr>
          <w:p w:rsidR="00893388" w:rsidRPr="00181A52" w:rsidRDefault="00893388" w:rsidP="00893388">
            <w:pPr>
              <w:pStyle w:val="Teksttreci"/>
              <w:shd w:val="clear" w:color="auto" w:fill="auto"/>
              <w:spacing w:after="0" w:line="252" w:lineRule="exact"/>
              <w:ind w:left="100" w:firstLine="0"/>
              <w:jc w:val="left"/>
              <w:rPr>
                <w:rFonts w:ascii="Arial" w:hAnsi="Arial" w:cs="Arial"/>
                <w:sz w:val="20"/>
                <w:szCs w:val="20"/>
              </w:rPr>
            </w:pPr>
            <w:r w:rsidRPr="00181A52">
              <w:rPr>
                <w:rFonts w:ascii="Arial" w:hAnsi="Arial" w:cs="Arial"/>
                <w:sz w:val="20"/>
                <w:szCs w:val="20"/>
              </w:rPr>
              <w:t xml:space="preserve">Poważna </w:t>
            </w:r>
            <w:r w:rsidRPr="00181A52">
              <w:rPr>
                <w:rFonts w:ascii="Arial" w:hAnsi="Arial" w:cs="Arial"/>
                <w:sz w:val="20"/>
                <w:szCs w:val="20"/>
              </w:rPr>
              <w:br/>
              <w:t>i długotrwała utrata zaufania do władzy publicznej</w:t>
            </w:r>
          </w:p>
        </w:tc>
      </w:tr>
    </w:tbl>
    <w:p w:rsidR="00054639" w:rsidRDefault="00054639" w:rsidP="00054639">
      <w:pPr>
        <w:pStyle w:val="Akapitzlist"/>
        <w:rPr>
          <w:rFonts w:ascii="Times New Roman" w:hAnsi="Times New Roman"/>
          <w:sz w:val="24"/>
          <w:szCs w:val="24"/>
        </w:rPr>
      </w:pPr>
    </w:p>
    <w:p w:rsidR="00EA1936" w:rsidRPr="00893388" w:rsidRDefault="00EA1936" w:rsidP="00893388">
      <w:pPr>
        <w:pStyle w:val="Akapitzlist"/>
        <w:numPr>
          <w:ilvl w:val="2"/>
          <w:numId w:val="116"/>
        </w:numPr>
        <w:spacing w:line="240" w:lineRule="auto"/>
        <w:ind w:left="1418"/>
        <w:rPr>
          <w:rFonts w:ascii="Arial" w:hAnsi="Arial" w:cs="Arial"/>
          <w:sz w:val="24"/>
          <w:szCs w:val="24"/>
        </w:rPr>
      </w:pPr>
      <w:r w:rsidRPr="00893388">
        <w:rPr>
          <w:rFonts w:ascii="Arial" w:hAnsi="Arial" w:cs="Arial"/>
          <w:sz w:val="24"/>
          <w:szCs w:val="24"/>
        </w:rPr>
        <w:t xml:space="preserve">przy ocenie prawdopodobieństwa analizowane jest zagrożenie, uwzględniające charakterystyki umieszczone </w:t>
      </w:r>
      <w:r w:rsidR="00782C8F" w:rsidRPr="00893388">
        <w:rPr>
          <w:rFonts w:ascii="Arial" w:hAnsi="Arial" w:cs="Arial"/>
          <w:sz w:val="24"/>
          <w:szCs w:val="24"/>
        </w:rPr>
        <w:t xml:space="preserve">tabeli określającej prawdopodobieństwo wystąpienia ryzyka </w:t>
      </w:r>
      <w:r w:rsidR="00924DEB" w:rsidRPr="00893388">
        <w:rPr>
          <w:rFonts w:ascii="Arial" w:hAnsi="Arial" w:cs="Arial"/>
          <w:sz w:val="24"/>
          <w:szCs w:val="24"/>
        </w:rPr>
        <w:t xml:space="preserve">w kolumnie </w:t>
      </w:r>
      <w:r w:rsidRPr="00893388">
        <w:rPr>
          <w:rFonts w:ascii="Arial" w:hAnsi="Arial" w:cs="Arial"/>
          <w:sz w:val="24"/>
          <w:szCs w:val="24"/>
        </w:rPr>
        <w:t xml:space="preserve">„Opis wspomagający": </w:t>
      </w:r>
    </w:p>
    <w:p w:rsidR="00EA1936" w:rsidRPr="00893388" w:rsidRDefault="00EA1936" w:rsidP="00893388">
      <w:pPr>
        <w:pStyle w:val="Akapitzlist"/>
        <w:numPr>
          <w:ilvl w:val="1"/>
          <w:numId w:val="96"/>
        </w:numPr>
        <w:spacing w:line="240" w:lineRule="auto"/>
        <w:ind w:left="1843"/>
        <w:rPr>
          <w:rFonts w:ascii="Arial" w:hAnsi="Arial" w:cs="Arial"/>
          <w:sz w:val="24"/>
          <w:szCs w:val="24"/>
        </w:rPr>
      </w:pPr>
      <w:r w:rsidRPr="00893388">
        <w:rPr>
          <w:rFonts w:ascii="Arial" w:hAnsi="Arial" w:cs="Arial"/>
          <w:sz w:val="24"/>
          <w:szCs w:val="24"/>
        </w:rPr>
        <w:t xml:space="preserve">w przypadku wystąpienia sytuacji, w której poszczególne charakterystyki występują w różnych przedziałach punktowych, ocena oparta jest na osądzie oceniających prawdopodobieństwo, </w:t>
      </w:r>
    </w:p>
    <w:p w:rsidR="00EA1936" w:rsidRPr="00893388" w:rsidRDefault="00EA1936" w:rsidP="00893388">
      <w:pPr>
        <w:pStyle w:val="Akapitzlist"/>
        <w:numPr>
          <w:ilvl w:val="1"/>
          <w:numId w:val="96"/>
        </w:numPr>
        <w:spacing w:line="240" w:lineRule="auto"/>
        <w:ind w:left="1843"/>
        <w:rPr>
          <w:rFonts w:ascii="Arial" w:hAnsi="Arial" w:cs="Arial"/>
          <w:sz w:val="24"/>
          <w:szCs w:val="24"/>
        </w:rPr>
      </w:pPr>
      <w:r w:rsidRPr="00893388">
        <w:rPr>
          <w:rFonts w:ascii="Arial" w:hAnsi="Arial" w:cs="Arial"/>
          <w:sz w:val="24"/>
          <w:szCs w:val="24"/>
        </w:rPr>
        <w:t xml:space="preserve">w przypadku oceny danych historycznych, uwzględniane są informacje </w:t>
      </w:r>
      <w:r w:rsidRPr="00893388">
        <w:rPr>
          <w:rFonts w:ascii="Arial" w:hAnsi="Arial" w:cs="Arial"/>
          <w:sz w:val="24"/>
          <w:szCs w:val="24"/>
        </w:rPr>
        <w:br/>
        <w:t xml:space="preserve">z otoczenia, analiza podatności uwzględnia znane i występujące </w:t>
      </w:r>
      <w:r w:rsidRPr="00893388">
        <w:rPr>
          <w:rFonts w:ascii="Arial" w:hAnsi="Arial" w:cs="Arial"/>
          <w:sz w:val="24"/>
          <w:szCs w:val="24"/>
        </w:rPr>
        <w:br/>
        <w:t>w rzeczywistości podatności,</w:t>
      </w:r>
    </w:p>
    <w:p w:rsidR="00EA1936" w:rsidRPr="00893388" w:rsidRDefault="00EA1936" w:rsidP="00893388">
      <w:pPr>
        <w:pStyle w:val="Akapitzlist"/>
        <w:numPr>
          <w:ilvl w:val="1"/>
          <w:numId w:val="96"/>
        </w:numPr>
        <w:spacing w:line="240" w:lineRule="auto"/>
        <w:ind w:left="1843"/>
        <w:rPr>
          <w:rFonts w:ascii="Arial" w:hAnsi="Arial" w:cs="Arial"/>
          <w:sz w:val="24"/>
          <w:szCs w:val="24"/>
        </w:rPr>
      </w:pPr>
      <w:r w:rsidRPr="00893388">
        <w:rPr>
          <w:rFonts w:ascii="Arial" w:hAnsi="Arial" w:cs="Arial"/>
          <w:sz w:val="24"/>
          <w:szCs w:val="24"/>
        </w:rPr>
        <w:lastRenderedPageBreak/>
        <w:t>w sytuacji, w której jedna albo więcej charakterystyk nie miała zastosowania nie jest uwzględniana, np. zagrożenie może nie być wywołane celowym działaniem pracownika lub innej strony zainteresowanej,</w:t>
      </w:r>
    </w:p>
    <w:p w:rsidR="00EA1936" w:rsidRPr="00893388" w:rsidRDefault="00EA1936" w:rsidP="00893388">
      <w:pPr>
        <w:pStyle w:val="Akapitzlist"/>
        <w:numPr>
          <w:ilvl w:val="0"/>
          <w:numId w:val="117"/>
        </w:numPr>
        <w:spacing w:line="240" w:lineRule="auto"/>
        <w:ind w:left="1418"/>
        <w:rPr>
          <w:rFonts w:ascii="Arial" w:hAnsi="Arial" w:cs="Arial"/>
          <w:sz w:val="24"/>
          <w:szCs w:val="24"/>
        </w:rPr>
      </w:pPr>
      <w:r w:rsidRPr="00893388">
        <w:rPr>
          <w:rFonts w:ascii="Arial" w:hAnsi="Arial" w:cs="Arial"/>
          <w:sz w:val="24"/>
          <w:szCs w:val="24"/>
        </w:rPr>
        <w:t>prawdopodobieństwo wystąpienia ryzyka:</w:t>
      </w:r>
    </w:p>
    <w:tbl>
      <w:tblPr>
        <w:tblW w:w="0" w:type="auto"/>
        <w:tblBorders>
          <w:top w:val="single" w:sz="8" w:space="0" w:color="4F81BD"/>
          <w:left w:val="single" w:sz="8" w:space="0" w:color="4F81BD"/>
          <w:bottom w:val="single" w:sz="8" w:space="0" w:color="4F81BD"/>
          <w:right w:val="single" w:sz="8" w:space="0" w:color="4F81BD"/>
        </w:tblBorders>
        <w:tblLook w:val="00A0"/>
      </w:tblPr>
      <w:tblGrid>
        <w:gridCol w:w="1090"/>
        <w:gridCol w:w="3109"/>
        <w:gridCol w:w="5089"/>
      </w:tblGrid>
      <w:tr w:rsidR="00EA1936" w:rsidRPr="00893388" w:rsidTr="00045613">
        <w:trPr>
          <w:trHeight w:val="541"/>
        </w:trPr>
        <w:tc>
          <w:tcPr>
            <w:tcW w:w="0" w:type="auto"/>
            <w:tcBorders>
              <w:top w:val="single" w:sz="8" w:space="0" w:color="4F81BD"/>
            </w:tcBorders>
            <w:shd w:val="clear" w:color="auto" w:fill="4F81BD"/>
            <w:vAlign w:val="center"/>
          </w:tcPr>
          <w:p w:rsidR="00EA1936" w:rsidRPr="00893388" w:rsidRDefault="00EA1936" w:rsidP="00045613">
            <w:pPr>
              <w:pStyle w:val="Teksttreci2"/>
              <w:shd w:val="clear" w:color="auto" w:fill="auto"/>
              <w:spacing w:line="240" w:lineRule="auto"/>
              <w:ind w:left="140"/>
              <w:rPr>
                <w:rFonts w:ascii="Arial" w:hAnsi="Arial" w:cs="Arial"/>
                <w:sz w:val="24"/>
                <w:szCs w:val="24"/>
              </w:rPr>
            </w:pPr>
            <w:r w:rsidRPr="00893388">
              <w:rPr>
                <w:rFonts w:ascii="Arial" w:hAnsi="Arial" w:cs="Arial"/>
                <w:sz w:val="24"/>
                <w:szCs w:val="24"/>
              </w:rPr>
              <w:t>Ocena</w:t>
            </w:r>
          </w:p>
        </w:tc>
        <w:tc>
          <w:tcPr>
            <w:tcW w:w="0" w:type="auto"/>
            <w:tcBorders>
              <w:top w:val="single" w:sz="8" w:space="0" w:color="4F81BD"/>
            </w:tcBorders>
            <w:shd w:val="clear" w:color="auto" w:fill="4F81BD"/>
            <w:vAlign w:val="center"/>
          </w:tcPr>
          <w:p w:rsidR="00EA1936" w:rsidRPr="00893388" w:rsidRDefault="00EA1936" w:rsidP="00045613">
            <w:pPr>
              <w:pStyle w:val="Teksttreci2"/>
              <w:shd w:val="clear" w:color="auto" w:fill="auto"/>
              <w:spacing w:line="240" w:lineRule="auto"/>
              <w:rPr>
                <w:rFonts w:ascii="Arial" w:hAnsi="Arial" w:cs="Arial"/>
                <w:sz w:val="24"/>
                <w:szCs w:val="24"/>
              </w:rPr>
            </w:pPr>
            <w:r w:rsidRPr="00893388">
              <w:rPr>
                <w:rFonts w:ascii="Arial" w:hAnsi="Arial" w:cs="Arial"/>
                <w:sz w:val="24"/>
                <w:szCs w:val="24"/>
              </w:rPr>
              <w:t>Poziom (P)</w:t>
            </w:r>
          </w:p>
        </w:tc>
        <w:tc>
          <w:tcPr>
            <w:tcW w:w="0" w:type="auto"/>
            <w:tcBorders>
              <w:top w:val="single" w:sz="8" w:space="0" w:color="4F81BD"/>
            </w:tcBorders>
            <w:shd w:val="clear" w:color="auto" w:fill="4F81BD"/>
            <w:vAlign w:val="center"/>
          </w:tcPr>
          <w:p w:rsidR="00EA1936" w:rsidRPr="00893388" w:rsidRDefault="00EA1936" w:rsidP="00045613">
            <w:pPr>
              <w:pStyle w:val="Teksttreci2"/>
              <w:shd w:val="clear" w:color="auto" w:fill="auto"/>
              <w:spacing w:line="240" w:lineRule="auto"/>
              <w:ind w:left="120"/>
              <w:rPr>
                <w:rFonts w:ascii="Arial" w:hAnsi="Arial" w:cs="Arial"/>
                <w:sz w:val="24"/>
                <w:szCs w:val="24"/>
              </w:rPr>
            </w:pPr>
            <w:r w:rsidRPr="00893388">
              <w:rPr>
                <w:rFonts w:ascii="Arial" w:hAnsi="Arial" w:cs="Arial"/>
                <w:sz w:val="24"/>
                <w:szCs w:val="24"/>
              </w:rPr>
              <w:t>Opis wspomagający</w:t>
            </w:r>
          </w:p>
        </w:tc>
      </w:tr>
      <w:tr w:rsidR="00EA1936" w:rsidRPr="00893388" w:rsidTr="00045613">
        <w:trPr>
          <w:trHeight w:val="1116"/>
        </w:trPr>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40" w:lineRule="auto"/>
              <w:ind w:left="140" w:firstLine="0"/>
              <w:jc w:val="left"/>
              <w:rPr>
                <w:rFonts w:ascii="Arial" w:hAnsi="Arial" w:cs="Arial"/>
                <w:b/>
                <w:bCs/>
                <w:sz w:val="24"/>
                <w:szCs w:val="24"/>
              </w:rPr>
            </w:pPr>
            <w:r w:rsidRPr="00893388">
              <w:rPr>
                <w:rFonts w:ascii="Arial" w:hAnsi="Arial" w:cs="Arial"/>
                <w:b/>
                <w:bCs/>
                <w:sz w:val="24"/>
                <w:szCs w:val="24"/>
              </w:rPr>
              <w:t>1</w:t>
            </w:r>
          </w:p>
        </w:tc>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56" w:lineRule="exact"/>
              <w:ind w:firstLine="0"/>
              <w:jc w:val="left"/>
              <w:rPr>
                <w:rFonts w:ascii="Arial" w:hAnsi="Arial" w:cs="Arial"/>
                <w:sz w:val="24"/>
                <w:szCs w:val="24"/>
              </w:rPr>
            </w:pPr>
            <w:r w:rsidRPr="00893388">
              <w:rPr>
                <w:rFonts w:ascii="Arial" w:hAnsi="Arial" w:cs="Arial"/>
                <w:sz w:val="24"/>
                <w:szCs w:val="24"/>
              </w:rPr>
              <w:t>Bardzo mało prawdopodobne</w:t>
            </w:r>
          </w:p>
        </w:tc>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Dane historyczne: nie występuje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Zabezpieczenia: liczne i bardzo skuteczne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Podatności: brak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Atrakcyjność: bardzo mała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Ekspozycja: nieistotna </w:t>
            </w:r>
          </w:p>
        </w:tc>
      </w:tr>
      <w:tr w:rsidR="00EA1936" w:rsidRPr="00893388" w:rsidTr="00045613">
        <w:trPr>
          <w:trHeight w:val="1353"/>
        </w:trPr>
        <w:tc>
          <w:tcPr>
            <w:tcW w:w="0" w:type="auto"/>
            <w:vAlign w:val="center"/>
          </w:tcPr>
          <w:p w:rsidR="00EA1936" w:rsidRPr="00893388" w:rsidRDefault="00EA1936" w:rsidP="00045613">
            <w:pPr>
              <w:pStyle w:val="Teksttreci"/>
              <w:shd w:val="clear" w:color="auto" w:fill="auto"/>
              <w:spacing w:after="0" w:line="240" w:lineRule="auto"/>
              <w:ind w:left="140" w:firstLine="0"/>
              <w:jc w:val="left"/>
              <w:rPr>
                <w:rFonts w:ascii="Arial" w:hAnsi="Arial" w:cs="Arial"/>
                <w:b/>
                <w:bCs/>
                <w:sz w:val="24"/>
                <w:szCs w:val="24"/>
              </w:rPr>
            </w:pPr>
            <w:r w:rsidRPr="00893388">
              <w:rPr>
                <w:rFonts w:ascii="Arial" w:hAnsi="Arial" w:cs="Arial"/>
                <w:b/>
                <w:bCs/>
                <w:sz w:val="24"/>
                <w:szCs w:val="24"/>
              </w:rPr>
              <w:t>2</w:t>
            </w:r>
          </w:p>
        </w:tc>
        <w:tc>
          <w:tcPr>
            <w:tcW w:w="0" w:type="auto"/>
            <w:vAlign w:val="center"/>
          </w:tcPr>
          <w:p w:rsidR="00EA1936" w:rsidRPr="00893388" w:rsidRDefault="00EA1936" w:rsidP="00045613">
            <w:pPr>
              <w:pStyle w:val="Teksttreci"/>
              <w:shd w:val="clear" w:color="auto" w:fill="auto"/>
              <w:spacing w:after="60" w:line="240" w:lineRule="auto"/>
              <w:ind w:firstLine="0"/>
              <w:jc w:val="left"/>
              <w:rPr>
                <w:rFonts w:ascii="Arial" w:hAnsi="Arial" w:cs="Arial"/>
                <w:sz w:val="24"/>
                <w:szCs w:val="24"/>
              </w:rPr>
            </w:pPr>
            <w:r w:rsidRPr="00893388">
              <w:rPr>
                <w:rFonts w:ascii="Arial" w:hAnsi="Arial" w:cs="Arial"/>
                <w:sz w:val="24"/>
                <w:szCs w:val="24"/>
              </w:rPr>
              <w:t>Mało</w:t>
            </w:r>
          </w:p>
          <w:p w:rsidR="00EA1936" w:rsidRPr="00893388" w:rsidRDefault="00EA1936" w:rsidP="00045613">
            <w:pPr>
              <w:pStyle w:val="Teksttreci"/>
              <w:shd w:val="clear" w:color="auto" w:fill="auto"/>
              <w:spacing w:before="60" w:after="0" w:line="240" w:lineRule="auto"/>
              <w:ind w:firstLine="0"/>
              <w:jc w:val="left"/>
              <w:rPr>
                <w:rFonts w:ascii="Arial" w:hAnsi="Arial" w:cs="Arial"/>
                <w:sz w:val="24"/>
                <w:szCs w:val="24"/>
              </w:rPr>
            </w:pPr>
            <w:r w:rsidRPr="00893388">
              <w:rPr>
                <w:rFonts w:ascii="Arial" w:hAnsi="Arial" w:cs="Arial"/>
                <w:sz w:val="24"/>
                <w:szCs w:val="24"/>
              </w:rPr>
              <w:t>prawdopodobne</w:t>
            </w:r>
          </w:p>
        </w:tc>
        <w:tc>
          <w:tcPr>
            <w:tcW w:w="0" w:type="auto"/>
            <w:vAlign w:val="center"/>
          </w:tcPr>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Dane historyczne: bardzo nieliczne wystąpienia</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Zabezpieczenia: liczne i skuteczne</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Podatności: bardzo nieliczne</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Atrakcyjność: mała</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Ekspozycja: bardzo małe znaczenie</w:t>
            </w:r>
          </w:p>
        </w:tc>
      </w:tr>
      <w:tr w:rsidR="00EA1936" w:rsidRPr="00893388" w:rsidTr="00045613">
        <w:trPr>
          <w:trHeight w:val="1246"/>
        </w:trPr>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40" w:lineRule="auto"/>
              <w:ind w:left="140" w:firstLine="0"/>
              <w:jc w:val="left"/>
              <w:rPr>
                <w:rFonts w:ascii="Arial" w:hAnsi="Arial" w:cs="Arial"/>
                <w:b/>
                <w:bCs/>
                <w:sz w:val="24"/>
                <w:szCs w:val="24"/>
              </w:rPr>
            </w:pPr>
            <w:r w:rsidRPr="00893388">
              <w:rPr>
                <w:rFonts w:ascii="Arial" w:hAnsi="Arial" w:cs="Arial"/>
                <w:b/>
                <w:bCs/>
                <w:sz w:val="24"/>
                <w:szCs w:val="24"/>
              </w:rPr>
              <w:t>3</w:t>
            </w:r>
          </w:p>
        </w:tc>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40" w:lineRule="auto"/>
              <w:ind w:firstLine="0"/>
              <w:jc w:val="left"/>
              <w:rPr>
                <w:rFonts w:ascii="Arial" w:hAnsi="Arial" w:cs="Arial"/>
                <w:sz w:val="24"/>
                <w:szCs w:val="24"/>
              </w:rPr>
            </w:pPr>
            <w:r w:rsidRPr="00893388">
              <w:rPr>
                <w:rFonts w:ascii="Arial" w:hAnsi="Arial" w:cs="Arial"/>
                <w:sz w:val="24"/>
                <w:szCs w:val="24"/>
              </w:rPr>
              <w:t>Prawdopodobne</w:t>
            </w:r>
          </w:p>
        </w:tc>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Dane historyczne: nieliczne wystąpienia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Zabezpieczenia: liczne i częściowo skuteczne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Podatności: nieliczne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Atrakcyjność: średnia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Ekspozycja: małe znaczenie</w:t>
            </w:r>
          </w:p>
        </w:tc>
      </w:tr>
      <w:tr w:rsidR="00EA1936" w:rsidRPr="00893388" w:rsidTr="00045613">
        <w:trPr>
          <w:trHeight w:val="1391"/>
        </w:trPr>
        <w:tc>
          <w:tcPr>
            <w:tcW w:w="0" w:type="auto"/>
            <w:vAlign w:val="center"/>
          </w:tcPr>
          <w:p w:rsidR="00EA1936" w:rsidRPr="00893388" w:rsidRDefault="00EA1936" w:rsidP="00045613">
            <w:pPr>
              <w:pStyle w:val="Teksttreci"/>
              <w:shd w:val="clear" w:color="auto" w:fill="auto"/>
              <w:spacing w:after="0" w:line="240" w:lineRule="auto"/>
              <w:ind w:left="140" w:firstLine="0"/>
              <w:jc w:val="left"/>
              <w:rPr>
                <w:rFonts w:ascii="Arial" w:hAnsi="Arial" w:cs="Arial"/>
                <w:b/>
                <w:bCs/>
                <w:sz w:val="24"/>
                <w:szCs w:val="24"/>
              </w:rPr>
            </w:pPr>
            <w:r w:rsidRPr="00893388">
              <w:rPr>
                <w:rFonts w:ascii="Arial" w:hAnsi="Arial" w:cs="Arial"/>
                <w:b/>
                <w:bCs/>
                <w:sz w:val="24"/>
                <w:szCs w:val="24"/>
              </w:rPr>
              <w:t>4</w:t>
            </w:r>
          </w:p>
        </w:tc>
        <w:tc>
          <w:tcPr>
            <w:tcW w:w="0" w:type="auto"/>
            <w:vAlign w:val="center"/>
          </w:tcPr>
          <w:p w:rsidR="00EA1936" w:rsidRPr="00893388" w:rsidRDefault="00EA1936" w:rsidP="00045613">
            <w:pPr>
              <w:pStyle w:val="Teksttreci"/>
              <w:shd w:val="clear" w:color="auto" w:fill="auto"/>
              <w:spacing w:after="60" w:line="240" w:lineRule="auto"/>
              <w:ind w:firstLine="0"/>
              <w:jc w:val="left"/>
              <w:rPr>
                <w:rFonts w:ascii="Arial" w:hAnsi="Arial" w:cs="Arial"/>
                <w:sz w:val="24"/>
                <w:szCs w:val="24"/>
              </w:rPr>
            </w:pPr>
            <w:r w:rsidRPr="00893388">
              <w:rPr>
                <w:rFonts w:ascii="Arial" w:hAnsi="Arial" w:cs="Arial"/>
                <w:sz w:val="24"/>
                <w:szCs w:val="24"/>
              </w:rPr>
              <w:t>Bardzo</w:t>
            </w:r>
          </w:p>
          <w:p w:rsidR="00EA1936" w:rsidRPr="00893388" w:rsidRDefault="00EA1936" w:rsidP="00045613">
            <w:pPr>
              <w:pStyle w:val="Teksttreci"/>
              <w:shd w:val="clear" w:color="auto" w:fill="auto"/>
              <w:spacing w:before="60" w:after="0" w:line="240" w:lineRule="auto"/>
              <w:ind w:firstLine="0"/>
              <w:jc w:val="left"/>
              <w:rPr>
                <w:rFonts w:ascii="Arial" w:hAnsi="Arial" w:cs="Arial"/>
                <w:sz w:val="24"/>
                <w:szCs w:val="24"/>
              </w:rPr>
            </w:pPr>
            <w:r w:rsidRPr="00893388">
              <w:rPr>
                <w:rFonts w:ascii="Arial" w:hAnsi="Arial" w:cs="Arial"/>
                <w:sz w:val="24"/>
                <w:szCs w:val="24"/>
              </w:rPr>
              <w:t>prawdopodobne</w:t>
            </w:r>
          </w:p>
        </w:tc>
        <w:tc>
          <w:tcPr>
            <w:tcW w:w="0" w:type="auto"/>
            <w:vAlign w:val="center"/>
          </w:tcPr>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Dane historyczne: wystąpienia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Zabezpieczenia: nieliczne i mało skuteczne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Podatności: liczne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Atrakcyjność: duża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Ekspozycja: duże znaczenie</w:t>
            </w:r>
          </w:p>
        </w:tc>
      </w:tr>
      <w:tr w:rsidR="00EA1936" w:rsidRPr="00893388" w:rsidTr="00045613">
        <w:trPr>
          <w:trHeight w:val="1397"/>
        </w:trPr>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40" w:lineRule="auto"/>
              <w:ind w:left="140" w:firstLine="0"/>
              <w:jc w:val="left"/>
              <w:rPr>
                <w:rFonts w:ascii="Arial" w:hAnsi="Arial" w:cs="Arial"/>
                <w:b/>
                <w:bCs/>
                <w:sz w:val="24"/>
                <w:szCs w:val="24"/>
              </w:rPr>
            </w:pPr>
            <w:r w:rsidRPr="00893388">
              <w:rPr>
                <w:rFonts w:ascii="Arial" w:hAnsi="Arial" w:cs="Arial"/>
                <w:b/>
                <w:bCs/>
                <w:sz w:val="24"/>
                <w:szCs w:val="24"/>
              </w:rPr>
              <w:t>5</w:t>
            </w:r>
          </w:p>
        </w:tc>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40" w:lineRule="auto"/>
              <w:ind w:firstLine="0"/>
              <w:jc w:val="left"/>
              <w:rPr>
                <w:rFonts w:ascii="Arial" w:hAnsi="Arial" w:cs="Arial"/>
                <w:sz w:val="24"/>
                <w:szCs w:val="24"/>
              </w:rPr>
            </w:pPr>
            <w:r w:rsidRPr="00893388">
              <w:rPr>
                <w:rFonts w:ascii="Arial" w:hAnsi="Arial" w:cs="Arial"/>
                <w:sz w:val="24"/>
                <w:szCs w:val="24"/>
              </w:rPr>
              <w:t>Pewne</w:t>
            </w:r>
          </w:p>
        </w:tc>
        <w:tc>
          <w:tcPr>
            <w:tcW w:w="0" w:type="auto"/>
            <w:tcBorders>
              <w:top w:val="single" w:sz="8" w:space="0" w:color="4F81BD"/>
              <w:bottom w:val="single" w:sz="8" w:space="0" w:color="4F81BD"/>
            </w:tcBorders>
            <w:vAlign w:val="center"/>
          </w:tcPr>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Dane historyczne: liczne wystąpienia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Zabezpieczenia: brak albo nieliczne i nieskuteczne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Podatności: bardzo liczne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 xml:space="preserve">Atrakcyjność: bardzo duża </w:t>
            </w:r>
          </w:p>
          <w:p w:rsidR="00EA1936" w:rsidRPr="00893388" w:rsidRDefault="00EA1936" w:rsidP="00045613">
            <w:pPr>
              <w:pStyle w:val="Teksttreci"/>
              <w:shd w:val="clear" w:color="auto" w:fill="auto"/>
              <w:spacing w:after="0" w:line="252" w:lineRule="exact"/>
              <w:ind w:left="120" w:firstLine="0"/>
              <w:jc w:val="left"/>
              <w:rPr>
                <w:rFonts w:ascii="Arial" w:hAnsi="Arial" w:cs="Arial"/>
                <w:sz w:val="24"/>
                <w:szCs w:val="24"/>
              </w:rPr>
            </w:pPr>
            <w:r w:rsidRPr="00893388">
              <w:rPr>
                <w:rFonts w:ascii="Arial" w:hAnsi="Arial" w:cs="Arial"/>
                <w:sz w:val="24"/>
                <w:szCs w:val="24"/>
              </w:rPr>
              <w:t>Ekspozycja: bardzo duże znaczenie</w:t>
            </w:r>
          </w:p>
        </w:tc>
      </w:tr>
    </w:tbl>
    <w:p w:rsidR="00EA1936" w:rsidRDefault="00EA1936" w:rsidP="00893388">
      <w:pPr>
        <w:numPr>
          <w:ilvl w:val="0"/>
          <w:numId w:val="116"/>
        </w:numPr>
        <w:spacing w:after="0" w:line="240" w:lineRule="auto"/>
        <w:ind w:left="709" w:hanging="283"/>
        <w:rPr>
          <w:rFonts w:ascii="Arial" w:hAnsi="Arial" w:cs="Arial"/>
          <w:sz w:val="24"/>
          <w:szCs w:val="24"/>
        </w:rPr>
      </w:pPr>
      <w:r w:rsidRPr="00893388">
        <w:rPr>
          <w:rFonts w:ascii="Arial" w:hAnsi="Arial" w:cs="Arial"/>
          <w:sz w:val="24"/>
          <w:szCs w:val="24"/>
        </w:rPr>
        <w:t>ustalenie poziomu ryzyka: poziom ryzyka (PR) jest obliczany jako iloczyn skutków (S) i prawdopodobieństwa (P): PR = S x P;</w:t>
      </w:r>
    </w:p>
    <w:p w:rsidR="00893388" w:rsidRDefault="00893388" w:rsidP="00893388">
      <w:pPr>
        <w:spacing w:after="0" w:line="240" w:lineRule="auto"/>
        <w:rPr>
          <w:rFonts w:ascii="Arial" w:hAnsi="Arial" w:cs="Arial"/>
          <w:sz w:val="24"/>
          <w:szCs w:val="24"/>
        </w:rPr>
      </w:pPr>
    </w:p>
    <w:p w:rsidR="00EA1936" w:rsidRPr="00893388" w:rsidRDefault="00893388" w:rsidP="00893388">
      <w:pPr>
        <w:numPr>
          <w:ilvl w:val="0"/>
          <w:numId w:val="116"/>
        </w:numPr>
        <w:spacing w:after="0" w:line="240" w:lineRule="auto"/>
        <w:ind w:left="709"/>
        <w:rPr>
          <w:rFonts w:ascii="Arial" w:hAnsi="Arial" w:cs="Arial"/>
          <w:sz w:val="24"/>
          <w:szCs w:val="24"/>
        </w:rPr>
      </w:pPr>
      <w:r>
        <w:rPr>
          <w:rFonts w:ascii="Arial" w:hAnsi="Arial" w:cs="Arial"/>
          <w:sz w:val="24"/>
          <w:szCs w:val="24"/>
        </w:rPr>
        <w:br w:type="page"/>
      </w:r>
      <w:r w:rsidR="00EA1936" w:rsidRPr="00893388">
        <w:rPr>
          <w:rFonts w:ascii="Arial" w:hAnsi="Arial" w:cs="Arial"/>
          <w:sz w:val="24"/>
          <w:szCs w:val="24"/>
        </w:rPr>
        <w:lastRenderedPageBreak/>
        <w:t>ewaluacja ryzyka:</w:t>
      </w:r>
    </w:p>
    <w:p w:rsidR="00C316E8" w:rsidRDefault="00C316E8" w:rsidP="00C316E8">
      <w:pPr>
        <w:spacing w:after="0"/>
        <w:ind w:left="709"/>
        <w:contextualSpacing/>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70"/>
        <w:gridCol w:w="3071"/>
        <w:gridCol w:w="3071"/>
      </w:tblGrid>
      <w:tr w:rsidR="00EA1936" w:rsidRPr="00893388" w:rsidTr="00045613">
        <w:trPr>
          <w:trHeight w:val="534"/>
        </w:trPr>
        <w:tc>
          <w:tcPr>
            <w:tcW w:w="6141" w:type="dxa"/>
            <w:gridSpan w:val="2"/>
            <w:vAlign w:val="center"/>
          </w:tcPr>
          <w:p w:rsidR="00EA1936" w:rsidRPr="00893388" w:rsidRDefault="00EA1936" w:rsidP="00045613">
            <w:pPr>
              <w:spacing w:after="0" w:line="240" w:lineRule="auto"/>
              <w:rPr>
                <w:rFonts w:ascii="Arial" w:hAnsi="Arial" w:cs="Arial"/>
                <w:b/>
                <w:sz w:val="24"/>
                <w:szCs w:val="24"/>
              </w:rPr>
            </w:pPr>
            <w:r w:rsidRPr="00893388">
              <w:rPr>
                <w:rFonts w:ascii="Arial" w:hAnsi="Arial" w:cs="Arial"/>
                <w:b/>
                <w:sz w:val="24"/>
                <w:szCs w:val="24"/>
              </w:rPr>
              <w:t>Kryteria</w:t>
            </w:r>
          </w:p>
        </w:tc>
        <w:tc>
          <w:tcPr>
            <w:tcW w:w="3071" w:type="dxa"/>
            <w:vMerge w:val="restart"/>
            <w:vAlign w:val="center"/>
          </w:tcPr>
          <w:p w:rsidR="00EA1936" w:rsidRPr="00893388" w:rsidRDefault="00EA1936" w:rsidP="00045613">
            <w:pPr>
              <w:spacing w:after="0" w:line="240" w:lineRule="auto"/>
              <w:rPr>
                <w:rFonts w:ascii="Arial" w:hAnsi="Arial" w:cs="Arial"/>
                <w:b/>
                <w:sz w:val="24"/>
                <w:szCs w:val="24"/>
              </w:rPr>
            </w:pPr>
            <w:r w:rsidRPr="00893388">
              <w:rPr>
                <w:rFonts w:ascii="Arial" w:hAnsi="Arial" w:cs="Arial"/>
                <w:b/>
                <w:sz w:val="24"/>
                <w:szCs w:val="24"/>
              </w:rPr>
              <w:t>Ewaluacja ryzyka</w:t>
            </w:r>
          </w:p>
        </w:tc>
      </w:tr>
      <w:tr w:rsidR="00EA1936" w:rsidRPr="00893388" w:rsidTr="00045613">
        <w:trPr>
          <w:trHeight w:val="567"/>
        </w:trPr>
        <w:tc>
          <w:tcPr>
            <w:tcW w:w="3070" w:type="dxa"/>
            <w:vAlign w:val="center"/>
          </w:tcPr>
          <w:p w:rsidR="00EA1936" w:rsidRPr="00893388" w:rsidRDefault="00EA1936" w:rsidP="00045613">
            <w:pPr>
              <w:spacing w:after="0" w:line="240" w:lineRule="auto"/>
              <w:rPr>
                <w:rFonts w:ascii="Arial" w:hAnsi="Arial" w:cs="Arial"/>
                <w:b/>
                <w:sz w:val="24"/>
                <w:szCs w:val="24"/>
              </w:rPr>
            </w:pPr>
            <w:r w:rsidRPr="00893388">
              <w:rPr>
                <w:rFonts w:ascii="Arial" w:hAnsi="Arial" w:cs="Arial"/>
                <w:b/>
                <w:sz w:val="24"/>
                <w:szCs w:val="24"/>
              </w:rPr>
              <w:t>Wartość punktowa PR</w:t>
            </w:r>
          </w:p>
        </w:tc>
        <w:tc>
          <w:tcPr>
            <w:tcW w:w="3071" w:type="dxa"/>
            <w:vAlign w:val="center"/>
          </w:tcPr>
          <w:p w:rsidR="00EA1936" w:rsidRPr="00893388" w:rsidRDefault="00EA1936" w:rsidP="00045613">
            <w:pPr>
              <w:spacing w:after="0" w:line="240" w:lineRule="auto"/>
              <w:rPr>
                <w:rFonts w:ascii="Arial" w:hAnsi="Arial" w:cs="Arial"/>
                <w:b/>
                <w:sz w:val="24"/>
                <w:szCs w:val="24"/>
              </w:rPr>
            </w:pPr>
            <w:r w:rsidRPr="00893388">
              <w:rPr>
                <w:rFonts w:ascii="Arial" w:hAnsi="Arial" w:cs="Arial"/>
                <w:b/>
                <w:sz w:val="24"/>
                <w:szCs w:val="24"/>
              </w:rPr>
              <w:t>Poziom ryzyka</w:t>
            </w:r>
          </w:p>
        </w:tc>
        <w:tc>
          <w:tcPr>
            <w:tcW w:w="3071" w:type="dxa"/>
            <w:vMerge/>
            <w:vAlign w:val="center"/>
          </w:tcPr>
          <w:p w:rsidR="00EA1936" w:rsidRPr="00893388" w:rsidRDefault="00EA1936" w:rsidP="00045613">
            <w:pPr>
              <w:spacing w:after="0" w:line="240" w:lineRule="auto"/>
              <w:rPr>
                <w:rFonts w:ascii="Arial" w:hAnsi="Arial" w:cs="Arial"/>
                <w:b/>
                <w:sz w:val="24"/>
                <w:szCs w:val="24"/>
              </w:rPr>
            </w:pPr>
          </w:p>
        </w:tc>
      </w:tr>
      <w:tr w:rsidR="00EA1936" w:rsidRPr="00893388" w:rsidTr="00045613">
        <w:tc>
          <w:tcPr>
            <w:tcW w:w="3070" w:type="dxa"/>
            <w:shd w:val="clear" w:color="auto" w:fill="F2F2F2"/>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1 – 5</w:t>
            </w:r>
          </w:p>
        </w:tc>
        <w:tc>
          <w:tcPr>
            <w:tcW w:w="3071" w:type="dxa"/>
            <w:shd w:val="clear" w:color="auto" w:fill="F2F2F2"/>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Małe</w:t>
            </w:r>
          </w:p>
        </w:tc>
        <w:tc>
          <w:tcPr>
            <w:tcW w:w="3071" w:type="dxa"/>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Akceptowalne</w:t>
            </w:r>
          </w:p>
        </w:tc>
      </w:tr>
      <w:tr w:rsidR="00EA1936" w:rsidRPr="00893388" w:rsidTr="00045613">
        <w:tc>
          <w:tcPr>
            <w:tcW w:w="3070" w:type="dxa"/>
            <w:shd w:val="clear" w:color="auto" w:fill="D9D9D9"/>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6 – 9</w:t>
            </w:r>
          </w:p>
        </w:tc>
        <w:tc>
          <w:tcPr>
            <w:tcW w:w="3071" w:type="dxa"/>
            <w:shd w:val="clear" w:color="auto" w:fill="D9D9D9"/>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Średnie</w:t>
            </w:r>
          </w:p>
        </w:tc>
        <w:tc>
          <w:tcPr>
            <w:tcW w:w="3071" w:type="dxa"/>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Akceptowalne, wymagające decyzji osoby odpowiedzialnej za STI</w:t>
            </w:r>
          </w:p>
        </w:tc>
      </w:tr>
      <w:tr w:rsidR="00EA1936" w:rsidRPr="00893388" w:rsidTr="00045613">
        <w:tc>
          <w:tcPr>
            <w:tcW w:w="3070" w:type="dxa"/>
            <w:shd w:val="clear" w:color="auto" w:fill="BFBFBF"/>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10 – 16 oraz 5, gdzie P=1 a S=5</w:t>
            </w:r>
          </w:p>
        </w:tc>
        <w:tc>
          <w:tcPr>
            <w:tcW w:w="3071" w:type="dxa"/>
            <w:shd w:val="clear" w:color="auto" w:fill="BFBFBF"/>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Duże</w:t>
            </w:r>
          </w:p>
        </w:tc>
        <w:tc>
          <w:tcPr>
            <w:tcW w:w="3071" w:type="dxa"/>
            <w:vAlign w:val="center"/>
          </w:tcPr>
          <w:p w:rsidR="00EA1936" w:rsidRPr="00893388" w:rsidRDefault="00EA1936" w:rsidP="00045613">
            <w:pPr>
              <w:spacing w:after="0" w:line="240" w:lineRule="auto"/>
              <w:rPr>
                <w:rFonts w:ascii="Arial" w:hAnsi="Arial" w:cs="Arial"/>
                <w:sz w:val="24"/>
                <w:szCs w:val="24"/>
              </w:rPr>
            </w:pPr>
            <w:proofErr w:type="spellStart"/>
            <w:r w:rsidRPr="00893388">
              <w:rPr>
                <w:rFonts w:ascii="Arial" w:hAnsi="Arial" w:cs="Arial"/>
                <w:sz w:val="24"/>
                <w:szCs w:val="24"/>
              </w:rPr>
              <w:t>Nieakceptowalne</w:t>
            </w:r>
            <w:proofErr w:type="spellEnd"/>
            <w:r w:rsidRPr="00893388">
              <w:rPr>
                <w:rFonts w:ascii="Arial" w:hAnsi="Arial" w:cs="Arial"/>
                <w:sz w:val="24"/>
                <w:szCs w:val="24"/>
              </w:rPr>
              <w:t xml:space="preserve">, wymagające decyzji osoby odpowiedzialnej za STI </w:t>
            </w:r>
            <w:r w:rsidR="00E01392">
              <w:rPr>
                <w:rFonts w:ascii="Arial" w:hAnsi="Arial" w:cs="Arial"/>
                <w:sz w:val="24"/>
                <w:szCs w:val="24"/>
              </w:rPr>
              <w:br/>
            </w:r>
            <w:r w:rsidRPr="00893388">
              <w:rPr>
                <w:rFonts w:ascii="Arial" w:hAnsi="Arial" w:cs="Arial"/>
                <w:sz w:val="24"/>
                <w:szCs w:val="24"/>
              </w:rPr>
              <w:t>w zakresie dalszego postępowania z ryzykiem</w:t>
            </w:r>
          </w:p>
        </w:tc>
      </w:tr>
      <w:tr w:rsidR="00EA1936" w:rsidRPr="00893388" w:rsidTr="00045613">
        <w:tc>
          <w:tcPr>
            <w:tcW w:w="3070" w:type="dxa"/>
            <w:shd w:val="clear" w:color="auto" w:fill="808080"/>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18 – 25</w:t>
            </w:r>
          </w:p>
        </w:tc>
        <w:tc>
          <w:tcPr>
            <w:tcW w:w="3071" w:type="dxa"/>
            <w:shd w:val="clear" w:color="auto" w:fill="808080"/>
            <w:vAlign w:val="center"/>
          </w:tcPr>
          <w:p w:rsidR="00EA1936" w:rsidRPr="00893388" w:rsidRDefault="00EA1936" w:rsidP="00045613">
            <w:pPr>
              <w:spacing w:after="0" w:line="240" w:lineRule="auto"/>
              <w:rPr>
                <w:rFonts w:ascii="Arial" w:hAnsi="Arial" w:cs="Arial"/>
                <w:sz w:val="24"/>
                <w:szCs w:val="24"/>
              </w:rPr>
            </w:pPr>
            <w:r w:rsidRPr="00893388">
              <w:rPr>
                <w:rFonts w:ascii="Arial" w:hAnsi="Arial" w:cs="Arial"/>
                <w:sz w:val="24"/>
                <w:szCs w:val="24"/>
              </w:rPr>
              <w:t>Bardzo duże</w:t>
            </w:r>
          </w:p>
        </w:tc>
        <w:tc>
          <w:tcPr>
            <w:tcW w:w="3071" w:type="dxa"/>
            <w:vAlign w:val="center"/>
          </w:tcPr>
          <w:p w:rsidR="00EA1936" w:rsidRPr="00893388" w:rsidRDefault="00EA1936" w:rsidP="00045613">
            <w:pPr>
              <w:spacing w:after="0" w:line="240" w:lineRule="auto"/>
              <w:rPr>
                <w:rFonts w:ascii="Arial" w:hAnsi="Arial" w:cs="Arial"/>
                <w:sz w:val="24"/>
                <w:szCs w:val="24"/>
              </w:rPr>
            </w:pPr>
            <w:proofErr w:type="spellStart"/>
            <w:r w:rsidRPr="00893388">
              <w:rPr>
                <w:rFonts w:ascii="Arial" w:hAnsi="Arial" w:cs="Arial"/>
                <w:sz w:val="24"/>
                <w:szCs w:val="24"/>
              </w:rPr>
              <w:t>Nieakceptowalne</w:t>
            </w:r>
            <w:proofErr w:type="spellEnd"/>
            <w:r w:rsidRPr="00893388">
              <w:rPr>
                <w:rFonts w:ascii="Arial" w:hAnsi="Arial" w:cs="Arial"/>
                <w:sz w:val="24"/>
                <w:szCs w:val="24"/>
              </w:rPr>
              <w:t xml:space="preserve">, wymagające decyzji kierownika jednostki </w:t>
            </w:r>
            <w:r w:rsidRPr="00893388">
              <w:rPr>
                <w:rFonts w:ascii="Arial" w:hAnsi="Arial" w:cs="Arial"/>
                <w:sz w:val="24"/>
                <w:szCs w:val="24"/>
              </w:rPr>
              <w:br/>
              <w:t>w zakresie dalszego postępowania z ryzykiem</w:t>
            </w:r>
          </w:p>
        </w:tc>
      </w:tr>
    </w:tbl>
    <w:p w:rsidR="00C316E8" w:rsidRDefault="00C316E8" w:rsidP="00C316E8">
      <w:pPr>
        <w:pStyle w:val="Akapitzlist"/>
        <w:spacing w:line="240" w:lineRule="auto"/>
        <w:ind w:left="495"/>
        <w:jc w:val="both"/>
        <w:rPr>
          <w:rFonts w:ascii="Times New Roman" w:hAnsi="Times New Roman"/>
          <w:sz w:val="24"/>
          <w:szCs w:val="24"/>
        </w:rPr>
      </w:pPr>
    </w:p>
    <w:p w:rsidR="00EA1936" w:rsidRPr="00C31BD3" w:rsidRDefault="00EA1936" w:rsidP="00C31BD3">
      <w:pPr>
        <w:pStyle w:val="Akapitzlist"/>
        <w:numPr>
          <w:ilvl w:val="2"/>
          <w:numId w:val="68"/>
        </w:numPr>
        <w:spacing w:line="240" w:lineRule="auto"/>
        <w:ind w:left="426" w:hanging="426"/>
        <w:rPr>
          <w:rFonts w:ascii="Arial" w:hAnsi="Arial" w:cs="Arial"/>
          <w:sz w:val="24"/>
          <w:szCs w:val="24"/>
        </w:rPr>
      </w:pPr>
      <w:r w:rsidRPr="00C31BD3">
        <w:rPr>
          <w:rFonts w:ascii="Arial" w:hAnsi="Arial" w:cs="Arial"/>
          <w:sz w:val="24"/>
          <w:szCs w:val="24"/>
        </w:rPr>
        <w:t>Podjęcie decyzji dotyczącej postępowania z ryzykiem:</w:t>
      </w:r>
    </w:p>
    <w:p w:rsidR="00EA1936" w:rsidRPr="00C31BD3" w:rsidRDefault="00EA1936" w:rsidP="00C31BD3">
      <w:pPr>
        <w:pStyle w:val="Akapitzlist"/>
        <w:numPr>
          <w:ilvl w:val="0"/>
          <w:numId w:val="69"/>
        </w:numPr>
        <w:spacing w:line="240" w:lineRule="auto"/>
        <w:ind w:hanging="294"/>
        <w:rPr>
          <w:rFonts w:ascii="Arial" w:hAnsi="Arial" w:cs="Arial"/>
          <w:sz w:val="24"/>
          <w:szCs w:val="24"/>
        </w:rPr>
      </w:pPr>
      <w:r w:rsidRPr="00C31BD3">
        <w:rPr>
          <w:rFonts w:ascii="Arial" w:hAnsi="Arial" w:cs="Arial"/>
          <w:sz w:val="24"/>
          <w:szCs w:val="24"/>
        </w:rPr>
        <w:t>w stosunku do ryzyk podejmowane są następujące decyzje:</w:t>
      </w:r>
    </w:p>
    <w:p w:rsidR="00EA1936" w:rsidRPr="00C31BD3" w:rsidRDefault="00EA1936" w:rsidP="00C31BD3">
      <w:pPr>
        <w:pStyle w:val="Akapitzlist"/>
        <w:numPr>
          <w:ilvl w:val="0"/>
          <w:numId w:val="70"/>
        </w:numPr>
        <w:spacing w:line="240" w:lineRule="auto"/>
        <w:ind w:left="1418"/>
        <w:rPr>
          <w:rFonts w:ascii="Arial" w:hAnsi="Arial" w:cs="Arial"/>
          <w:sz w:val="24"/>
          <w:szCs w:val="24"/>
        </w:rPr>
      </w:pPr>
      <w:r w:rsidRPr="00C31BD3">
        <w:rPr>
          <w:rFonts w:ascii="Arial" w:hAnsi="Arial" w:cs="Arial"/>
          <w:sz w:val="24"/>
          <w:szCs w:val="24"/>
        </w:rPr>
        <w:t>zapobieganie, czyli działania polegające na zmniejszeniu poziomu ryzyka,</w:t>
      </w:r>
    </w:p>
    <w:p w:rsidR="00EA1936" w:rsidRPr="00C31BD3" w:rsidRDefault="00EA1936" w:rsidP="00C31BD3">
      <w:pPr>
        <w:pStyle w:val="Akapitzlist"/>
        <w:numPr>
          <w:ilvl w:val="0"/>
          <w:numId w:val="70"/>
        </w:numPr>
        <w:spacing w:line="240" w:lineRule="auto"/>
        <w:ind w:left="1418"/>
        <w:rPr>
          <w:rFonts w:ascii="Arial" w:hAnsi="Arial" w:cs="Arial"/>
          <w:sz w:val="24"/>
          <w:szCs w:val="24"/>
        </w:rPr>
      </w:pPr>
      <w:r w:rsidRPr="00C31BD3">
        <w:rPr>
          <w:rFonts w:ascii="Arial" w:hAnsi="Arial" w:cs="Arial"/>
          <w:sz w:val="24"/>
          <w:szCs w:val="24"/>
        </w:rPr>
        <w:t xml:space="preserve">przeniesienie ryzyka na inną jednostkę (przenosząc ryzyko, należy pamiętać, że jego przeniesienie najczęściej nie zmniejsza odpowiedzialności za jego wystąpienie, co ma istotne znaczenie </w:t>
      </w:r>
      <w:r w:rsidR="00C31BD3">
        <w:rPr>
          <w:rFonts w:ascii="Arial" w:hAnsi="Arial" w:cs="Arial"/>
          <w:sz w:val="24"/>
          <w:szCs w:val="24"/>
        </w:rPr>
        <w:br/>
      </w:r>
      <w:r w:rsidRPr="00C31BD3">
        <w:rPr>
          <w:rFonts w:ascii="Arial" w:hAnsi="Arial" w:cs="Arial"/>
          <w:sz w:val="24"/>
          <w:szCs w:val="24"/>
        </w:rPr>
        <w:t>z punktu widzenia działania gminy),</w:t>
      </w:r>
    </w:p>
    <w:p w:rsidR="00EA1936" w:rsidRPr="00C31BD3" w:rsidRDefault="00EA1936" w:rsidP="00C31BD3">
      <w:pPr>
        <w:pStyle w:val="Akapitzlist"/>
        <w:numPr>
          <w:ilvl w:val="0"/>
          <w:numId w:val="70"/>
        </w:numPr>
        <w:spacing w:line="240" w:lineRule="auto"/>
        <w:ind w:left="1418"/>
        <w:rPr>
          <w:rFonts w:ascii="Arial" w:hAnsi="Arial" w:cs="Arial"/>
          <w:sz w:val="24"/>
          <w:szCs w:val="24"/>
        </w:rPr>
      </w:pPr>
      <w:r w:rsidRPr="00C31BD3">
        <w:rPr>
          <w:rFonts w:ascii="Arial" w:hAnsi="Arial" w:cs="Arial"/>
          <w:sz w:val="24"/>
          <w:szCs w:val="24"/>
        </w:rPr>
        <w:t>unikanie, czyli m.in. zaprzestanie działań powodujących ryzyko,</w:t>
      </w:r>
    </w:p>
    <w:p w:rsidR="00EA1936" w:rsidRPr="00C31BD3" w:rsidRDefault="00EA1936" w:rsidP="00C31BD3">
      <w:pPr>
        <w:pStyle w:val="Akapitzlist"/>
        <w:numPr>
          <w:ilvl w:val="0"/>
          <w:numId w:val="70"/>
        </w:numPr>
        <w:spacing w:line="240" w:lineRule="auto"/>
        <w:ind w:left="1418"/>
        <w:rPr>
          <w:rFonts w:ascii="Arial" w:hAnsi="Arial" w:cs="Arial"/>
          <w:sz w:val="24"/>
          <w:szCs w:val="24"/>
        </w:rPr>
      </w:pPr>
      <w:r w:rsidRPr="00C31BD3">
        <w:rPr>
          <w:rFonts w:ascii="Arial" w:hAnsi="Arial" w:cs="Arial"/>
          <w:sz w:val="24"/>
          <w:szCs w:val="24"/>
        </w:rPr>
        <w:t>tolerowanie (akceptowanie) ryzyka w przypadku, gdy istnieją określone trudności w przeciwdziałaniu ryzykom lub gdy koszty planowanych działań doskonalących mogą przekroczyć przewidywane korzyści;</w:t>
      </w:r>
    </w:p>
    <w:p w:rsidR="00EA1936" w:rsidRPr="00C31BD3" w:rsidRDefault="00EA1936" w:rsidP="00C31BD3">
      <w:pPr>
        <w:pStyle w:val="Akapitzlist"/>
        <w:numPr>
          <w:ilvl w:val="0"/>
          <w:numId w:val="69"/>
        </w:numPr>
        <w:spacing w:line="240" w:lineRule="auto"/>
        <w:ind w:hanging="294"/>
        <w:rPr>
          <w:rFonts w:ascii="Arial" w:hAnsi="Arial" w:cs="Arial"/>
          <w:sz w:val="24"/>
          <w:szCs w:val="24"/>
        </w:rPr>
      </w:pPr>
      <w:r w:rsidRPr="00C31BD3">
        <w:rPr>
          <w:rFonts w:ascii="Arial" w:hAnsi="Arial" w:cs="Arial"/>
          <w:sz w:val="24"/>
          <w:szCs w:val="24"/>
        </w:rPr>
        <w:t>zgodnie z powyższą metodyką realizowane jest monitorowanie ryzyka.</w:t>
      </w:r>
    </w:p>
    <w:p w:rsidR="00EA1936" w:rsidRPr="00C31BD3" w:rsidRDefault="00EA1936" w:rsidP="00C31BD3">
      <w:pPr>
        <w:pStyle w:val="Akapitzlist"/>
        <w:numPr>
          <w:ilvl w:val="0"/>
          <w:numId w:val="9"/>
        </w:numPr>
        <w:spacing w:line="240" w:lineRule="auto"/>
        <w:ind w:left="426" w:hanging="426"/>
        <w:rPr>
          <w:rFonts w:ascii="Arial" w:hAnsi="Arial" w:cs="Arial"/>
          <w:sz w:val="24"/>
          <w:szCs w:val="24"/>
        </w:rPr>
      </w:pPr>
      <w:r w:rsidRPr="00C31BD3">
        <w:rPr>
          <w:rFonts w:ascii="Arial" w:hAnsi="Arial" w:cs="Arial"/>
          <w:sz w:val="24"/>
          <w:szCs w:val="24"/>
        </w:rPr>
        <w:t>Monitorowanie ryzyka:</w:t>
      </w:r>
    </w:p>
    <w:p w:rsidR="00EA1936" w:rsidRPr="00C31BD3" w:rsidRDefault="00EA1936" w:rsidP="00C31BD3">
      <w:pPr>
        <w:pStyle w:val="Akapitzlist"/>
        <w:numPr>
          <w:ilvl w:val="0"/>
          <w:numId w:val="71"/>
        </w:numPr>
        <w:spacing w:line="240" w:lineRule="auto"/>
        <w:ind w:hanging="294"/>
        <w:rPr>
          <w:rFonts w:ascii="Arial" w:hAnsi="Arial" w:cs="Arial"/>
          <w:sz w:val="24"/>
          <w:szCs w:val="24"/>
        </w:rPr>
      </w:pPr>
      <w:r w:rsidRPr="00C31BD3">
        <w:rPr>
          <w:rFonts w:ascii="Arial" w:hAnsi="Arial" w:cs="Arial"/>
          <w:sz w:val="24"/>
          <w:szCs w:val="24"/>
        </w:rPr>
        <w:t>podstawowym celem monitorowania ryzyka jest uzyskanie potwierdzenia, że wdrożona procedura jest skuteczna, równie ważne jest wykrywanie sytuacji, gdy środki ochrony są niewystarczające bądź funkcjonowanie procedury jest poniżej przyjętych standardów – w obu przypadkach konieczne jest podejmowanie zdecydowanych działań doskonalących;</w:t>
      </w:r>
    </w:p>
    <w:p w:rsidR="00EA1936" w:rsidRPr="00C31BD3" w:rsidRDefault="00EA1936" w:rsidP="00C31BD3">
      <w:pPr>
        <w:pStyle w:val="Akapitzlist"/>
        <w:numPr>
          <w:ilvl w:val="0"/>
          <w:numId w:val="71"/>
        </w:numPr>
        <w:spacing w:line="240" w:lineRule="auto"/>
        <w:ind w:hanging="294"/>
        <w:rPr>
          <w:rFonts w:ascii="Arial" w:hAnsi="Arial" w:cs="Arial"/>
          <w:sz w:val="24"/>
          <w:szCs w:val="24"/>
        </w:rPr>
      </w:pPr>
      <w:r w:rsidRPr="00C31BD3">
        <w:rPr>
          <w:rFonts w:ascii="Arial" w:hAnsi="Arial" w:cs="Arial"/>
          <w:sz w:val="24"/>
          <w:szCs w:val="24"/>
        </w:rPr>
        <w:t xml:space="preserve">proces monitorowania ryzyka ma charakter ciągły oraz składa się </w:t>
      </w:r>
      <w:r w:rsidR="00C31BD3">
        <w:rPr>
          <w:rFonts w:ascii="Arial" w:hAnsi="Arial" w:cs="Arial"/>
          <w:sz w:val="24"/>
          <w:szCs w:val="24"/>
        </w:rPr>
        <w:br/>
      </w:r>
      <w:r w:rsidRPr="00C31BD3">
        <w:rPr>
          <w:rFonts w:ascii="Arial" w:hAnsi="Arial" w:cs="Arial"/>
          <w:sz w:val="24"/>
          <w:szCs w:val="24"/>
        </w:rPr>
        <w:t>z następujących elementów:</w:t>
      </w:r>
    </w:p>
    <w:p w:rsidR="00EA1936" w:rsidRPr="00C31BD3" w:rsidRDefault="00EA1936" w:rsidP="00C31BD3">
      <w:pPr>
        <w:pStyle w:val="Akapitzlist"/>
        <w:numPr>
          <w:ilvl w:val="0"/>
          <w:numId w:val="72"/>
        </w:numPr>
        <w:spacing w:line="240" w:lineRule="auto"/>
        <w:ind w:left="1418"/>
        <w:rPr>
          <w:rFonts w:ascii="Arial" w:hAnsi="Arial" w:cs="Arial"/>
          <w:sz w:val="24"/>
          <w:szCs w:val="24"/>
        </w:rPr>
      </w:pPr>
      <w:r w:rsidRPr="00C31BD3">
        <w:rPr>
          <w:rFonts w:ascii="Arial" w:hAnsi="Arial" w:cs="Arial"/>
          <w:sz w:val="24"/>
          <w:szCs w:val="24"/>
        </w:rPr>
        <w:t>wejście – wszystkie uzyskane informacje z systemu zarządzania ryzykiem,</w:t>
      </w:r>
    </w:p>
    <w:p w:rsidR="00EA1936" w:rsidRPr="00C31BD3" w:rsidRDefault="00EA1936" w:rsidP="00C31BD3">
      <w:pPr>
        <w:pStyle w:val="Akapitzlist"/>
        <w:numPr>
          <w:ilvl w:val="0"/>
          <w:numId w:val="72"/>
        </w:numPr>
        <w:spacing w:line="240" w:lineRule="auto"/>
        <w:ind w:left="1418"/>
        <w:rPr>
          <w:rFonts w:ascii="Arial" w:hAnsi="Arial" w:cs="Arial"/>
          <w:sz w:val="24"/>
          <w:szCs w:val="24"/>
        </w:rPr>
      </w:pPr>
      <w:r w:rsidRPr="00C31BD3">
        <w:rPr>
          <w:rFonts w:ascii="Arial" w:hAnsi="Arial" w:cs="Arial"/>
          <w:sz w:val="24"/>
          <w:szCs w:val="24"/>
        </w:rPr>
        <w:t>działanie – obserwacja ryzyka i czynników ryzyka,</w:t>
      </w:r>
    </w:p>
    <w:p w:rsidR="00EA1936" w:rsidRPr="00C31BD3" w:rsidRDefault="00EA1936" w:rsidP="00C31BD3">
      <w:pPr>
        <w:pStyle w:val="Akapitzlist"/>
        <w:numPr>
          <w:ilvl w:val="0"/>
          <w:numId w:val="72"/>
        </w:numPr>
        <w:spacing w:line="240" w:lineRule="auto"/>
        <w:ind w:left="1418"/>
        <w:rPr>
          <w:rFonts w:ascii="Arial" w:hAnsi="Arial" w:cs="Arial"/>
          <w:sz w:val="24"/>
          <w:szCs w:val="24"/>
        </w:rPr>
      </w:pPr>
      <w:r w:rsidRPr="00C31BD3">
        <w:rPr>
          <w:rFonts w:ascii="Arial" w:hAnsi="Arial" w:cs="Arial"/>
          <w:sz w:val="24"/>
          <w:szCs w:val="24"/>
        </w:rPr>
        <w:t xml:space="preserve">wyjście – ciągłe dostrajanie systemu zarządzania ryzykiem; </w:t>
      </w:r>
    </w:p>
    <w:p w:rsidR="00EA1936" w:rsidRPr="00C31BD3" w:rsidRDefault="00EA1936" w:rsidP="00C31BD3">
      <w:pPr>
        <w:pStyle w:val="Akapitzlist"/>
        <w:numPr>
          <w:ilvl w:val="0"/>
          <w:numId w:val="71"/>
        </w:numPr>
        <w:spacing w:line="240" w:lineRule="auto"/>
        <w:ind w:hanging="294"/>
        <w:rPr>
          <w:rFonts w:ascii="Arial" w:hAnsi="Arial" w:cs="Arial"/>
          <w:sz w:val="24"/>
          <w:szCs w:val="24"/>
        </w:rPr>
      </w:pPr>
      <w:r w:rsidRPr="00C31BD3">
        <w:rPr>
          <w:rFonts w:ascii="Arial" w:hAnsi="Arial" w:cs="Arial"/>
          <w:sz w:val="24"/>
          <w:szCs w:val="24"/>
        </w:rPr>
        <w:t>podczas etapu monitorowania powinny być zbierane również informacje o tym, jak zmieniają się ryzyka:</w:t>
      </w:r>
    </w:p>
    <w:p w:rsidR="00EA1936" w:rsidRPr="00C31BD3" w:rsidRDefault="00EA1936" w:rsidP="00C31BD3">
      <w:pPr>
        <w:pStyle w:val="Akapitzlist"/>
        <w:numPr>
          <w:ilvl w:val="0"/>
          <w:numId w:val="73"/>
        </w:numPr>
        <w:spacing w:line="240" w:lineRule="auto"/>
        <w:ind w:left="1418"/>
        <w:rPr>
          <w:rFonts w:ascii="Arial" w:hAnsi="Arial" w:cs="Arial"/>
          <w:sz w:val="24"/>
          <w:szCs w:val="24"/>
        </w:rPr>
      </w:pPr>
      <w:r w:rsidRPr="00C31BD3">
        <w:rPr>
          <w:rFonts w:ascii="Arial" w:hAnsi="Arial" w:cs="Arial"/>
          <w:sz w:val="24"/>
          <w:szCs w:val="24"/>
        </w:rPr>
        <w:t>czy zmieniły się zagrożenia,</w:t>
      </w:r>
    </w:p>
    <w:p w:rsidR="00EA1936" w:rsidRPr="00C31BD3" w:rsidRDefault="00EA1936" w:rsidP="00C31BD3">
      <w:pPr>
        <w:pStyle w:val="Akapitzlist"/>
        <w:numPr>
          <w:ilvl w:val="0"/>
          <w:numId w:val="73"/>
        </w:numPr>
        <w:spacing w:line="240" w:lineRule="auto"/>
        <w:ind w:left="1418"/>
        <w:rPr>
          <w:rFonts w:ascii="Arial" w:hAnsi="Arial" w:cs="Arial"/>
          <w:sz w:val="24"/>
          <w:szCs w:val="24"/>
        </w:rPr>
      </w:pPr>
      <w:r w:rsidRPr="00C31BD3">
        <w:rPr>
          <w:rFonts w:ascii="Arial" w:hAnsi="Arial" w:cs="Arial"/>
          <w:sz w:val="24"/>
          <w:szCs w:val="24"/>
        </w:rPr>
        <w:t>czy zmieniły się podatności,</w:t>
      </w:r>
    </w:p>
    <w:p w:rsidR="00EA1936" w:rsidRPr="00C31BD3" w:rsidRDefault="00EA1936" w:rsidP="00C31BD3">
      <w:pPr>
        <w:pStyle w:val="Akapitzlist"/>
        <w:numPr>
          <w:ilvl w:val="0"/>
          <w:numId w:val="73"/>
        </w:numPr>
        <w:spacing w:line="240" w:lineRule="auto"/>
        <w:ind w:left="1418"/>
        <w:rPr>
          <w:rFonts w:ascii="Arial" w:hAnsi="Arial" w:cs="Arial"/>
          <w:sz w:val="24"/>
          <w:szCs w:val="24"/>
        </w:rPr>
      </w:pPr>
      <w:r w:rsidRPr="00C31BD3">
        <w:rPr>
          <w:rFonts w:ascii="Arial" w:hAnsi="Arial" w:cs="Arial"/>
          <w:sz w:val="24"/>
          <w:szCs w:val="24"/>
        </w:rPr>
        <w:lastRenderedPageBreak/>
        <w:t>czy zmieniło się prawdopodobieństwo wystąpienia ryzyka,</w:t>
      </w:r>
    </w:p>
    <w:p w:rsidR="00EA1936" w:rsidRPr="00C31BD3" w:rsidRDefault="00EA1936" w:rsidP="00C31BD3">
      <w:pPr>
        <w:pStyle w:val="Akapitzlist"/>
        <w:numPr>
          <w:ilvl w:val="0"/>
          <w:numId w:val="73"/>
        </w:numPr>
        <w:spacing w:line="240" w:lineRule="auto"/>
        <w:ind w:left="1418"/>
        <w:rPr>
          <w:rFonts w:ascii="Arial" w:hAnsi="Arial" w:cs="Arial"/>
          <w:sz w:val="24"/>
          <w:szCs w:val="24"/>
        </w:rPr>
      </w:pPr>
      <w:r w:rsidRPr="00C31BD3">
        <w:rPr>
          <w:rFonts w:ascii="Arial" w:hAnsi="Arial" w:cs="Arial"/>
          <w:sz w:val="24"/>
          <w:szCs w:val="24"/>
        </w:rPr>
        <w:t>czy zmienił się wpływ skutków zaistniałego ryzyka,</w:t>
      </w:r>
    </w:p>
    <w:p w:rsidR="00EA1936" w:rsidRPr="00C31BD3" w:rsidRDefault="00EA1936" w:rsidP="00C31BD3">
      <w:pPr>
        <w:pStyle w:val="Akapitzlist"/>
        <w:numPr>
          <w:ilvl w:val="0"/>
          <w:numId w:val="73"/>
        </w:numPr>
        <w:spacing w:line="240" w:lineRule="auto"/>
        <w:ind w:left="1418"/>
        <w:rPr>
          <w:rFonts w:ascii="Arial" w:hAnsi="Arial" w:cs="Arial"/>
          <w:sz w:val="24"/>
          <w:szCs w:val="24"/>
        </w:rPr>
      </w:pPr>
      <w:r w:rsidRPr="00C31BD3">
        <w:rPr>
          <w:rFonts w:ascii="Arial" w:hAnsi="Arial" w:cs="Arial"/>
          <w:sz w:val="24"/>
          <w:szCs w:val="24"/>
        </w:rPr>
        <w:t>czy działania dla złagodzenia ryzyka są nadal odpowiednie.</w:t>
      </w:r>
    </w:p>
    <w:p w:rsidR="00EA1936" w:rsidRPr="00C31BD3" w:rsidRDefault="00EA1936" w:rsidP="00C31BD3">
      <w:pPr>
        <w:pStyle w:val="Akapitzlist"/>
        <w:numPr>
          <w:ilvl w:val="0"/>
          <w:numId w:val="9"/>
        </w:numPr>
        <w:spacing w:line="240" w:lineRule="auto"/>
        <w:ind w:left="426" w:hanging="426"/>
        <w:rPr>
          <w:rFonts w:ascii="Arial" w:hAnsi="Arial" w:cs="Arial"/>
          <w:sz w:val="24"/>
          <w:szCs w:val="24"/>
        </w:rPr>
      </w:pPr>
      <w:r w:rsidRPr="00C31BD3">
        <w:rPr>
          <w:rFonts w:ascii="Arial" w:hAnsi="Arial" w:cs="Arial"/>
          <w:sz w:val="24"/>
          <w:szCs w:val="24"/>
        </w:rPr>
        <w:t>Informowanie o ryzyku, tj. komunikowanie ryzyka polega na wzajemnej wymianie informacji dotyczących ryzyka, między odpowiedzialnymi za zarządzanie ryzykiem, a zainteresowanymi stronami.</w:t>
      </w:r>
    </w:p>
    <w:p w:rsidR="00EA1936" w:rsidRPr="00C31BD3" w:rsidRDefault="00EA1936" w:rsidP="00C31BD3">
      <w:pPr>
        <w:pStyle w:val="Akapitzlist"/>
        <w:numPr>
          <w:ilvl w:val="0"/>
          <w:numId w:val="9"/>
        </w:numPr>
        <w:spacing w:after="0" w:line="240" w:lineRule="auto"/>
        <w:ind w:left="420" w:hanging="425"/>
        <w:rPr>
          <w:rFonts w:ascii="Arial" w:hAnsi="Arial" w:cs="Arial"/>
          <w:sz w:val="24"/>
          <w:szCs w:val="24"/>
        </w:rPr>
      </w:pPr>
      <w:r w:rsidRPr="00C31BD3">
        <w:rPr>
          <w:rFonts w:ascii="Arial" w:hAnsi="Arial" w:cs="Arial"/>
          <w:sz w:val="24"/>
          <w:szCs w:val="24"/>
        </w:rPr>
        <w:t>Działania związane z zarządzaniem ryzykiem - zgodnie z metodyką zarządzania ryzykiem, określoną w  § 4 ust.3, przynajmniej raz w roku podczas przeglądu PBI oraz po każdej istotnej zmianie w Urzędzie mogącej mieć wpływ na ryzyko, dokonuje się identyfikacji i oceny ryzyka oraz określa metody przeciwdziałania ryzyku, wykonywany jest także przegląd procesu zarządzania ryzykiem w celu jego usprawnienia; na podstawie wyników powyższych działań sporządza się arkusz sprawozdania podsumowującego wyniki analizy ryzyka, który jest realizacją procesu monitorowania ryzyka, zgodnie ze wzorem stanowiącym załącznik nr 3 do Polityki Bezpieczeństwa Informacji.</w:t>
      </w:r>
    </w:p>
    <w:p w:rsidR="00782C8F" w:rsidRPr="00C31BD3" w:rsidRDefault="00782C8F" w:rsidP="00C31BD3">
      <w:pPr>
        <w:spacing w:after="0"/>
        <w:contextualSpacing/>
        <w:rPr>
          <w:rFonts w:ascii="Arial" w:hAnsi="Arial" w:cs="Arial"/>
          <w:b/>
          <w:sz w:val="24"/>
          <w:szCs w:val="24"/>
        </w:rPr>
      </w:pPr>
    </w:p>
    <w:p w:rsidR="00E74555" w:rsidRDefault="00EA1936" w:rsidP="002425EA">
      <w:pPr>
        <w:spacing w:after="280" w:line="240" w:lineRule="auto"/>
        <w:contextualSpacing/>
        <w:jc w:val="center"/>
        <w:rPr>
          <w:rFonts w:ascii="Arial" w:hAnsi="Arial" w:cs="Arial"/>
          <w:b/>
          <w:sz w:val="24"/>
          <w:szCs w:val="24"/>
        </w:rPr>
      </w:pPr>
      <w:r w:rsidRPr="00C31BD3">
        <w:rPr>
          <w:rFonts w:ascii="Arial" w:hAnsi="Arial" w:cs="Arial"/>
          <w:b/>
          <w:sz w:val="24"/>
          <w:szCs w:val="24"/>
        </w:rPr>
        <w:t xml:space="preserve">§ 5 </w:t>
      </w:r>
    </w:p>
    <w:p w:rsidR="00EA1936" w:rsidRPr="00C31BD3" w:rsidRDefault="00EA1936" w:rsidP="002425EA">
      <w:pPr>
        <w:spacing w:after="280" w:line="240" w:lineRule="auto"/>
        <w:contextualSpacing/>
        <w:jc w:val="center"/>
        <w:rPr>
          <w:rFonts w:ascii="Arial" w:hAnsi="Arial" w:cs="Arial"/>
          <w:b/>
          <w:sz w:val="24"/>
          <w:szCs w:val="24"/>
        </w:rPr>
      </w:pPr>
      <w:r w:rsidRPr="00C31BD3">
        <w:rPr>
          <w:rFonts w:ascii="Arial" w:hAnsi="Arial" w:cs="Arial"/>
          <w:b/>
          <w:sz w:val="24"/>
          <w:szCs w:val="24"/>
        </w:rPr>
        <w:t>Procedura zarządzania incydentami związanymi z bezpieczeństwem informacji</w:t>
      </w:r>
    </w:p>
    <w:p w:rsidR="00EA1936" w:rsidRPr="00C31BD3" w:rsidRDefault="00EA1936" w:rsidP="003C1F42">
      <w:pPr>
        <w:pStyle w:val="Akapitzlist"/>
        <w:numPr>
          <w:ilvl w:val="0"/>
          <w:numId w:val="11"/>
        </w:numPr>
        <w:spacing w:after="280" w:line="240" w:lineRule="auto"/>
        <w:ind w:left="426"/>
        <w:rPr>
          <w:rFonts w:ascii="Arial" w:hAnsi="Arial" w:cs="Arial"/>
          <w:sz w:val="24"/>
          <w:szCs w:val="24"/>
        </w:rPr>
      </w:pPr>
      <w:r w:rsidRPr="00C31BD3">
        <w:rPr>
          <w:rFonts w:ascii="Arial" w:hAnsi="Arial" w:cs="Arial"/>
          <w:sz w:val="24"/>
          <w:szCs w:val="24"/>
        </w:rPr>
        <w:t>Celem procedury zarządzania incydentami związanymi z bezpieczeństwem informacji jest zapewnienie, że zdarzenia związane z bezpieczeństwem informacji oraz słabości systemów informacyjnych, są zgłaszane w sposób umożliwiający szybkie podjęcie działań korygujących.</w:t>
      </w:r>
    </w:p>
    <w:p w:rsidR="00EA1936" w:rsidRPr="00C31BD3" w:rsidRDefault="00EA1936" w:rsidP="003C1F42">
      <w:pPr>
        <w:pStyle w:val="Akapitzlist"/>
        <w:numPr>
          <w:ilvl w:val="0"/>
          <w:numId w:val="11"/>
        </w:numPr>
        <w:spacing w:line="240" w:lineRule="auto"/>
        <w:ind w:left="426"/>
        <w:rPr>
          <w:rFonts w:ascii="Arial" w:hAnsi="Arial" w:cs="Arial"/>
          <w:sz w:val="24"/>
          <w:szCs w:val="24"/>
        </w:rPr>
      </w:pPr>
      <w:r w:rsidRPr="00C31BD3">
        <w:rPr>
          <w:rFonts w:ascii="Arial" w:hAnsi="Arial" w:cs="Arial"/>
          <w:sz w:val="24"/>
          <w:szCs w:val="24"/>
        </w:rPr>
        <w:t xml:space="preserve">Zakres stosowania: działania opisane w niniejszej procedurze obowiązują, we wszystkich wydziałach, biurach i pozostałych komórkach organizacyjnych Urzędu oraz innych jednostkach korzystających z sieci komputerowej Urzędu, niniejsza procedura jest elementem Polityki Bezpieczeństwa Informacji ustanowionej </w:t>
      </w:r>
      <w:r w:rsidR="00C31BD3">
        <w:rPr>
          <w:rFonts w:ascii="Arial" w:hAnsi="Arial" w:cs="Arial"/>
          <w:sz w:val="24"/>
          <w:szCs w:val="24"/>
        </w:rPr>
        <w:br/>
      </w:r>
      <w:r w:rsidRPr="00C31BD3">
        <w:rPr>
          <w:rFonts w:ascii="Arial" w:hAnsi="Arial" w:cs="Arial"/>
          <w:sz w:val="24"/>
          <w:szCs w:val="24"/>
        </w:rPr>
        <w:t>w Urzędzie.</w:t>
      </w:r>
    </w:p>
    <w:p w:rsidR="00EA1936" w:rsidRPr="00C31BD3" w:rsidRDefault="00EA1936" w:rsidP="003C1F42">
      <w:pPr>
        <w:pStyle w:val="Akapitzlist"/>
        <w:numPr>
          <w:ilvl w:val="0"/>
          <w:numId w:val="11"/>
        </w:numPr>
        <w:spacing w:line="240" w:lineRule="auto"/>
        <w:ind w:left="426"/>
        <w:rPr>
          <w:rFonts w:ascii="Arial" w:hAnsi="Arial" w:cs="Arial"/>
          <w:sz w:val="24"/>
          <w:szCs w:val="24"/>
        </w:rPr>
      </w:pPr>
      <w:r w:rsidRPr="00C31BD3">
        <w:rPr>
          <w:rFonts w:ascii="Arial" w:hAnsi="Arial" w:cs="Arial"/>
          <w:sz w:val="24"/>
          <w:szCs w:val="24"/>
        </w:rPr>
        <w:t>Odpowiedzialność:</w:t>
      </w:r>
    </w:p>
    <w:p w:rsidR="00EA1936" w:rsidRPr="00C31BD3" w:rsidRDefault="00EA1936" w:rsidP="003C1F42">
      <w:pPr>
        <w:pStyle w:val="Akapitzlist"/>
        <w:numPr>
          <w:ilvl w:val="0"/>
          <w:numId w:val="74"/>
        </w:numPr>
        <w:spacing w:line="240" w:lineRule="auto"/>
        <w:ind w:hanging="294"/>
        <w:rPr>
          <w:rFonts w:ascii="Arial" w:hAnsi="Arial" w:cs="Arial"/>
          <w:sz w:val="24"/>
          <w:szCs w:val="24"/>
        </w:rPr>
      </w:pPr>
      <w:r w:rsidRPr="00C31BD3">
        <w:rPr>
          <w:rFonts w:ascii="Arial" w:hAnsi="Arial" w:cs="Arial"/>
          <w:sz w:val="24"/>
          <w:szCs w:val="24"/>
        </w:rPr>
        <w:t>odpowiedzialność za prawidłowe zgłoszenie incydentów dotyczących bezpieczeństwa infrastruktury informatycznej spoczywa na pracownikach Urzędu dokonujących zgłoszeń, każdy pracownik Wydziału Informatyki odpowiedzialny za rozwiązanie problemu lub zapobieżenie incydentowi działa zgodnie z niniejszą procedurą;</w:t>
      </w:r>
    </w:p>
    <w:p w:rsidR="00EA1936" w:rsidRPr="00C31BD3" w:rsidRDefault="00EA1936" w:rsidP="003C1F42">
      <w:pPr>
        <w:pStyle w:val="Akapitzlist"/>
        <w:numPr>
          <w:ilvl w:val="0"/>
          <w:numId w:val="74"/>
        </w:numPr>
        <w:spacing w:line="240" w:lineRule="auto"/>
        <w:ind w:hanging="294"/>
        <w:rPr>
          <w:rFonts w:ascii="Arial" w:hAnsi="Arial" w:cs="Arial"/>
          <w:sz w:val="24"/>
          <w:szCs w:val="24"/>
        </w:rPr>
      </w:pPr>
      <w:r w:rsidRPr="00C31BD3">
        <w:rPr>
          <w:rFonts w:ascii="Arial" w:hAnsi="Arial" w:cs="Arial"/>
          <w:sz w:val="24"/>
          <w:szCs w:val="24"/>
        </w:rPr>
        <w:t>wyznaczeni przez naczelnika Wydziału Informatyki pracownicy odpowiedzialni są za:</w:t>
      </w:r>
    </w:p>
    <w:p w:rsidR="00EA1936" w:rsidRPr="00C31BD3" w:rsidRDefault="00EA1936" w:rsidP="003C1F42">
      <w:pPr>
        <w:pStyle w:val="Akapitzlist"/>
        <w:numPr>
          <w:ilvl w:val="0"/>
          <w:numId w:val="75"/>
        </w:numPr>
        <w:spacing w:line="240" w:lineRule="auto"/>
        <w:ind w:left="1418"/>
        <w:rPr>
          <w:rFonts w:ascii="Arial" w:hAnsi="Arial" w:cs="Arial"/>
          <w:sz w:val="24"/>
          <w:szCs w:val="24"/>
        </w:rPr>
      </w:pPr>
      <w:r w:rsidRPr="00C31BD3">
        <w:rPr>
          <w:rFonts w:ascii="Arial" w:hAnsi="Arial" w:cs="Arial"/>
          <w:sz w:val="24"/>
          <w:szCs w:val="24"/>
        </w:rPr>
        <w:t xml:space="preserve">niezwłoczne reagowanie na incydenty bezpieczeństwa informacji </w:t>
      </w:r>
      <w:r w:rsidR="00C31BD3">
        <w:rPr>
          <w:rFonts w:ascii="Arial" w:hAnsi="Arial" w:cs="Arial"/>
          <w:sz w:val="24"/>
          <w:szCs w:val="24"/>
        </w:rPr>
        <w:br/>
      </w:r>
      <w:r w:rsidRPr="00C31BD3">
        <w:rPr>
          <w:rFonts w:ascii="Arial" w:hAnsi="Arial" w:cs="Arial"/>
          <w:sz w:val="24"/>
          <w:szCs w:val="24"/>
        </w:rPr>
        <w:t>w określony i z góry ustalony sposób,</w:t>
      </w:r>
    </w:p>
    <w:p w:rsidR="00EA1936" w:rsidRPr="00C31BD3" w:rsidRDefault="00EA1936" w:rsidP="003C1F42">
      <w:pPr>
        <w:pStyle w:val="Akapitzlist"/>
        <w:numPr>
          <w:ilvl w:val="0"/>
          <w:numId w:val="75"/>
        </w:numPr>
        <w:spacing w:line="240" w:lineRule="auto"/>
        <w:ind w:left="1418"/>
        <w:rPr>
          <w:rFonts w:ascii="Arial" w:hAnsi="Arial" w:cs="Arial"/>
          <w:sz w:val="24"/>
          <w:szCs w:val="24"/>
        </w:rPr>
      </w:pPr>
      <w:r w:rsidRPr="00C31BD3">
        <w:rPr>
          <w:rFonts w:ascii="Arial" w:hAnsi="Arial" w:cs="Arial"/>
          <w:sz w:val="24"/>
          <w:szCs w:val="24"/>
        </w:rPr>
        <w:t>ocenę istniejących i potencjalnych zagrożeń w zakresie bezpieczeństwa informacji,</w:t>
      </w:r>
    </w:p>
    <w:p w:rsidR="00EA1936" w:rsidRPr="00C31BD3" w:rsidRDefault="00EA1936" w:rsidP="003C1F42">
      <w:pPr>
        <w:pStyle w:val="Akapitzlist"/>
        <w:numPr>
          <w:ilvl w:val="0"/>
          <w:numId w:val="75"/>
        </w:numPr>
        <w:spacing w:line="240" w:lineRule="auto"/>
        <w:ind w:left="1418"/>
        <w:rPr>
          <w:rFonts w:ascii="Arial" w:hAnsi="Arial" w:cs="Arial"/>
          <w:sz w:val="24"/>
          <w:szCs w:val="24"/>
        </w:rPr>
      </w:pPr>
      <w:r w:rsidRPr="00C31BD3">
        <w:rPr>
          <w:rFonts w:ascii="Arial" w:hAnsi="Arial" w:cs="Arial"/>
          <w:sz w:val="24"/>
          <w:szCs w:val="24"/>
        </w:rPr>
        <w:t xml:space="preserve">ocenę przyczyn i skutków incydentów naruszenia bezpieczeństwa informacji </w:t>
      </w:r>
      <w:r w:rsidRPr="00C31BD3">
        <w:rPr>
          <w:rFonts w:ascii="Arial" w:hAnsi="Arial" w:cs="Arial"/>
          <w:sz w:val="24"/>
          <w:szCs w:val="24"/>
        </w:rPr>
        <w:br/>
        <w:t>w tym gromadzenie materiału dowodowego,</w:t>
      </w:r>
    </w:p>
    <w:p w:rsidR="00EA1936" w:rsidRPr="00C31BD3" w:rsidRDefault="00EA1936" w:rsidP="003C1F42">
      <w:pPr>
        <w:pStyle w:val="Akapitzlist"/>
        <w:numPr>
          <w:ilvl w:val="0"/>
          <w:numId w:val="75"/>
        </w:numPr>
        <w:spacing w:line="240" w:lineRule="auto"/>
        <w:ind w:left="1418"/>
        <w:rPr>
          <w:rFonts w:ascii="Arial" w:hAnsi="Arial" w:cs="Arial"/>
          <w:sz w:val="24"/>
          <w:szCs w:val="24"/>
        </w:rPr>
      </w:pPr>
      <w:r w:rsidRPr="00C31BD3">
        <w:rPr>
          <w:rFonts w:ascii="Arial" w:hAnsi="Arial" w:cs="Arial"/>
          <w:sz w:val="24"/>
          <w:szCs w:val="24"/>
        </w:rPr>
        <w:t>przygotowywanie propozycji działań korygujących i naprawczych oraz nadzór nad ich wprowadzaniem,</w:t>
      </w:r>
    </w:p>
    <w:p w:rsidR="00EA1936" w:rsidRPr="00C31BD3" w:rsidRDefault="00EA1936" w:rsidP="003C1F42">
      <w:pPr>
        <w:pStyle w:val="Akapitzlist"/>
        <w:numPr>
          <w:ilvl w:val="0"/>
          <w:numId w:val="75"/>
        </w:numPr>
        <w:spacing w:line="240" w:lineRule="auto"/>
        <w:ind w:left="1418"/>
        <w:rPr>
          <w:rFonts w:ascii="Arial" w:hAnsi="Arial" w:cs="Arial"/>
          <w:sz w:val="24"/>
          <w:szCs w:val="24"/>
        </w:rPr>
      </w:pPr>
      <w:r w:rsidRPr="00C31BD3">
        <w:rPr>
          <w:rFonts w:ascii="Arial" w:hAnsi="Arial" w:cs="Arial"/>
          <w:sz w:val="24"/>
          <w:szCs w:val="24"/>
        </w:rPr>
        <w:t>dokonywanie okresowego przeglądu i aktualizacji Polityki Bezpieczeństwa Informacji.</w:t>
      </w:r>
    </w:p>
    <w:p w:rsidR="00EA1936" w:rsidRPr="00C31BD3" w:rsidRDefault="00EA1936" w:rsidP="003C1F42">
      <w:pPr>
        <w:numPr>
          <w:ilvl w:val="0"/>
          <w:numId w:val="111"/>
        </w:numPr>
        <w:spacing w:after="0" w:line="240" w:lineRule="auto"/>
        <w:ind w:left="426" w:hanging="357"/>
        <w:rPr>
          <w:rFonts w:ascii="Arial" w:hAnsi="Arial" w:cs="Arial"/>
          <w:sz w:val="24"/>
          <w:szCs w:val="24"/>
        </w:rPr>
      </w:pPr>
      <w:r w:rsidRPr="00C31BD3">
        <w:rPr>
          <w:rFonts w:ascii="Arial" w:hAnsi="Arial" w:cs="Arial"/>
          <w:sz w:val="24"/>
          <w:szCs w:val="24"/>
        </w:rPr>
        <w:t>Klasyfikacja incydentów:</w:t>
      </w:r>
    </w:p>
    <w:p w:rsidR="00EA1936" w:rsidRPr="00C31BD3" w:rsidRDefault="00EA1936" w:rsidP="003C1F42">
      <w:pPr>
        <w:pStyle w:val="Akapitzlist"/>
        <w:numPr>
          <w:ilvl w:val="0"/>
          <w:numId w:val="76"/>
        </w:numPr>
        <w:spacing w:after="0" w:line="240" w:lineRule="auto"/>
        <w:ind w:hanging="294"/>
        <w:rPr>
          <w:rFonts w:ascii="Arial" w:hAnsi="Arial" w:cs="Arial"/>
          <w:sz w:val="24"/>
          <w:szCs w:val="24"/>
        </w:rPr>
      </w:pPr>
      <w:r w:rsidRPr="00C31BD3">
        <w:rPr>
          <w:rFonts w:ascii="Arial" w:hAnsi="Arial" w:cs="Arial"/>
          <w:sz w:val="24"/>
          <w:szCs w:val="24"/>
        </w:rPr>
        <w:t>podział zdarzeń:</w:t>
      </w:r>
    </w:p>
    <w:p w:rsidR="00EA1936" w:rsidRPr="00C31BD3" w:rsidRDefault="00EA1936" w:rsidP="003C1F42">
      <w:pPr>
        <w:pStyle w:val="Akapitzlist"/>
        <w:numPr>
          <w:ilvl w:val="0"/>
          <w:numId w:val="77"/>
        </w:numPr>
        <w:spacing w:line="240" w:lineRule="auto"/>
        <w:ind w:left="1418"/>
        <w:rPr>
          <w:rFonts w:ascii="Arial" w:hAnsi="Arial" w:cs="Arial"/>
          <w:sz w:val="24"/>
          <w:szCs w:val="24"/>
        </w:rPr>
      </w:pPr>
      <w:r w:rsidRPr="00C31BD3">
        <w:rPr>
          <w:rFonts w:ascii="Arial" w:hAnsi="Arial" w:cs="Arial"/>
          <w:sz w:val="24"/>
          <w:szCs w:val="24"/>
        </w:rPr>
        <w:lastRenderedPageBreak/>
        <w:t xml:space="preserve">zdarzenia losowe zewnętrzne (np.: klęski żywiołowe, przerwy </w:t>
      </w:r>
      <w:r w:rsidR="00C31BD3">
        <w:rPr>
          <w:rFonts w:ascii="Arial" w:hAnsi="Arial" w:cs="Arial"/>
          <w:sz w:val="24"/>
          <w:szCs w:val="24"/>
        </w:rPr>
        <w:br/>
      </w:r>
      <w:r w:rsidRPr="00C31BD3">
        <w:rPr>
          <w:rFonts w:ascii="Arial" w:hAnsi="Arial" w:cs="Arial"/>
          <w:sz w:val="24"/>
          <w:szCs w:val="24"/>
        </w:rPr>
        <w:t>w zasilaniu), ich występowanie może prowadzić do utraty integralności danych, ich zniszczenia i uszkodzenia infrastruktury technicznej, ciągłość pracy systemów zostaje zakłócona, nie dochodzi do naruszenia poufności danych,</w:t>
      </w:r>
    </w:p>
    <w:p w:rsidR="00EA1936" w:rsidRPr="00C31BD3" w:rsidRDefault="00EA1936" w:rsidP="003C1F42">
      <w:pPr>
        <w:pStyle w:val="Akapitzlist"/>
        <w:numPr>
          <w:ilvl w:val="0"/>
          <w:numId w:val="77"/>
        </w:numPr>
        <w:spacing w:line="240" w:lineRule="auto"/>
        <w:ind w:left="1418"/>
        <w:rPr>
          <w:rFonts w:ascii="Arial" w:hAnsi="Arial" w:cs="Arial"/>
          <w:sz w:val="24"/>
          <w:szCs w:val="24"/>
        </w:rPr>
      </w:pPr>
      <w:r w:rsidRPr="00C31BD3">
        <w:rPr>
          <w:rFonts w:ascii="Arial" w:hAnsi="Arial" w:cs="Arial"/>
          <w:sz w:val="24"/>
          <w:szCs w:val="24"/>
        </w:rPr>
        <w:t>zdarzenia losowe wewnętrzne (np.: niezamierzone pomyłki operatorów, administratorów, awarie sprzętowe, błędy w oprogramowaniu), może dojść do zniszczenia danych, może zostać zakłócona ciągłość pracy systemu, może nastąpić naruszenie poufności danych,</w:t>
      </w:r>
    </w:p>
    <w:p w:rsidR="00EA1936" w:rsidRPr="00C31BD3" w:rsidRDefault="00EA1936" w:rsidP="003C1F42">
      <w:pPr>
        <w:pStyle w:val="Akapitzlist"/>
        <w:numPr>
          <w:ilvl w:val="0"/>
          <w:numId w:val="77"/>
        </w:numPr>
        <w:spacing w:line="240" w:lineRule="auto"/>
        <w:ind w:left="1418"/>
        <w:rPr>
          <w:rFonts w:ascii="Arial" w:hAnsi="Arial" w:cs="Arial"/>
          <w:sz w:val="24"/>
          <w:szCs w:val="24"/>
        </w:rPr>
      </w:pPr>
      <w:r w:rsidRPr="00C31BD3">
        <w:rPr>
          <w:rFonts w:ascii="Arial" w:hAnsi="Arial" w:cs="Arial"/>
          <w:sz w:val="24"/>
          <w:szCs w:val="24"/>
        </w:rPr>
        <w:t>zdarzenia zamierzone, świadome i celowe - stanowią najpoważniejsze zagrożenie naruszenia poufności danych (zazwyczaj nie następuje uszkodzenie infrastruktury technicznej i zakłócenie ciągłości pracy), zdarzenia te możemy podzielić na:</w:t>
      </w:r>
    </w:p>
    <w:p w:rsidR="00EA1936" w:rsidRPr="00C31BD3" w:rsidRDefault="00EA1936" w:rsidP="003C1F42">
      <w:pPr>
        <w:pStyle w:val="Akapitzlist"/>
        <w:numPr>
          <w:ilvl w:val="0"/>
          <w:numId w:val="97"/>
        </w:numPr>
        <w:spacing w:line="240" w:lineRule="auto"/>
        <w:ind w:left="1843"/>
        <w:rPr>
          <w:rFonts w:ascii="Arial" w:hAnsi="Arial" w:cs="Arial"/>
          <w:sz w:val="24"/>
          <w:szCs w:val="24"/>
        </w:rPr>
      </w:pPr>
      <w:r w:rsidRPr="00C31BD3">
        <w:rPr>
          <w:rFonts w:ascii="Arial" w:hAnsi="Arial" w:cs="Arial"/>
          <w:sz w:val="24"/>
          <w:szCs w:val="24"/>
        </w:rPr>
        <w:t>nieuprawniony dostęp do danych z zewnątrz (włamanie do systemu),</w:t>
      </w:r>
    </w:p>
    <w:p w:rsidR="00EA1936" w:rsidRPr="00C31BD3" w:rsidRDefault="00EA1936" w:rsidP="003C1F42">
      <w:pPr>
        <w:pStyle w:val="Akapitzlist"/>
        <w:numPr>
          <w:ilvl w:val="0"/>
          <w:numId w:val="97"/>
        </w:numPr>
        <w:spacing w:line="240" w:lineRule="auto"/>
        <w:ind w:left="1843"/>
        <w:rPr>
          <w:rFonts w:ascii="Arial" w:hAnsi="Arial" w:cs="Arial"/>
          <w:sz w:val="24"/>
          <w:szCs w:val="24"/>
        </w:rPr>
      </w:pPr>
      <w:r w:rsidRPr="00C31BD3">
        <w:rPr>
          <w:rFonts w:ascii="Arial" w:hAnsi="Arial" w:cs="Arial"/>
          <w:sz w:val="24"/>
          <w:szCs w:val="24"/>
        </w:rPr>
        <w:t>nieuprawniony dostęp do danych z sieci wewnętrznej,</w:t>
      </w:r>
    </w:p>
    <w:p w:rsidR="00EA1936" w:rsidRPr="00C31BD3" w:rsidRDefault="00EA1936" w:rsidP="003C1F42">
      <w:pPr>
        <w:pStyle w:val="Akapitzlist"/>
        <w:numPr>
          <w:ilvl w:val="0"/>
          <w:numId w:val="97"/>
        </w:numPr>
        <w:spacing w:line="240" w:lineRule="auto"/>
        <w:ind w:left="1843"/>
        <w:rPr>
          <w:rFonts w:ascii="Arial" w:hAnsi="Arial" w:cs="Arial"/>
          <w:sz w:val="24"/>
          <w:szCs w:val="24"/>
        </w:rPr>
      </w:pPr>
      <w:r w:rsidRPr="00C31BD3">
        <w:rPr>
          <w:rFonts w:ascii="Arial" w:hAnsi="Arial" w:cs="Arial"/>
          <w:sz w:val="24"/>
          <w:szCs w:val="24"/>
        </w:rPr>
        <w:t>nieuprawniony transfer danych,</w:t>
      </w:r>
    </w:p>
    <w:p w:rsidR="00EA1936" w:rsidRPr="00C31BD3" w:rsidRDefault="00EA1936" w:rsidP="003C1F42">
      <w:pPr>
        <w:pStyle w:val="Akapitzlist"/>
        <w:numPr>
          <w:ilvl w:val="0"/>
          <w:numId w:val="97"/>
        </w:numPr>
        <w:spacing w:line="240" w:lineRule="auto"/>
        <w:ind w:left="1843"/>
        <w:rPr>
          <w:rFonts w:ascii="Arial" w:hAnsi="Arial" w:cs="Arial"/>
          <w:sz w:val="24"/>
          <w:szCs w:val="24"/>
        </w:rPr>
      </w:pPr>
      <w:r w:rsidRPr="00C31BD3">
        <w:rPr>
          <w:rFonts w:ascii="Arial" w:hAnsi="Arial" w:cs="Arial"/>
          <w:sz w:val="24"/>
          <w:szCs w:val="24"/>
        </w:rPr>
        <w:t>pogorszenie funkcjonowania sprzętu i oprogramowania (np.: działanie wirusów),</w:t>
      </w:r>
    </w:p>
    <w:p w:rsidR="00EA1936" w:rsidRPr="00C31BD3" w:rsidRDefault="00EA1936" w:rsidP="003C1F42">
      <w:pPr>
        <w:pStyle w:val="Akapitzlist"/>
        <w:numPr>
          <w:ilvl w:val="0"/>
          <w:numId w:val="97"/>
        </w:numPr>
        <w:spacing w:line="240" w:lineRule="auto"/>
        <w:ind w:left="1843"/>
        <w:rPr>
          <w:rFonts w:ascii="Arial" w:hAnsi="Arial" w:cs="Arial"/>
          <w:sz w:val="24"/>
          <w:szCs w:val="24"/>
        </w:rPr>
      </w:pPr>
      <w:r w:rsidRPr="00C31BD3">
        <w:rPr>
          <w:rFonts w:ascii="Arial" w:hAnsi="Arial" w:cs="Arial"/>
          <w:sz w:val="24"/>
          <w:szCs w:val="24"/>
        </w:rPr>
        <w:t>bezpośrednie zagrożenie materialnych składników systemu (np.: kradzież sprzętu);</w:t>
      </w:r>
    </w:p>
    <w:p w:rsidR="00EA1936" w:rsidRPr="00C31BD3" w:rsidRDefault="00EA1936" w:rsidP="003C1F42">
      <w:pPr>
        <w:pStyle w:val="Akapitzlist"/>
        <w:numPr>
          <w:ilvl w:val="0"/>
          <w:numId w:val="76"/>
        </w:numPr>
        <w:spacing w:line="240" w:lineRule="auto"/>
        <w:rPr>
          <w:rFonts w:ascii="Arial" w:hAnsi="Arial" w:cs="Arial"/>
          <w:sz w:val="24"/>
          <w:szCs w:val="24"/>
        </w:rPr>
      </w:pPr>
      <w:r w:rsidRPr="00C31BD3">
        <w:rPr>
          <w:rFonts w:ascii="Arial" w:hAnsi="Arial" w:cs="Arial"/>
          <w:sz w:val="24"/>
          <w:szCs w:val="24"/>
        </w:rPr>
        <w:t>przykłady zdarzeń, które mogą być zakwalifikowane jako uzasadnione podejrzenie naruszenia bezpieczeństwa informacji:</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sytuacje losowe lub nieprzewidziane oddziaływanie czynników zewnętrznych na infrastrukturę teleinformatyczną jak np.: wybuch gazu, pożar, zalanie pomieszczeń, katastrofa budowlana, napad, działania terrorystyczne, niepożądana ingerencja ekipy remontowej itp.,</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niewłaściwe parametry środowiska</w:t>
      </w:r>
      <w:r w:rsidR="00782C8F" w:rsidRPr="00C31BD3">
        <w:rPr>
          <w:rFonts w:ascii="Arial" w:hAnsi="Arial" w:cs="Arial"/>
          <w:sz w:val="24"/>
          <w:szCs w:val="24"/>
        </w:rPr>
        <w:t>,</w:t>
      </w:r>
      <w:r w:rsidRPr="00C31BD3">
        <w:rPr>
          <w:rFonts w:ascii="Arial" w:hAnsi="Arial" w:cs="Arial"/>
          <w:sz w:val="24"/>
          <w:szCs w:val="24"/>
        </w:rPr>
        <w:t xml:space="preserve"> jak zbyt wysoka temperatura lub nadmierna wilgotność (w szczególności dotyczy to serwerowni),</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awaria sprzętu lub oprogramowania, które wyraźnie wskazują na umyślne działanie w kierunku naruszenia ochrony danych lub wręcz sabotaż, a także niewłaściwe działanie systemu,</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 xml:space="preserve">pojawienie się odpowiedniego komunikatu alarmowego od tej części systemu, która zapewnia ochronę zasobów lub inny komunikat </w:t>
      </w:r>
      <w:r w:rsidR="00C31BD3">
        <w:rPr>
          <w:rFonts w:ascii="Arial" w:hAnsi="Arial" w:cs="Arial"/>
          <w:sz w:val="24"/>
          <w:szCs w:val="24"/>
        </w:rPr>
        <w:br/>
      </w:r>
      <w:r w:rsidRPr="00C31BD3">
        <w:rPr>
          <w:rFonts w:ascii="Arial" w:hAnsi="Arial" w:cs="Arial"/>
          <w:sz w:val="24"/>
          <w:szCs w:val="24"/>
        </w:rPr>
        <w:t>o podobnym znaczeniu,</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 xml:space="preserve">jakość danych w systemie lub inne odstępstwo od stanu oczekiwanego wskazujące na zakłócenia systemu lub inną nadzwyczajną </w:t>
      </w:r>
      <w:r w:rsidR="00C31BD3">
        <w:rPr>
          <w:rFonts w:ascii="Arial" w:hAnsi="Arial" w:cs="Arial"/>
          <w:sz w:val="24"/>
          <w:szCs w:val="24"/>
        </w:rPr>
        <w:br/>
      </w:r>
      <w:r w:rsidRPr="00C31BD3">
        <w:rPr>
          <w:rFonts w:ascii="Arial" w:hAnsi="Arial" w:cs="Arial"/>
          <w:sz w:val="24"/>
          <w:szCs w:val="24"/>
        </w:rPr>
        <w:t>i niepożądaną modyfikację w systemie,</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nastąpiło naruszenie lub próba naruszenia integralności systemu lub bazy danych w tym systemie,</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stwierdzono próbę lub modyfikację danych lub zmianę w strukturze danych bez odpowiedniego upoważnienia (autoryzacji),</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nastąpiła niedopuszczalna manipulacja danymi w systemie,</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ujawniono osobom nieupoważnionym objęte tajemnicą elementy systemu zabezpieczeń,</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 xml:space="preserve">praca w systemie lub w sieci komputerowej wykazuje nieprzypadkowe odstępstwa od założonego rytmu pracy wskazujące na przełamanie lub zaniechanie ochrony danych, np.: praca w systemie lub w sieci osoby, która nie została formalnie dopuszczona do jego obsługi, sygnał </w:t>
      </w:r>
      <w:r w:rsidR="00C31BD3">
        <w:rPr>
          <w:rFonts w:ascii="Arial" w:hAnsi="Arial" w:cs="Arial"/>
          <w:sz w:val="24"/>
          <w:szCs w:val="24"/>
        </w:rPr>
        <w:br/>
      </w:r>
      <w:r w:rsidRPr="00C31BD3">
        <w:rPr>
          <w:rFonts w:ascii="Arial" w:hAnsi="Arial" w:cs="Arial"/>
          <w:sz w:val="24"/>
          <w:szCs w:val="24"/>
        </w:rPr>
        <w:t>o uporczywym nieautoryzowanym logowaniu, itp.,</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lastRenderedPageBreak/>
        <w:t>ujawniono istnienie nieautoryzowanych kont dostępu do danych lub tzw. „bocznej furtki", itp.,</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podmieniono lub zniszczono nośniki z danymi bez odpowiedniego upoważnienia lub w niedozwolony sposób skasowano lub kopiowano dane,</w:t>
      </w:r>
    </w:p>
    <w:p w:rsidR="00EA1936" w:rsidRPr="00C31BD3" w:rsidRDefault="00EA1936" w:rsidP="003C1F42">
      <w:pPr>
        <w:pStyle w:val="Akapitzlist"/>
        <w:numPr>
          <w:ilvl w:val="0"/>
          <w:numId w:val="78"/>
        </w:numPr>
        <w:spacing w:line="240" w:lineRule="auto"/>
        <w:ind w:left="1418"/>
        <w:rPr>
          <w:rFonts w:ascii="Arial" w:hAnsi="Arial" w:cs="Arial"/>
          <w:sz w:val="24"/>
          <w:szCs w:val="24"/>
        </w:rPr>
      </w:pPr>
      <w:r w:rsidRPr="00C31BD3">
        <w:rPr>
          <w:rFonts w:ascii="Arial" w:hAnsi="Arial" w:cs="Arial"/>
          <w:sz w:val="24"/>
          <w:szCs w:val="24"/>
        </w:rPr>
        <w:t>rażąco naruszono dyscyplinę pracy w zakresie przestrzegania PBI (niewylogowanie się, niezamknięcie pokoju z komputerem, niewykonywanie w ustalonych terminach kopii bezpieczeństwa, prace na danych w celach prywatnych, itp.),</w:t>
      </w:r>
    </w:p>
    <w:p w:rsidR="00EA1936" w:rsidRPr="00C31BD3" w:rsidRDefault="00EA1936" w:rsidP="003C1F42">
      <w:pPr>
        <w:pStyle w:val="Akapitzlist"/>
        <w:numPr>
          <w:ilvl w:val="0"/>
          <w:numId w:val="78"/>
        </w:numPr>
        <w:spacing w:after="0" w:line="240" w:lineRule="auto"/>
        <w:ind w:left="1418"/>
        <w:rPr>
          <w:rFonts w:ascii="Arial" w:hAnsi="Arial" w:cs="Arial"/>
          <w:sz w:val="24"/>
          <w:szCs w:val="24"/>
        </w:rPr>
      </w:pPr>
      <w:r w:rsidRPr="00C31BD3">
        <w:rPr>
          <w:rFonts w:ascii="Arial" w:hAnsi="Arial" w:cs="Arial"/>
          <w:sz w:val="24"/>
          <w:szCs w:val="24"/>
        </w:rPr>
        <w:t>stwierdzenie nieprawidłowości w zakresie zabezpieczenia miejsc przechowywania danych, w tym także osobowych (otwarte szafy, regały, biurka).</w:t>
      </w:r>
    </w:p>
    <w:p w:rsidR="00EA1936" w:rsidRPr="00C31BD3" w:rsidRDefault="00EA1936" w:rsidP="00C31BD3">
      <w:pPr>
        <w:pStyle w:val="Akapitzlist"/>
        <w:numPr>
          <w:ilvl w:val="0"/>
          <w:numId w:val="113"/>
        </w:numPr>
        <w:spacing w:after="0" w:line="240" w:lineRule="auto"/>
        <w:ind w:left="426"/>
        <w:rPr>
          <w:rFonts w:ascii="Arial" w:hAnsi="Arial" w:cs="Arial"/>
          <w:sz w:val="24"/>
          <w:szCs w:val="24"/>
        </w:rPr>
      </w:pPr>
      <w:r w:rsidRPr="00C31BD3">
        <w:rPr>
          <w:rFonts w:ascii="Arial" w:hAnsi="Arial" w:cs="Arial"/>
          <w:sz w:val="24"/>
          <w:szCs w:val="24"/>
        </w:rPr>
        <w:t>Zgłaszanie incydentów:</w:t>
      </w:r>
    </w:p>
    <w:p w:rsidR="00EA1936" w:rsidRPr="00C31BD3" w:rsidRDefault="00EA1936" w:rsidP="00C31BD3">
      <w:pPr>
        <w:pStyle w:val="Akapitzlist"/>
        <w:numPr>
          <w:ilvl w:val="0"/>
          <w:numId w:val="79"/>
        </w:numPr>
        <w:spacing w:after="0" w:line="240" w:lineRule="auto"/>
        <w:ind w:hanging="294"/>
        <w:rPr>
          <w:rFonts w:ascii="Arial" w:hAnsi="Arial" w:cs="Arial"/>
          <w:sz w:val="24"/>
          <w:szCs w:val="24"/>
        </w:rPr>
      </w:pPr>
      <w:r w:rsidRPr="00C31BD3">
        <w:rPr>
          <w:rFonts w:ascii="Arial" w:hAnsi="Arial" w:cs="Arial"/>
          <w:sz w:val="24"/>
          <w:szCs w:val="24"/>
        </w:rPr>
        <w:t>użytkownicy korzystający z systemu informatycznego Urzędu mają obowiązek zgłaszać zauważone przez siebie incydenty oraz notować wszystkie szczegóły związane z incydentem, punktem kontaktowym jest Wydział Informatyki natomiast incydenty można zgłaszać za pomocą systemu zgłoszeniowego helpdesk lub telefonicznie, dzwoniąc pod numer 32 28 36 107, zgłoszenie musi zawierać:</w:t>
      </w:r>
    </w:p>
    <w:p w:rsidR="00EA1936" w:rsidRPr="00C31BD3" w:rsidRDefault="00EA1936" w:rsidP="00C31BD3">
      <w:pPr>
        <w:pStyle w:val="Akapitzlist"/>
        <w:numPr>
          <w:ilvl w:val="0"/>
          <w:numId w:val="80"/>
        </w:numPr>
        <w:spacing w:line="240" w:lineRule="auto"/>
        <w:ind w:left="1418"/>
        <w:rPr>
          <w:rFonts w:ascii="Arial" w:hAnsi="Arial" w:cs="Arial"/>
          <w:sz w:val="24"/>
          <w:szCs w:val="24"/>
        </w:rPr>
      </w:pPr>
      <w:r w:rsidRPr="00C31BD3">
        <w:rPr>
          <w:rFonts w:ascii="Arial" w:hAnsi="Arial" w:cs="Arial"/>
          <w:sz w:val="24"/>
          <w:szCs w:val="24"/>
        </w:rPr>
        <w:t>imię i nazwisko zgłaszającego,</w:t>
      </w:r>
    </w:p>
    <w:p w:rsidR="00EA1936" w:rsidRPr="00C31BD3" w:rsidRDefault="00EA1936" w:rsidP="00C31BD3">
      <w:pPr>
        <w:pStyle w:val="Akapitzlist"/>
        <w:numPr>
          <w:ilvl w:val="0"/>
          <w:numId w:val="80"/>
        </w:numPr>
        <w:spacing w:line="240" w:lineRule="auto"/>
        <w:ind w:left="1418"/>
        <w:rPr>
          <w:rFonts w:ascii="Arial" w:hAnsi="Arial" w:cs="Arial"/>
          <w:sz w:val="24"/>
          <w:szCs w:val="24"/>
        </w:rPr>
      </w:pPr>
      <w:r w:rsidRPr="00C31BD3">
        <w:rPr>
          <w:rFonts w:ascii="Arial" w:hAnsi="Arial" w:cs="Arial"/>
          <w:sz w:val="24"/>
          <w:szCs w:val="24"/>
        </w:rPr>
        <w:t>miejsce i datę wystąpienia incydentu,</w:t>
      </w:r>
    </w:p>
    <w:p w:rsidR="00EA1936" w:rsidRPr="00C31BD3" w:rsidRDefault="00EA1936" w:rsidP="00C31BD3">
      <w:pPr>
        <w:pStyle w:val="Akapitzlist"/>
        <w:numPr>
          <w:ilvl w:val="0"/>
          <w:numId w:val="80"/>
        </w:numPr>
        <w:spacing w:line="240" w:lineRule="auto"/>
        <w:ind w:left="1418"/>
        <w:rPr>
          <w:rFonts w:ascii="Arial" w:hAnsi="Arial" w:cs="Arial"/>
          <w:sz w:val="24"/>
          <w:szCs w:val="24"/>
        </w:rPr>
      </w:pPr>
      <w:r w:rsidRPr="00C31BD3">
        <w:rPr>
          <w:rFonts w:ascii="Arial" w:hAnsi="Arial" w:cs="Arial"/>
          <w:sz w:val="24"/>
          <w:szCs w:val="24"/>
        </w:rPr>
        <w:t>opis zdarzenia;</w:t>
      </w:r>
    </w:p>
    <w:p w:rsidR="00EA1936" w:rsidRPr="00C31BD3" w:rsidRDefault="00EA1936" w:rsidP="00C31BD3">
      <w:pPr>
        <w:pStyle w:val="Akapitzlist"/>
        <w:numPr>
          <w:ilvl w:val="0"/>
          <w:numId w:val="79"/>
        </w:numPr>
        <w:spacing w:line="240" w:lineRule="auto"/>
        <w:ind w:hanging="294"/>
        <w:rPr>
          <w:rFonts w:ascii="Arial" w:hAnsi="Arial" w:cs="Arial"/>
          <w:sz w:val="24"/>
          <w:szCs w:val="24"/>
        </w:rPr>
      </w:pPr>
      <w:r w:rsidRPr="00C31BD3">
        <w:rPr>
          <w:rFonts w:ascii="Arial" w:hAnsi="Arial" w:cs="Arial"/>
          <w:sz w:val="24"/>
          <w:szCs w:val="24"/>
        </w:rPr>
        <w:t>zgłaszający incydent nie powinien podejmować działań na własną rękę jednak w miarę możliwości powinien zabezpieczyć materiał dowodowy, np. robiąc zdjęcie ekranu komputera</w:t>
      </w:r>
      <w:r w:rsidR="00D83416" w:rsidRPr="00C31BD3">
        <w:rPr>
          <w:rFonts w:ascii="Arial" w:hAnsi="Arial" w:cs="Arial"/>
          <w:sz w:val="24"/>
          <w:szCs w:val="24"/>
        </w:rPr>
        <w:t>,</w:t>
      </w:r>
      <w:r w:rsidRPr="00C31BD3">
        <w:rPr>
          <w:rFonts w:ascii="Arial" w:hAnsi="Arial" w:cs="Arial"/>
          <w:sz w:val="24"/>
          <w:szCs w:val="24"/>
        </w:rPr>
        <w:t xml:space="preserve"> co do którego zaistniało podejrzenie, że jego działanie odbiega od normy, w przypadku podejrzenia istnienia wirusa komputerowego należy postępować zgodnie z Instrukcją w zakresie profilaktyki antywirusowej, określonej w § 7 Polityki Bezpieczeństwa Informacji;</w:t>
      </w:r>
    </w:p>
    <w:p w:rsidR="00EA1936" w:rsidRPr="00C31BD3" w:rsidRDefault="00EA1936" w:rsidP="00C31BD3">
      <w:pPr>
        <w:pStyle w:val="Akapitzlist"/>
        <w:numPr>
          <w:ilvl w:val="0"/>
          <w:numId w:val="79"/>
        </w:numPr>
        <w:spacing w:line="240" w:lineRule="auto"/>
        <w:ind w:hanging="294"/>
        <w:rPr>
          <w:rFonts w:ascii="Arial" w:hAnsi="Arial" w:cs="Arial"/>
          <w:sz w:val="24"/>
          <w:szCs w:val="24"/>
        </w:rPr>
      </w:pPr>
      <w:r w:rsidRPr="00C31BD3">
        <w:rPr>
          <w:rFonts w:ascii="Arial" w:hAnsi="Arial" w:cs="Arial"/>
          <w:sz w:val="24"/>
          <w:szCs w:val="24"/>
        </w:rPr>
        <w:t>wyznaczeni przez naczelnika Wydziału Informatyki pracownicy oceniają poziom istotności incydentu dla Urzędu, kierując się następującymi kryteriami:</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wpływ incydentu na ciągłość działania Urzędu i wypełnianie jego zadań statutowych,</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krytyczność systemów dotkniętych skutkami incydentu bezpieczeństwa,</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wrażliwość informacji, których poufność, integralność czy dostępność naruszono (na przykład czy naruszono bezpieczeństwo informacji prawnie chronionej - np.: danych osobowych, informacji niejawnych),</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rozległość wpływu incydentu na działanie systemów (nie działa jeden komputer, cała sieć itp.),</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rozmiar szkód powstałych skutkiem incydentu,</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koszt usunięcia i naprawy skutków incydentu bezpieczeństwa,</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szacowany czas przywrócenia ciągłości działania dotkniętego incydentem bezpieczeństwa systemu,</w:t>
      </w:r>
    </w:p>
    <w:p w:rsidR="00EA1936" w:rsidRPr="00C31BD3" w:rsidRDefault="00EA1936" w:rsidP="00C31BD3">
      <w:pPr>
        <w:pStyle w:val="Akapitzlist"/>
        <w:numPr>
          <w:ilvl w:val="0"/>
          <w:numId w:val="81"/>
        </w:numPr>
        <w:spacing w:line="240" w:lineRule="auto"/>
        <w:ind w:left="1418"/>
        <w:rPr>
          <w:rFonts w:ascii="Arial" w:hAnsi="Arial" w:cs="Arial"/>
          <w:sz w:val="24"/>
          <w:szCs w:val="24"/>
        </w:rPr>
      </w:pPr>
      <w:r w:rsidRPr="00C31BD3">
        <w:rPr>
          <w:rFonts w:ascii="Arial" w:hAnsi="Arial" w:cs="Arial"/>
          <w:sz w:val="24"/>
          <w:szCs w:val="24"/>
        </w:rPr>
        <w:t>zasoby wymagane do przywrócenia ciągłości działania systemu (personel, wsparcie firm zewnętrznych, wymagane dodatkowe czy zamienne urządzenia oraz oprogramowanie, czas odtwarzania systemów z kopii zapasowych itp.).</w:t>
      </w:r>
    </w:p>
    <w:p w:rsidR="00EA1936" w:rsidRPr="00C31BD3" w:rsidRDefault="00EA1936" w:rsidP="00C31BD3">
      <w:pPr>
        <w:pStyle w:val="Akapitzlist"/>
        <w:numPr>
          <w:ilvl w:val="0"/>
          <w:numId w:val="114"/>
        </w:numPr>
        <w:spacing w:line="240" w:lineRule="auto"/>
        <w:ind w:left="426"/>
        <w:rPr>
          <w:rFonts w:ascii="Arial" w:hAnsi="Arial" w:cs="Arial"/>
          <w:sz w:val="24"/>
          <w:szCs w:val="24"/>
        </w:rPr>
      </w:pPr>
      <w:r w:rsidRPr="00C31BD3">
        <w:rPr>
          <w:rFonts w:ascii="Arial" w:hAnsi="Arial" w:cs="Arial"/>
          <w:sz w:val="24"/>
          <w:szCs w:val="24"/>
        </w:rPr>
        <w:t>Postępowanie z incydentami:</w:t>
      </w:r>
    </w:p>
    <w:p w:rsidR="00EA1936" w:rsidRPr="00C31BD3" w:rsidRDefault="00EA1936" w:rsidP="00C31BD3">
      <w:pPr>
        <w:pStyle w:val="Akapitzlist"/>
        <w:numPr>
          <w:ilvl w:val="0"/>
          <w:numId w:val="82"/>
        </w:numPr>
        <w:spacing w:after="0" w:line="240" w:lineRule="auto"/>
        <w:ind w:hanging="294"/>
        <w:rPr>
          <w:rFonts w:ascii="Arial" w:hAnsi="Arial" w:cs="Arial"/>
          <w:sz w:val="24"/>
          <w:szCs w:val="24"/>
        </w:rPr>
      </w:pPr>
      <w:r w:rsidRPr="00C31BD3">
        <w:rPr>
          <w:rFonts w:ascii="Arial" w:hAnsi="Arial" w:cs="Arial"/>
          <w:sz w:val="24"/>
          <w:szCs w:val="24"/>
        </w:rPr>
        <w:t xml:space="preserve">obsługa incydentu rozpoczyna się od jego dokładnego rozpoznania - ustalenia oznak naruszenia bezpieczeństwa, identyfikacji rodzaju incydentu, identyfikacji </w:t>
      </w:r>
      <w:r w:rsidRPr="00C31BD3">
        <w:rPr>
          <w:rFonts w:ascii="Arial" w:hAnsi="Arial" w:cs="Arial"/>
          <w:sz w:val="24"/>
          <w:szCs w:val="24"/>
        </w:rPr>
        <w:br/>
      </w:r>
      <w:r w:rsidRPr="00C31BD3">
        <w:rPr>
          <w:rFonts w:ascii="Arial" w:hAnsi="Arial" w:cs="Arial"/>
          <w:sz w:val="24"/>
          <w:szCs w:val="24"/>
        </w:rPr>
        <w:lastRenderedPageBreak/>
        <w:t>i zabezpieczenia dowodów oraz poinformowania o zdarzaniu odpowiednich osób:</w:t>
      </w:r>
    </w:p>
    <w:p w:rsidR="00EA1936" w:rsidRPr="00C31BD3" w:rsidRDefault="00EA1936" w:rsidP="00C31BD3">
      <w:pPr>
        <w:numPr>
          <w:ilvl w:val="0"/>
          <w:numId w:val="83"/>
        </w:numPr>
        <w:spacing w:after="0" w:line="240" w:lineRule="auto"/>
        <w:ind w:left="1418" w:hanging="357"/>
        <w:rPr>
          <w:rFonts w:ascii="Arial" w:hAnsi="Arial" w:cs="Arial"/>
          <w:sz w:val="24"/>
          <w:szCs w:val="24"/>
        </w:rPr>
      </w:pPr>
      <w:r w:rsidRPr="00C31BD3">
        <w:rPr>
          <w:rFonts w:ascii="Arial" w:hAnsi="Arial" w:cs="Arial"/>
          <w:sz w:val="24"/>
          <w:szCs w:val="24"/>
        </w:rPr>
        <w:t xml:space="preserve">pracownik Wydziału Informatyki, który przyjął zgłoszenie, powiadamia niezwłocznie naczelnika wydziału lub osobę go zastępującą o fakcie </w:t>
      </w:r>
      <w:r w:rsidR="00C31BD3">
        <w:rPr>
          <w:rFonts w:ascii="Arial" w:hAnsi="Arial" w:cs="Arial"/>
          <w:sz w:val="24"/>
          <w:szCs w:val="24"/>
        </w:rPr>
        <w:br/>
      </w:r>
      <w:r w:rsidRPr="00C31BD3">
        <w:rPr>
          <w:rFonts w:ascii="Arial" w:hAnsi="Arial" w:cs="Arial"/>
          <w:sz w:val="24"/>
          <w:szCs w:val="24"/>
        </w:rPr>
        <w:t>i treści zgłoszenia,</w:t>
      </w:r>
    </w:p>
    <w:p w:rsidR="00EA1936" w:rsidRPr="00C31BD3" w:rsidRDefault="00EA1936" w:rsidP="00C31BD3">
      <w:pPr>
        <w:numPr>
          <w:ilvl w:val="0"/>
          <w:numId w:val="83"/>
        </w:numPr>
        <w:spacing w:after="0" w:line="240" w:lineRule="auto"/>
        <w:ind w:left="1418" w:hanging="357"/>
        <w:rPr>
          <w:rFonts w:ascii="Arial" w:hAnsi="Arial" w:cs="Arial"/>
          <w:sz w:val="24"/>
          <w:szCs w:val="24"/>
        </w:rPr>
      </w:pPr>
      <w:r w:rsidRPr="00C31BD3">
        <w:rPr>
          <w:rFonts w:ascii="Arial" w:hAnsi="Arial" w:cs="Arial"/>
          <w:sz w:val="24"/>
          <w:szCs w:val="24"/>
        </w:rPr>
        <w:t>po analizie zdarzenia i okoliczności z nim związanych naczelnik Wydziału Informatyki wprowadza dane o incydencie do rejestru incydentów oraz zawiadamia wyznaczonych uprzednio przez siebie pracowników Wydziału Informatyki do obsługi incydentów, a także jeśli wymaga tego ranga incydentu zawiadamia bezpośredniego przełożonego i prezydenta,</w:t>
      </w:r>
    </w:p>
    <w:p w:rsidR="00EA1936" w:rsidRPr="00C31BD3" w:rsidRDefault="00EA1936" w:rsidP="00C31BD3">
      <w:pPr>
        <w:numPr>
          <w:ilvl w:val="0"/>
          <w:numId w:val="83"/>
        </w:numPr>
        <w:spacing w:after="0" w:line="240" w:lineRule="auto"/>
        <w:ind w:left="1418"/>
        <w:rPr>
          <w:rFonts w:ascii="Arial" w:hAnsi="Arial" w:cs="Arial"/>
          <w:sz w:val="24"/>
          <w:szCs w:val="24"/>
        </w:rPr>
      </w:pPr>
      <w:r w:rsidRPr="00C31BD3">
        <w:rPr>
          <w:rFonts w:ascii="Arial" w:hAnsi="Arial" w:cs="Arial"/>
          <w:sz w:val="24"/>
          <w:szCs w:val="24"/>
        </w:rPr>
        <w:t>zawiadomione osoby podejmują decyzję o sposobie dalszego postępowania oraz zajmują się gromadzeniem materiału dowodowego:</w:t>
      </w:r>
    </w:p>
    <w:p w:rsidR="00EA1936" w:rsidRPr="00C31BD3" w:rsidRDefault="00EA1936" w:rsidP="00C31BD3">
      <w:pPr>
        <w:numPr>
          <w:ilvl w:val="1"/>
          <w:numId w:val="84"/>
        </w:numPr>
        <w:spacing w:after="0" w:line="240" w:lineRule="auto"/>
        <w:ind w:left="1843"/>
        <w:rPr>
          <w:rFonts w:ascii="Arial" w:hAnsi="Arial" w:cs="Arial"/>
          <w:sz w:val="24"/>
          <w:szCs w:val="24"/>
        </w:rPr>
      </w:pPr>
      <w:r w:rsidRPr="00C31BD3">
        <w:rPr>
          <w:rFonts w:ascii="Arial" w:hAnsi="Arial" w:cs="Arial"/>
          <w:sz w:val="24"/>
          <w:szCs w:val="24"/>
        </w:rPr>
        <w:t>dla dokumentów papierowych: oryginał jest bezpiecznie przechowywany wraz z informacją, kto znalazł dokument, gdzie, kiedy i kto był świadkiem tego zdarzenia,</w:t>
      </w:r>
    </w:p>
    <w:p w:rsidR="00EA1936" w:rsidRPr="00C31BD3" w:rsidRDefault="00EA1936" w:rsidP="00C31BD3">
      <w:pPr>
        <w:numPr>
          <w:ilvl w:val="1"/>
          <w:numId w:val="84"/>
        </w:numPr>
        <w:spacing w:after="0" w:line="240" w:lineRule="auto"/>
        <w:ind w:left="1843"/>
        <w:rPr>
          <w:rFonts w:ascii="Arial" w:hAnsi="Arial" w:cs="Arial"/>
          <w:sz w:val="24"/>
          <w:szCs w:val="24"/>
        </w:rPr>
      </w:pPr>
      <w:r w:rsidRPr="00C31BD3">
        <w:rPr>
          <w:rFonts w:ascii="Arial" w:hAnsi="Arial" w:cs="Arial"/>
          <w:sz w:val="24"/>
          <w:szCs w:val="24"/>
        </w:rPr>
        <w:t>dla dokumentów na nośnikach komputerowych zaleca się: utworzenie obrazu lub kopii (zależnie od stosownych wymagań</w:t>
      </w:r>
      <w:r w:rsidR="00D83416" w:rsidRPr="00C31BD3">
        <w:rPr>
          <w:rFonts w:ascii="Arial" w:hAnsi="Arial" w:cs="Arial"/>
          <w:sz w:val="24"/>
          <w:szCs w:val="24"/>
        </w:rPr>
        <w:t>) wszelkich nośników wymiennych,</w:t>
      </w:r>
      <w:r w:rsidRPr="00C31BD3">
        <w:rPr>
          <w:rFonts w:ascii="Arial" w:hAnsi="Arial" w:cs="Arial"/>
          <w:sz w:val="24"/>
          <w:szCs w:val="24"/>
        </w:rPr>
        <w:t xml:space="preserve"> zapisanie informacji znajdujących się na dyskach twardych lub w pamięci kompute</w:t>
      </w:r>
      <w:r w:rsidR="00D83416" w:rsidRPr="00C31BD3">
        <w:rPr>
          <w:rFonts w:ascii="Arial" w:hAnsi="Arial" w:cs="Arial"/>
          <w:sz w:val="24"/>
          <w:szCs w:val="24"/>
        </w:rPr>
        <w:t>ra, aby zapewnić ich dostępność,</w:t>
      </w:r>
      <w:r w:rsidRPr="00C31BD3">
        <w:rPr>
          <w:rFonts w:ascii="Arial" w:hAnsi="Arial" w:cs="Arial"/>
          <w:sz w:val="24"/>
          <w:szCs w:val="24"/>
        </w:rPr>
        <w:t xml:space="preserve"> zachowanie zapisów wszelkich działań podczas procesu kopiowania oraz aby proces ten odbywał się w obecności świadków</w:t>
      </w:r>
      <w:r w:rsidR="00D83416" w:rsidRPr="00C31BD3">
        <w:rPr>
          <w:rFonts w:ascii="Arial" w:hAnsi="Arial" w:cs="Arial"/>
          <w:sz w:val="24"/>
          <w:szCs w:val="24"/>
        </w:rPr>
        <w:t xml:space="preserve">, </w:t>
      </w:r>
      <w:r w:rsidRPr="00C31BD3">
        <w:rPr>
          <w:rFonts w:ascii="Arial" w:hAnsi="Arial" w:cs="Arial"/>
          <w:sz w:val="24"/>
          <w:szCs w:val="24"/>
        </w:rPr>
        <w:t>przechowywanie oryginalnego nośnika i dziennika zdarzeń w sposób bezpieczny i nienaruszony (jeśli to niemożliwe, to co najmniej jeden obraz lustrzany lub kopię),</w:t>
      </w:r>
    </w:p>
    <w:p w:rsidR="00EA1936" w:rsidRPr="00C31BD3" w:rsidRDefault="00EA1936" w:rsidP="00C31BD3">
      <w:pPr>
        <w:numPr>
          <w:ilvl w:val="0"/>
          <w:numId w:val="83"/>
        </w:numPr>
        <w:spacing w:after="0" w:line="240" w:lineRule="auto"/>
        <w:ind w:left="1417" w:hanging="357"/>
        <w:rPr>
          <w:rFonts w:ascii="Arial" w:hAnsi="Arial" w:cs="Arial"/>
          <w:sz w:val="24"/>
          <w:szCs w:val="24"/>
        </w:rPr>
      </w:pPr>
      <w:r w:rsidRPr="00C31BD3">
        <w:rPr>
          <w:rFonts w:ascii="Arial" w:hAnsi="Arial" w:cs="Arial"/>
          <w:sz w:val="24"/>
          <w:szCs w:val="24"/>
        </w:rPr>
        <w:t>w przypadku stwierdzenia działań umyślnych i ustalenia sprawcy incydentu wyznaczeni przez naczelnika Wydziału Informatyki pracownicy przekazują wyniki analizy wraz z zabezpieczonym materiałem dowodowym prezydentowi miasta w celu wyciągnięcia konsekwencji dyscyplinarnych wobec sprawcy lub podjęcia kroków prawnych wobec osób trzecich,</w:t>
      </w:r>
    </w:p>
    <w:p w:rsidR="00EA1936" w:rsidRDefault="00920151" w:rsidP="00920151">
      <w:pPr>
        <w:numPr>
          <w:ilvl w:val="0"/>
          <w:numId w:val="82"/>
        </w:numPr>
        <w:spacing w:after="0" w:line="240" w:lineRule="auto"/>
        <w:rPr>
          <w:rFonts w:ascii="Arial" w:hAnsi="Arial" w:cs="Arial"/>
          <w:sz w:val="24"/>
          <w:szCs w:val="24"/>
        </w:rPr>
      </w:pPr>
      <w:r>
        <w:rPr>
          <w:rFonts w:ascii="Arial" w:hAnsi="Arial" w:cs="Arial"/>
          <w:sz w:val="24"/>
          <w:szCs w:val="24"/>
        </w:rPr>
        <w:t>s</w:t>
      </w:r>
      <w:r w:rsidR="00EA1936" w:rsidRPr="00C31BD3">
        <w:rPr>
          <w:rFonts w:ascii="Arial" w:hAnsi="Arial" w:cs="Arial"/>
          <w:sz w:val="24"/>
          <w:szCs w:val="24"/>
        </w:rPr>
        <w:t>chemat postępowania z incydentami związanymi z bezpieczeństwem informacji:</w:t>
      </w:r>
    </w:p>
    <w:p w:rsidR="003C1F42" w:rsidRPr="00C31BD3" w:rsidRDefault="003C1F42" w:rsidP="003C1F42">
      <w:pPr>
        <w:spacing w:after="0" w:line="240" w:lineRule="auto"/>
        <w:rPr>
          <w:rFonts w:ascii="Arial" w:hAnsi="Arial" w:cs="Arial"/>
          <w:sz w:val="24"/>
          <w:szCs w:val="24"/>
        </w:rPr>
      </w:pPr>
    </w:p>
    <w:p w:rsidR="00801A6F" w:rsidRDefault="00801A6F" w:rsidP="00EA0373">
      <w:pPr>
        <w:spacing w:line="240" w:lineRule="auto"/>
        <w:jc w:val="both"/>
        <w:rPr>
          <w:rFonts w:ascii="Times New Roman" w:hAnsi="Times New Roman"/>
          <w:sz w:val="24"/>
          <w:szCs w:val="24"/>
        </w:rPr>
      </w:pPr>
    </w:p>
    <w:p w:rsidR="00C31BD3" w:rsidRDefault="00C31BD3" w:rsidP="00EA0373">
      <w:pPr>
        <w:spacing w:line="240" w:lineRule="auto"/>
        <w:jc w:val="both"/>
        <w:rPr>
          <w:rFonts w:ascii="Times New Roman" w:hAnsi="Times New Roman"/>
          <w:sz w:val="24"/>
          <w:szCs w:val="24"/>
        </w:rPr>
        <w:sectPr w:rsidR="00C31BD3" w:rsidSect="00961BC1">
          <w:footerReference w:type="default" r:id="rId7"/>
          <w:footerReference w:type="first" r:id="rId8"/>
          <w:pgSz w:w="11906" w:h="16838"/>
          <w:pgMar w:top="1418" w:right="1417" w:bottom="1276" w:left="1417" w:header="567" w:footer="708" w:gutter="0"/>
          <w:cols w:space="708"/>
          <w:titlePg/>
          <w:docGrid w:linePitch="360"/>
        </w:sectPr>
      </w:pPr>
    </w:p>
    <w:tbl>
      <w:tblPr>
        <w:tblpPr w:leftFromText="141" w:rightFromText="141" w:vertAnchor="text" w:horzAnchor="margin" w:tblpY="5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13043"/>
      </w:tblGrid>
      <w:tr w:rsidR="00EA1936" w:rsidRPr="00C31BD3" w:rsidTr="00045613">
        <w:trPr>
          <w:cantSplit/>
          <w:trHeight w:val="1134"/>
        </w:trPr>
        <w:tc>
          <w:tcPr>
            <w:tcW w:w="1101" w:type="dxa"/>
            <w:textDirection w:val="btLr"/>
          </w:tcPr>
          <w:p w:rsidR="00EA1936" w:rsidRPr="00C31BD3" w:rsidRDefault="00EA1936" w:rsidP="00045613">
            <w:pPr>
              <w:spacing w:after="0" w:line="240" w:lineRule="auto"/>
              <w:ind w:left="113" w:right="113"/>
              <w:rPr>
                <w:rFonts w:ascii="Arial" w:hAnsi="Arial" w:cs="Arial"/>
                <w:sz w:val="18"/>
                <w:szCs w:val="18"/>
              </w:rPr>
            </w:pPr>
            <w:r w:rsidRPr="00C31BD3">
              <w:rPr>
                <w:rFonts w:ascii="Arial" w:hAnsi="Arial" w:cs="Arial"/>
                <w:sz w:val="18"/>
                <w:szCs w:val="18"/>
              </w:rPr>
              <w:lastRenderedPageBreak/>
              <w:t>Pracownik zgłaszający</w:t>
            </w:r>
          </w:p>
        </w:tc>
        <w:tc>
          <w:tcPr>
            <w:tcW w:w="13043" w:type="dxa"/>
          </w:tcPr>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6" type="#_x0000_t176" style="position:absolute;margin-left:37.9pt;margin-top:2.65pt;width:60pt;height:19.25pt;z-index:251648512" fillcolor="#d8d8d8">
                  <v:fill color2="fill lighten(0)" angle="-135" focusposition=".5,.5" focussize="" method="linear sigma" type="gradient"/>
                  <v:textbox style="mso-next-textbox:#_x0000_s1026">
                    <w:txbxContent>
                      <w:p w:rsidR="009C7242" w:rsidRPr="00096184" w:rsidRDefault="009C7242" w:rsidP="00EA0373">
                        <w:pPr>
                          <w:rPr>
                            <w:rFonts w:ascii="Times New Roman" w:hAnsi="Times New Roman"/>
                            <w:sz w:val="18"/>
                            <w:szCs w:val="18"/>
                          </w:rPr>
                        </w:pPr>
                        <w:r w:rsidRPr="00096184">
                          <w:rPr>
                            <w:rFonts w:ascii="Times New Roman" w:hAnsi="Times New Roman"/>
                            <w:sz w:val="18"/>
                            <w:szCs w:val="18"/>
                          </w:rPr>
                          <w:t>Zgłoszenie</w:t>
                        </w:r>
                      </w:p>
                    </w:txbxContent>
                  </v:textbox>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type id="_x0000_t32" coordsize="21600,21600" o:spt="32" o:oned="t" path="m,l21600,21600e" filled="f">
                  <v:path arrowok="t" fillok="f" o:connecttype="none"/>
                  <o:lock v:ext="edit" shapetype="t"/>
                </v:shapetype>
                <v:shape id="_x0000_s1027" type="#_x0000_t32" style="position:absolute;margin-left:69.1pt;margin-top:8.55pt;width:0;height:26.7pt;z-index:251649536" o:connectortype="straight">
                  <v:stroke endarrow="block"/>
                </v:shape>
              </w:pict>
            </w:r>
          </w:p>
        </w:tc>
      </w:tr>
      <w:tr w:rsidR="00EA1936" w:rsidRPr="00C31BD3" w:rsidTr="00045613">
        <w:trPr>
          <w:cantSplit/>
          <w:trHeight w:val="1134"/>
        </w:trPr>
        <w:tc>
          <w:tcPr>
            <w:tcW w:w="1101" w:type="dxa"/>
            <w:textDirection w:val="btLr"/>
          </w:tcPr>
          <w:p w:rsidR="00EA1936" w:rsidRPr="00C31BD3" w:rsidRDefault="00EA1936" w:rsidP="00045613">
            <w:pPr>
              <w:spacing w:after="0" w:line="240" w:lineRule="auto"/>
              <w:ind w:left="113" w:right="113"/>
              <w:jc w:val="center"/>
              <w:rPr>
                <w:rFonts w:ascii="Arial" w:hAnsi="Arial" w:cs="Arial"/>
                <w:sz w:val="18"/>
                <w:szCs w:val="18"/>
              </w:rPr>
            </w:pPr>
            <w:r w:rsidRPr="00C31BD3">
              <w:rPr>
                <w:rFonts w:ascii="Arial" w:hAnsi="Arial" w:cs="Arial"/>
                <w:sz w:val="18"/>
                <w:szCs w:val="18"/>
              </w:rPr>
              <w:t>Punkt kontaktowy SI</w:t>
            </w:r>
          </w:p>
        </w:tc>
        <w:tc>
          <w:tcPr>
            <w:tcW w:w="13043" w:type="dxa"/>
          </w:tcPr>
          <w:p w:rsidR="00EA1936" w:rsidRPr="00C31BD3" w:rsidRDefault="004C024C" w:rsidP="00045613">
            <w:pPr>
              <w:spacing w:after="0" w:line="240" w:lineRule="auto"/>
              <w:rPr>
                <w:rFonts w:ascii="Arial" w:hAnsi="Arial" w:cs="Arial"/>
              </w:rPr>
            </w:pPr>
            <w:r>
              <w:rPr>
                <w:rFonts w:ascii="Arial" w:hAnsi="Arial" w:cs="Arial"/>
                <w:noProof/>
                <w:lang w:eastAsia="pl-PL"/>
              </w:rPr>
              <w:pict>
                <v:shapetype id="_x0000_t110" coordsize="21600,21600" o:spt="110" path="m10800,l,10800,10800,21600,21600,10800xe">
                  <v:stroke joinstyle="miter"/>
                  <v:path gradientshapeok="t" o:connecttype="rect" textboxrect="5400,5400,16200,16200"/>
                </v:shapetype>
                <v:shape id="_x0000_s1028" type="#_x0000_t110" style="position:absolute;margin-left:-2.05pt;margin-top:4.9pt;width:141.75pt;height:85.05pt;z-index:251650560;mso-position-horizontal-relative:text;mso-position-vertical-relative:text" fillcolor="#d8d8d8">
                  <v:fill color2="fill lighten(0)" angle="-135" focusposition=".5,.5" focussize="" method="linear sigma" type="gradient"/>
                  <v:textbox style="mso-next-textbox:#_x0000_s1028">
                    <w:txbxContent>
                      <w:p w:rsidR="009C7242" w:rsidRPr="00096184" w:rsidRDefault="009C7242" w:rsidP="00EA0373">
                        <w:pPr>
                          <w:jc w:val="center"/>
                          <w:rPr>
                            <w:sz w:val="18"/>
                            <w:szCs w:val="18"/>
                          </w:rPr>
                        </w:pPr>
                        <w:r>
                          <w:rPr>
                            <w:sz w:val="18"/>
                            <w:szCs w:val="18"/>
                          </w:rPr>
                          <w:br/>
                        </w:r>
                        <w:r w:rsidRPr="00096184">
                          <w:rPr>
                            <w:sz w:val="18"/>
                            <w:szCs w:val="18"/>
                          </w:rPr>
                          <w:t xml:space="preserve">Czy </w:t>
                        </w:r>
                        <w:r w:rsidRPr="00096184">
                          <w:rPr>
                            <w:rFonts w:ascii="Times New Roman" w:hAnsi="Times New Roman"/>
                            <w:sz w:val="18"/>
                            <w:szCs w:val="18"/>
                          </w:rPr>
                          <w:t>incydent</w:t>
                        </w:r>
                        <w:r w:rsidRPr="00096184">
                          <w:rPr>
                            <w:sz w:val="18"/>
                            <w:szCs w:val="18"/>
                          </w:rPr>
                          <w:t>?</w:t>
                        </w:r>
                      </w:p>
                    </w:txbxContent>
                  </v:textbox>
                </v:shape>
              </w:pict>
            </w:r>
          </w:p>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type id="_x0000_t202" coordsize="21600,21600" o:spt="202" path="m,l,21600r21600,l21600,xe">
                  <v:stroke joinstyle="miter"/>
                  <v:path gradientshapeok="t" o:connecttype="rect"/>
                </v:shapetype>
                <v:shape id="_x0000_s1029" type="#_x0000_t202" style="position:absolute;margin-left:135.65pt;margin-top:3.05pt;width:32.25pt;height:16.5pt;z-index:251646464" strokecolor="white">
                  <v:textbox style="mso-next-textbox:#_x0000_s1029">
                    <w:txbxContent>
                      <w:p w:rsidR="009C7242" w:rsidRPr="0033471A" w:rsidRDefault="009C7242" w:rsidP="00EA0373">
                        <w:pPr>
                          <w:rPr>
                            <w:rFonts w:ascii="Times New Roman" w:hAnsi="Times New Roman"/>
                            <w:sz w:val="18"/>
                            <w:szCs w:val="18"/>
                          </w:rPr>
                        </w:pPr>
                        <w:r>
                          <w:rPr>
                            <w:rFonts w:ascii="Times New Roman" w:hAnsi="Times New Roman"/>
                            <w:sz w:val="18"/>
                            <w:szCs w:val="18"/>
                          </w:rPr>
                          <w:t>Nie</w:t>
                        </w:r>
                      </w:p>
                    </w:txbxContent>
                  </v:textbox>
                </v:shape>
              </w:pict>
            </w:r>
            <w:r>
              <w:rPr>
                <w:rFonts w:ascii="Arial" w:hAnsi="Arial" w:cs="Arial"/>
                <w:noProof/>
                <w:lang w:eastAsia="pl-PL"/>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30" type="#_x0000_t114" style="position:absolute;margin-left:234.2pt;margin-top:3.05pt;width:79.5pt;height:39.05pt;z-index:251651584" fillcolor="#d8d8d8">
                  <v:fill color2="fill lighten(0)" angle="-135" focusposition=".5,.5" focussize="" method="linear sigma" type="gradient"/>
                  <v:textbox style="mso-next-textbox:#_x0000_s1030">
                    <w:txbxContent>
                      <w:p w:rsidR="009C7242" w:rsidRPr="00096184" w:rsidRDefault="009C7242" w:rsidP="00EA0373">
                        <w:pPr>
                          <w:jc w:val="center"/>
                          <w:rPr>
                            <w:rFonts w:ascii="Times New Roman" w:hAnsi="Times New Roman"/>
                            <w:sz w:val="18"/>
                            <w:szCs w:val="18"/>
                          </w:rPr>
                        </w:pPr>
                        <w:r w:rsidRPr="00096184">
                          <w:rPr>
                            <w:rFonts w:ascii="Times New Roman" w:hAnsi="Times New Roman"/>
                            <w:sz w:val="18"/>
                            <w:szCs w:val="18"/>
                          </w:rPr>
                          <w:t>Notatka</w:t>
                        </w:r>
                      </w:p>
                    </w:txbxContent>
                  </v:textbox>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31" type="#_x0000_t32" style="position:absolute;margin-left:139.7pt;margin-top:6.95pt;width:94.5pt;height:0;z-index:251652608" o:connectortype="straight">
                  <v:stroke endarrow="block"/>
                </v:shape>
              </w:pict>
            </w:r>
          </w:p>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32" type="#_x0000_t202" style="position:absolute;margin-left:79.6pt;margin-top:8.7pt;width:32.25pt;height:16.5pt;z-index:251645440" strokecolor="white">
                  <v:textbox style="mso-next-textbox:#_x0000_s1032">
                    <w:txbxContent>
                      <w:p w:rsidR="009C7242" w:rsidRPr="0033471A" w:rsidRDefault="009C7242" w:rsidP="00EA0373">
                        <w:pPr>
                          <w:rPr>
                            <w:rFonts w:ascii="Times New Roman" w:hAnsi="Times New Roman"/>
                            <w:sz w:val="18"/>
                            <w:szCs w:val="18"/>
                          </w:rPr>
                        </w:pPr>
                        <w:r>
                          <w:rPr>
                            <w:rFonts w:ascii="Times New Roman" w:hAnsi="Times New Roman"/>
                            <w:sz w:val="18"/>
                            <w:szCs w:val="18"/>
                          </w:rPr>
                          <w:t>Tak</w:t>
                        </w:r>
                      </w:p>
                    </w:txbxContent>
                  </v:textbox>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33" type="#_x0000_t32" style="position:absolute;margin-left:69.1pt;margin-top:9.4pt;width:0;height:12.6pt;z-index:251653632" o:connectortype="straight">
                  <v:stroke endarrow="block"/>
                </v:shape>
              </w:pict>
            </w:r>
          </w:p>
        </w:tc>
      </w:tr>
      <w:tr w:rsidR="00EA1936" w:rsidRPr="00C31BD3" w:rsidTr="00045613">
        <w:trPr>
          <w:cantSplit/>
          <w:trHeight w:val="1134"/>
        </w:trPr>
        <w:tc>
          <w:tcPr>
            <w:tcW w:w="1101" w:type="dxa"/>
            <w:textDirection w:val="btLr"/>
          </w:tcPr>
          <w:p w:rsidR="00EA1936" w:rsidRPr="00C31BD3" w:rsidRDefault="00EA1936" w:rsidP="00045613">
            <w:pPr>
              <w:spacing w:after="0" w:line="240" w:lineRule="auto"/>
              <w:ind w:left="113" w:right="113"/>
              <w:jc w:val="center"/>
              <w:rPr>
                <w:rFonts w:ascii="Arial" w:hAnsi="Arial" w:cs="Arial"/>
                <w:sz w:val="18"/>
                <w:szCs w:val="18"/>
              </w:rPr>
            </w:pPr>
            <w:r w:rsidRPr="00C31BD3">
              <w:rPr>
                <w:rFonts w:ascii="Arial" w:hAnsi="Arial" w:cs="Arial"/>
                <w:sz w:val="18"/>
                <w:szCs w:val="18"/>
              </w:rPr>
              <w:t>Wyznaczeni przez naczelnika Wydziału Informatyki pracownicy</w:t>
            </w:r>
          </w:p>
        </w:tc>
        <w:tc>
          <w:tcPr>
            <w:tcW w:w="13043" w:type="dxa"/>
          </w:tcPr>
          <w:p w:rsidR="00EA1936" w:rsidRPr="00C31BD3" w:rsidRDefault="004C024C" w:rsidP="00045613">
            <w:pPr>
              <w:spacing w:after="0" w:line="240" w:lineRule="auto"/>
              <w:rPr>
                <w:rFonts w:ascii="Arial" w:hAnsi="Arial" w:cs="Arial"/>
              </w:rPr>
            </w:pPr>
            <w:r>
              <w:rPr>
                <w:rFonts w:ascii="Arial" w:hAnsi="Arial" w:cs="Arial"/>
                <w:noProof/>
                <w:lang w:eastAsia="pl-PL"/>
              </w:rPr>
              <w:pict>
                <v:shapetype id="_x0000_t109" coordsize="21600,21600" o:spt="109" path="m,l,21600r21600,l21600,xe">
                  <v:stroke joinstyle="miter"/>
                  <v:path gradientshapeok="t" o:connecttype="rect"/>
                </v:shapetype>
                <v:shape id="_x0000_s1034" type="#_x0000_t109" style="position:absolute;margin-left:22.35pt;margin-top:8.05pt;width:93.75pt;height:18.75pt;z-index:251654656;mso-position-horizontal-relative:text;mso-position-vertical-relative:text" fillcolor="#d8d8d8">
                  <v:fill color2="fill lighten(0)" angle="-135" focusposition=".5,.5" focussize="" method="linear sigma" type="gradient"/>
                  <v:textbox style="mso-next-textbox:#_x0000_s1034">
                    <w:txbxContent>
                      <w:p w:rsidR="009C7242" w:rsidRPr="00096184" w:rsidRDefault="009C7242" w:rsidP="00EA0373">
                        <w:pPr>
                          <w:jc w:val="center"/>
                          <w:rPr>
                            <w:sz w:val="18"/>
                            <w:szCs w:val="18"/>
                          </w:rPr>
                        </w:pPr>
                        <w:r w:rsidRPr="00096184">
                          <w:rPr>
                            <w:sz w:val="18"/>
                            <w:szCs w:val="18"/>
                          </w:rPr>
                          <w:t>Rejestracja</w:t>
                        </w:r>
                      </w:p>
                    </w:txbxContent>
                  </v:textbox>
                </v:shape>
              </w:pict>
            </w:r>
          </w:p>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35" type="#_x0000_t110" style="position:absolute;margin-left:341.45pt;margin-top:12.05pt;width:141.75pt;height:85.05pt;z-index:251655680" fillcolor="#d8d8d8">
                  <v:fill color2="fill lighten(0)" angle="-135" focusposition=".5,.5" focussize="" method="linear sigma" type="gradient"/>
                  <v:textbox style="mso-next-textbox:#_x0000_s1035">
                    <w:txbxContent>
                      <w:p w:rsidR="009C7242" w:rsidRPr="00096184" w:rsidRDefault="009C7242" w:rsidP="00EA0373">
                        <w:pPr>
                          <w:jc w:val="center"/>
                          <w:rPr>
                            <w:rFonts w:ascii="Times New Roman" w:hAnsi="Times New Roman"/>
                            <w:sz w:val="18"/>
                            <w:szCs w:val="18"/>
                          </w:rPr>
                        </w:pPr>
                        <w:r w:rsidRPr="00096184">
                          <w:rPr>
                            <w:rFonts w:ascii="Times New Roman" w:hAnsi="Times New Roman"/>
                            <w:sz w:val="18"/>
                            <w:szCs w:val="18"/>
                          </w:rPr>
                          <w:t>Czy postępowanie dyscyplinarne?</w:t>
                        </w:r>
                      </w:p>
                    </w:txbxContent>
                  </v:textbox>
                </v:shape>
              </w:pict>
            </w:r>
            <w:r>
              <w:rPr>
                <w:rFonts w:ascii="Arial" w:hAnsi="Arial" w:cs="Arial"/>
                <w:noProof/>
                <w:lang w:eastAsia="pl-PL"/>
              </w:rPr>
              <w:pict>
                <v:shape id="_x0000_s1036" type="#_x0000_t110" style="position:absolute;margin-left:171.95pt;margin-top:12.15pt;width:141.75pt;height:85.05pt;z-index:251656704" fillcolor="#d8d8d8">
                  <v:fill color2="fill lighten(0)" angle="-135" focusposition=".5,.5" focussize="" method="linear sigma" type="gradient"/>
                  <v:textbox style="mso-next-textbox:#_x0000_s1036">
                    <w:txbxContent>
                      <w:p w:rsidR="009C7242" w:rsidRPr="00096184" w:rsidRDefault="009C7242" w:rsidP="00EA0373">
                        <w:pPr>
                          <w:jc w:val="center"/>
                          <w:rPr>
                            <w:rFonts w:ascii="Times New Roman" w:hAnsi="Times New Roman"/>
                            <w:sz w:val="18"/>
                            <w:szCs w:val="18"/>
                          </w:rPr>
                        </w:pPr>
                        <w:r w:rsidRPr="00096184">
                          <w:rPr>
                            <w:rFonts w:ascii="Times New Roman" w:hAnsi="Times New Roman"/>
                            <w:sz w:val="18"/>
                            <w:szCs w:val="18"/>
                          </w:rPr>
                          <w:br/>
                          <w:t>Czy umyślny?</w:t>
                        </w:r>
                      </w:p>
                    </w:txbxContent>
                  </v:textbox>
                </v:shape>
              </w:pict>
            </w:r>
            <w:r>
              <w:rPr>
                <w:rFonts w:ascii="Arial" w:hAnsi="Arial" w:cs="Arial"/>
                <w:noProof/>
                <w:lang w:eastAsia="pl-PL"/>
              </w:rPr>
              <w:pict>
                <v:shape id="_x0000_s1037" type="#_x0000_t32" style="position:absolute;margin-left:69.1pt;margin-top:-.05pt;width:0;height:12.1pt;z-index:251657728" o:connectortype="straight">
                  <v:stroke endarrow="block"/>
                </v:shape>
              </w:pict>
            </w:r>
            <w:r>
              <w:rPr>
                <w:rFonts w:ascii="Arial" w:hAnsi="Arial" w:cs="Arial"/>
                <w:noProof/>
                <w:lang w:eastAsia="pl-PL"/>
              </w:rPr>
              <w:pict>
                <v:shape id="_x0000_s1038" type="#_x0000_t110" style="position:absolute;margin-left:-2.05pt;margin-top:12.05pt;width:141.75pt;height:85.05pt;z-index:251658752" fillcolor="#d8d8d8">
                  <v:fill color2="fill lighten(0)" angle="-135" focusposition=".5,.5" focussize="" method="linear sigma" type="gradient"/>
                  <v:textbox style="mso-next-textbox:#_x0000_s1038">
                    <w:txbxContent>
                      <w:p w:rsidR="009C7242" w:rsidRPr="00096184" w:rsidRDefault="009C7242" w:rsidP="00EA0373">
                        <w:pPr>
                          <w:jc w:val="center"/>
                          <w:rPr>
                            <w:rFonts w:ascii="Times New Roman" w:hAnsi="Times New Roman"/>
                            <w:sz w:val="18"/>
                            <w:szCs w:val="18"/>
                          </w:rPr>
                        </w:pPr>
                        <w:r>
                          <w:rPr>
                            <w:rFonts w:ascii="Times New Roman" w:hAnsi="Times New Roman"/>
                            <w:sz w:val="18"/>
                            <w:szCs w:val="18"/>
                          </w:rPr>
                          <w:t>Czy powiadomić prezydenta?</w:t>
                        </w:r>
                      </w:p>
                    </w:txbxContent>
                  </v:textbox>
                </v:shape>
              </w:pict>
            </w:r>
          </w:p>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39" type="#_x0000_t202" style="position:absolute;margin-left:130.75pt;margin-top:7.85pt;width:32.25pt;height:16.5pt;z-index:251638272" strokecolor="white">
                  <v:textbox style="mso-next-textbox:#_x0000_s1039">
                    <w:txbxContent>
                      <w:p w:rsidR="009C7242" w:rsidRPr="0033471A" w:rsidRDefault="009C7242" w:rsidP="00B16DA4">
                        <w:pPr>
                          <w:rPr>
                            <w:rFonts w:ascii="Times New Roman" w:hAnsi="Times New Roman"/>
                            <w:sz w:val="18"/>
                            <w:szCs w:val="18"/>
                          </w:rPr>
                        </w:pPr>
                        <w:r>
                          <w:rPr>
                            <w:rFonts w:ascii="Times New Roman" w:hAnsi="Times New Roman"/>
                            <w:sz w:val="18"/>
                            <w:szCs w:val="18"/>
                          </w:rPr>
                          <w:t>Nie</w:t>
                        </w:r>
                      </w:p>
                    </w:txbxContent>
                  </v:textbox>
                </v:shape>
              </w:pict>
            </w:r>
            <w:r>
              <w:rPr>
                <w:rFonts w:ascii="Arial" w:hAnsi="Arial" w:cs="Arial"/>
                <w:noProof/>
                <w:lang w:eastAsia="pl-PL"/>
              </w:rPr>
              <w:pict>
                <v:shape id="_x0000_s1040" type="#_x0000_t202" style="position:absolute;margin-left:305.8pt;margin-top:7.85pt;width:32.25pt;height:16.5pt;z-index:251642368" strokecolor="white">
                  <v:textbox style="mso-next-textbox:#_x0000_s1040">
                    <w:txbxContent>
                      <w:p w:rsidR="009C7242" w:rsidRPr="0033471A" w:rsidRDefault="009C7242" w:rsidP="00EA0373">
                        <w:pPr>
                          <w:rPr>
                            <w:rFonts w:ascii="Times New Roman" w:hAnsi="Times New Roman"/>
                            <w:sz w:val="18"/>
                            <w:szCs w:val="18"/>
                          </w:rPr>
                        </w:pPr>
                        <w:r>
                          <w:rPr>
                            <w:rFonts w:ascii="Times New Roman" w:hAnsi="Times New Roman"/>
                            <w:sz w:val="18"/>
                            <w:szCs w:val="18"/>
                          </w:rPr>
                          <w:t>Nie</w:t>
                        </w:r>
                      </w:p>
                    </w:txbxContent>
                  </v:textbox>
                </v:shape>
              </w:pict>
            </w:r>
            <w:r>
              <w:rPr>
                <w:rFonts w:ascii="Arial" w:hAnsi="Arial" w:cs="Arial"/>
                <w:noProof/>
                <w:lang w:eastAsia="pl-PL"/>
              </w:rPr>
              <w:pict>
                <v:shape id="_x0000_s1041" type="#_x0000_t202" style="position:absolute;margin-left:473.6pt;margin-top:7.85pt;width:32.25pt;height:16.5pt;z-index:251641344" strokecolor="white">
                  <v:textbox style="mso-next-textbox:#_x0000_s1041">
                    <w:txbxContent>
                      <w:p w:rsidR="009C7242" w:rsidRPr="0033471A" w:rsidRDefault="009C7242" w:rsidP="00EA0373">
                        <w:pPr>
                          <w:rPr>
                            <w:rFonts w:ascii="Times New Roman" w:hAnsi="Times New Roman"/>
                            <w:sz w:val="18"/>
                            <w:szCs w:val="18"/>
                          </w:rPr>
                        </w:pPr>
                        <w:r>
                          <w:rPr>
                            <w:rFonts w:ascii="Times New Roman" w:hAnsi="Times New Roman"/>
                            <w:sz w:val="18"/>
                            <w:szCs w:val="18"/>
                          </w:rPr>
                          <w:t>Nie</w:t>
                        </w:r>
                      </w:p>
                    </w:txbxContent>
                  </v:textbox>
                </v:shape>
              </w:pict>
            </w:r>
            <w:r>
              <w:rPr>
                <w:rFonts w:ascii="Arial" w:hAnsi="Arial" w:cs="Arial"/>
                <w:noProof/>
                <w:lang w:eastAsia="pl-PL"/>
              </w:rPr>
              <w:pict>
                <v:shape id="_x0000_s1042" type="#_x0000_t109" style="position:absolute;margin-left:509.45pt;margin-top:12.05pt;width:93.75pt;height:37.5pt;z-index:251659776" fillcolor="#d8d8d8">
                  <v:fill color2="fill lighten(0)" angle="-135" focusposition=".5,.5" focussize="" method="linear sigma" type="gradient"/>
                  <v:textbox style="mso-next-textbox:#_x0000_s1042">
                    <w:txbxContent>
                      <w:p w:rsidR="009C7242" w:rsidRPr="00096184" w:rsidRDefault="009C7242" w:rsidP="00EA0373">
                        <w:pPr>
                          <w:jc w:val="center"/>
                          <w:rPr>
                            <w:rFonts w:ascii="Times New Roman" w:hAnsi="Times New Roman"/>
                            <w:sz w:val="18"/>
                            <w:szCs w:val="18"/>
                          </w:rPr>
                        </w:pPr>
                        <w:r>
                          <w:rPr>
                            <w:rFonts w:ascii="Times New Roman" w:hAnsi="Times New Roman"/>
                            <w:sz w:val="18"/>
                            <w:szCs w:val="18"/>
                          </w:rPr>
                          <w:t>Określenie działań korygujących</w:t>
                        </w:r>
                      </w:p>
                    </w:txbxContent>
                  </v:textbox>
                </v:shape>
              </w:pict>
            </w:r>
          </w:p>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3" type="#_x0000_t34" style="position:absolute;margin-left:199.25pt;margin-top:87.6pt;width:216.35pt;height:44.1pt;rotation:270;z-index:251660800" o:connectortype="elbow" adj="74,-253763,-41063">
                  <v:stroke endarrow="block"/>
                </v:shape>
              </w:pict>
            </w:r>
            <w:r>
              <w:rPr>
                <w:rFonts w:ascii="Arial" w:hAnsi="Arial" w:cs="Arial"/>
                <w:noProof/>
                <w:lang w:eastAsia="pl-PL"/>
              </w:rPr>
              <w:pict>
                <v:shape id="_x0000_s1044" type="#_x0000_t34" style="position:absolute;margin-left:266.95pt;margin-top:48.2pt;width:98.95pt;height:5.45pt;rotation:270;z-index:251661824" o:connectortype="elbow" adj="109,-1588095,-95961">
                  <v:stroke endarrow="block"/>
                </v:shape>
              </w:pict>
            </w:r>
            <w:r>
              <w:rPr>
                <w:rFonts w:ascii="Arial" w:hAnsi="Arial" w:cs="Arial"/>
                <w:noProof/>
                <w:lang w:eastAsia="pl-PL"/>
              </w:rPr>
              <w:pict>
                <v:shape id="_x0000_s1045" type="#_x0000_t34" style="position:absolute;margin-left:390.6pt;margin-top:62.2pt;width:164.05pt;height:42.6pt;rotation:270;z-index:251662848" o:connectortype="elbow" adj="79,-236180,-76005">
                  <v:stroke endarrow="block"/>
                </v:shape>
              </w:pict>
            </w:r>
            <w:r>
              <w:rPr>
                <w:rFonts w:ascii="Arial" w:hAnsi="Arial" w:cs="Arial"/>
                <w:noProof/>
                <w:lang w:eastAsia="pl-PL"/>
              </w:rPr>
              <w:pict>
                <v:shape id="_x0000_s1046" type="#_x0000_t32" style="position:absolute;margin-left:483.2pt;margin-top:1.45pt;width:26.25pt;height:0;z-index:251663872" o:connectortype="straight">
                  <v:stroke endarrow="block"/>
                </v:shape>
              </w:pict>
            </w:r>
            <w:r>
              <w:rPr>
                <w:rFonts w:ascii="Arial" w:hAnsi="Arial" w:cs="Arial"/>
                <w:noProof/>
                <w:lang w:eastAsia="pl-PL"/>
              </w:rPr>
              <w:pict>
                <v:shape id="_x0000_s1047" type="#_x0000_t32" style="position:absolute;margin-left:313.7pt;margin-top:1.45pt;width:27.75pt;height:0;z-index:251664896" o:connectortype="straight">
                  <v:stroke endarrow="block"/>
                </v:shape>
              </w:pict>
            </w:r>
            <w:r>
              <w:rPr>
                <w:rFonts w:ascii="Arial" w:hAnsi="Arial" w:cs="Arial"/>
                <w:noProof/>
                <w:lang w:eastAsia="pl-PL"/>
              </w:rPr>
              <w:pict>
                <v:shape id="_x0000_s1048" type="#_x0000_t34" style="position:absolute;margin-left:53pt;margin-top:64.55pt;width:164.05pt;height:37.85pt;rotation:270;z-index:251665920" o:connectortype="elbow" adj="72,-265820,-31863">
                  <v:stroke endarrow="block"/>
                </v:shape>
              </w:pict>
            </w:r>
            <w:r>
              <w:rPr>
                <w:rFonts w:ascii="Arial" w:hAnsi="Arial" w:cs="Arial"/>
                <w:noProof/>
                <w:lang w:eastAsia="pl-PL"/>
              </w:rPr>
              <w:pict>
                <v:shape id="_x0000_s1049" type="#_x0000_t32" style="position:absolute;margin-left:139.7pt;margin-top:1.45pt;width:32.25pt;height:0;z-index:251666944" o:connectortype="straight">
                  <v:stroke endarrow="block"/>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50" type="#_x0000_t32" style="position:absolute;margin-left:552.8pt;margin-top:9.25pt;width:0;height:63.3pt;z-index:251667968" o:connectortype="straight">
                  <v:stroke endarrow="block"/>
                </v:shape>
              </w:pict>
            </w:r>
          </w:p>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51" type="#_x0000_t202" style="position:absolute;margin-left:69.1pt;margin-top:3.2pt;width:32.25pt;height:16.5pt;z-index:251639296" strokecolor="white">
                  <v:textbox style="mso-next-textbox:#_x0000_s1051">
                    <w:txbxContent>
                      <w:p w:rsidR="009C7242" w:rsidRPr="0033471A" w:rsidRDefault="009C7242" w:rsidP="00B16DA4">
                        <w:pPr>
                          <w:rPr>
                            <w:rFonts w:ascii="Times New Roman" w:hAnsi="Times New Roman"/>
                            <w:sz w:val="18"/>
                            <w:szCs w:val="18"/>
                          </w:rPr>
                        </w:pPr>
                        <w:r>
                          <w:rPr>
                            <w:rFonts w:ascii="Times New Roman" w:hAnsi="Times New Roman"/>
                            <w:sz w:val="18"/>
                            <w:szCs w:val="18"/>
                          </w:rPr>
                          <w:t>Tak</w:t>
                        </w:r>
                      </w:p>
                    </w:txbxContent>
                  </v:textbox>
                </v:shape>
              </w:pict>
            </w:r>
            <w:r>
              <w:rPr>
                <w:rFonts w:ascii="Arial" w:hAnsi="Arial" w:cs="Arial"/>
                <w:noProof/>
                <w:lang w:eastAsia="pl-PL"/>
              </w:rPr>
              <w:pict>
                <v:shape id="_x0000_s1052" type="#_x0000_t202" style="position:absolute;margin-left:413.15pt;margin-top:.4pt;width:32.25pt;height:16.5pt;z-index:251640320" strokecolor="white">
                  <v:textbox style="mso-next-textbox:#_x0000_s1052">
                    <w:txbxContent>
                      <w:p w:rsidR="009C7242" w:rsidRPr="0033471A" w:rsidRDefault="009C7242" w:rsidP="00EA0373">
                        <w:pPr>
                          <w:rPr>
                            <w:rFonts w:ascii="Times New Roman" w:hAnsi="Times New Roman"/>
                            <w:sz w:val="18"/>
                            <w:szCs w:val="18"/>
                          </w:rPr>
                        </w:pPr>
                        <w:r>
                          <w:rPr>
                            <w:rFonts w:ascii="Times New Roman" w:hAnsi="Times New Roman"/>
                            <w:sz w:val="18"/>
                            <w:szCs w:val="18"/>
                          </w:rPr>
                          <w:t>Tak</w:t>
                        </w:r>
                      </w:p>
                    </w:txbxContent>
                  </v:textbox>
                </v:shape>
              </w:pict>
            </w:r>
            <w:r>
              <w:rPr>
                <w:rFonts w:ascii="Arial" w:hAnsi="Arial" w:cs="Arial"/>
                <w:noProof/>
                <w:lang w:eastAsia="pl-PL"/>
              </w:rPr>
              <w:pict>
                <v:shape id="_x0000_s1053" type="#_x0000_t202" style="position:absolute;margin-left:242.9pt;margin-top:.4pt;width:32.25pt;height:16.5pt;z-index:251644416" strokecolor="white">
                  <v:textbox style="mso-next-textbox:#_x0000_s1053">
                    <w:txbxContent>
                      <w:p w:rsidR="009C7242" w:rsidRPr="0033471A" w:rsidRDefault="009C7242" w:rsidP="00EA0373">
                        <w:pPr>
                          <w:rPr>
                            <w:rFonts w:ascii="Times New Roman" w:hAnsi="Times New Roman"/>
                            <w:sz w:val="18"/>
                            <w:szCs w:val="18"/>
                          </w:rPr>
                        </w:pPr>
                        <w:r>
                          <w:rPr>
                            <w:rFonts w:ascii="Times New Roman" w:hAnsi="Times New Roman"/>
                            <w:sz w:val="18"/>
                            <w:szCs w:val="18"/>
                          </w:rPr>
                          <w:t>Tak</w:t>
                        </w:r>
                      </w:p>
                    </w:txbxContent>
                  </v:textbox>
                </v:shape>
              </w:pict>
            </w:r>
            <w:r>
              <w:rPr>
                <w:rFonts w:ascii="Arial" w:hAnsi="Arial" w:cs="Arial"/>
                <w:noProof/>
                <w:lang w:eastAsia="pl-PL"/>
              </w:rPr>
              <w:pict>
                <v:shape id="_x0000_s1054" type="#_x0000_t32" style="position:absolute;margin-left:412.55pt;margin-top:3.2pt;width:.6pt;height:109.75pt;z-index:251668992" o:connectortype="straight">
                  <v:stroke endarrow="block"/>
                </v:shape>
              </w:pict>
            </w:r>
            <w:r>
              <w:rPr>
                <w:rFonts w:ascii="Arial" w:hAnsi="Arial" w:cs="Arial"/>
                <w:noProof/>
                <w:lang w:eastAsia="pl-PL"/>
              </w:rPr>
              <w:pict>
                <v:shape id="_x0000_s1055" type="#_x0000_t32" style="position:absolute;margin-left:242.85pt;margin-top:3.2pt;width:.05pt;height:13.7pt;z-index:251670016" o:connectortype="straight">
                  <v:stroke endarrow="block"/>
                </v:shape>
              </w:pict>
            </w:r>
            <w:r>
              <w:rPr>
                <w:rFonts w:ascii="Arial" w:hAnsi="Arial" w:cs="Arial"/>
                <w:noProof/>
                <w:lang w:eastAsia="pl-PL"/>
              </w:rPr>
              <w:pict>
                <v:shape id="_x0000_s1056" type="#_x0000_t32" style="position:absolute;margin-left:69.1pt;margin-top:3.2pt;width:0;height:113.45pt;z-index:251671040" o:connectortype="straight">
                  <v:stroke endarrow="block"/>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57" type="#_x0000_t110" style="position:absolute;margin-left:171.95pt;margin-top:3.5pt;width:141.75pt;height:85.05pt;z-index:251672064" fillcolor="#d8d8d8">
                  <v:fill color2="fill lighten(0)" angle="-135" focusposition=".5,.5" focussize="" method="linear sigma" type="gradient"/>
                  <v:textbox style="mso-next-textbox:#_x0000_s1057">
                    <w:txbxContent>
                      <w:p w:rsidR="009C7242" w:rsidRPr="00096184" w:rsidRDefault="009C7242" w:rsidP="00EA0373">
                        <w:pPr>
                          <w:jc w:val="center"/>
                          <w:rPr>
                            <w:rFonts w:ascii="Times New Roman" w:hAnsi="Times New Roman"/>
                            <w:sz w:val="18"/>
                            <w:szCs w:val="18"/>
                          </w:rPr>
                        </w:pPr>
                        <w:r w:rsidRPr="00096184">
                          <w:rPr>
                            <w:rFonts w:ascii="Times New Roman" w:hAnsi="Times New Roman"/>
                            <w:sz w:val="18"/>
                            <w:szCs w:val="18"/>
                          </w:rPr>
                          <w:t>Czy zawiadomić or</w:t>
                        </w:r>
                        <w:r>
                          <w:rPr>
                            <w:rFonts w:ascii="Times New Roman" w:hAnsi="Times New Roman"/>
                            <w:sz w:val="18"/>
                            <w:szCs w:val="18"/>
                          </w:rPr>
                          <w:t>g</w:t>
                        </w:r>
                        <w:r w:rsidRPr="00096184">
                          <w:rPr>
                            <w:rFonts w:ascii="Times New Roman" w:hAnsi="Times New Roman"/>
                            <w:sz w:val="18"/>
                            <w:szCs w:val="18"/>
                          </w:rPr>
                          <w:t>any ścigania?</w:t>
                        </w:r>
                      </w:p>
                    </w:txbxContent>
                  </v:textbox>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58" type="#_x0000_t202" style="position:absolute;margin-left:291.05pt;margin-top:10.05pt;width:32.25pt;height:16.5pt;z-index:251647488" strokecolor="white">
                  <v:textbox style="mso-next-textbox:#_x0000_s1058">
                    <w:txbxContent>
                      <w:p w:rsidR="009C7242" w:rsidRPr="0033471A" w:rsidRDefault="009C7242" w:rsidP="00EA0373">
                        <w:pPr>
                          <w:rPr>
                            <w:rFonts w:ascii="Times New Roman" w:hAnsi="Times New Roman"/>
                            <w:sz w:val="18"/>
                            <w:szCs w:val="18"/>
                          </w:rPr>
                        </w:pPr>
                        <w:r>
                          <w:rPr>
                            <w:rFonts w:ascii="Times New Roman" w:hAnsi="Times New Roman"/>
                            <w:sz w:val="18"/>
                            <w:szCs w:val="18"/>
                          </w:rPr>
                          <w:t>Nie</w:t>
                        </w:r>
                      </w:p>
                    </w:txbxContent>
                  </v:textbox>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59" type="#_x0000_t114" style="position:absolute;margin-left:514.7pt;margin-top:5.45pt;width:79.5pt;height:26.25pt;z-index:251673088" fillcolor="#d8d8d8">
                  <v:fill color2="fill lighten(0)" angle="-135" focusposition=".5,.5" focussize="" method="linear sigma" type="gradient"/>
                  <v:textbox style="mso-next-textbox:#_x0000_s1059">
                    <w:txbxContent>
                      <w:p w:rsidR="009C7242" w:rsidRPr="00096184" w:rsidRDefault="009C7242" w:rsidP="00EA0373">
                        <w:pPr>
                          <w:jc w:val="center"/>
                          <w:rPr>
                            <w:rFonts w:ascii="Times New Roman" w:hAnsi="Times New Roman"/>
                            <w:sz w:val="18"/>
                            <w:szCs w:val="18"/>
                          </w:rPr>
                        </w:pPr>
                        <w:r>
                          <w:rPr>
                            <w:rFonts w:ascii="Times New Roman" w:hAnsi="Times New Roman"/>
                            <w:sz w:val="18"/>
                            <w:szCs w:val="18"/>
                          </w:rPr>
                          <w:t>Protokół</w:t>
                        </w:r>
                      </w:p>
                    </w:txbxContent>
                  </v:textbox>
                </v:shape>
              </w:pict>
            </w:r>
          </w:p>
          <w:p w:rsidR="00EA1936" w:rsidRPr="00C31BD3" w:rsidRDefault="00EA1936" w:rsidP="00045613">
            <w:pPr>
              <w:spacing w:after="0" w:line="240" w:lineRule="auto"/>
              <w:rPr>
                <w:rFonts w:ascii="Arial" w:hAnsi="Arial" w:cs="Arial"/>
              </w:rPr>
            </w:pPr>
          </w:p>
          <w:p w:rsidR="00EA1936" w:rsidRPr="00C31BD3" w:rsidRDefault="00EA1936" w:rsidP="00045613">
            <w:pPr>
              <w:spacing w:after="0" w:line="240" w:lineRule="auto"/>
              <w:rPr>
                <w:rFonts w:ascii="Arial" w:hAnsi="Arial" w:cs="Arial"/>
              </w:rPr>
            </w:pP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60" type="#_x0000_t202" style="position:absolute;margin-left:249.95pt;margin-top:8.8pt;width:32.25pt;height:16.5pt;z-index:251643392" strokecolor="white">
                  <v:textbox style="mso-next-textbox:#_x0000_s1060">
                    <w:txbxContent>
                      <w:p w:rsidR="009C7242" w:rsidRPr="0033471A" w:rsidRDefault="009C7242" w:rsidP="00EA0373">
                        <w:pPr>
                          <w:rPr>
                            <w:rFonts w:ascii="Times New Roman" w:hAnsi="Times New Roman"/>
                            <w:sz w:val="18"/>
                            <w:szCs w:val="18"/>
                          </w:rPr>
                        </w:pPr>
                        <w:r>
                          <w:rPr>
                            <w:rFonts w:ascii="Times New Roman" w:hAnsi="Times New Roman"/>
                            <w:sz w:val="18"/>
                            <w:szCs w:val="18"/>
                          </w:rPr>
                          <w:t>Tak</w:t>
                        </w:r>
                      </w:p>
                    </w:txbxContent>
                  </v:textbox>
                </v:shape>
              </w:pict>
            </w:r>
          </w:p>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61" type="#_x0000_t32" style="position:absolute;margin-left:242.85pt;margin-top:7.95pt;width:.05pt;height:65.95pt;z-index:251674112" o:connectortype="straight">
                  <v:stroke endarrow="block"/>
                </v:shape>
              </w:pict>
            </w:r>
          </w:p>
        </w:tc>
      </w:tr>
      <w:tr w:rsidR="00EA1936" w:rsidRPr="00C31BD3" w:rsidTr="00045613">
        <w:trPr>
          <w:cantSplit/>
          <w:trHeight w:val="964"/>
        </w:trPr>
        <w:tc>
          <w:tcPr>
            <w:tcW w:w="1101" w:type="dxa"/>
            <w:textDirection w:val="btLr"/>
          </w:tcPr>
          <w:p w:rsidR="00EA1936" w:rsidRPr="00C31BD3" w:rsidRDefault="00EA1936" w:rsidP="00045613">
            <w:pPr>
              <w:spacing w:after="0" w:line="240" w:lineRule="auto"/>
              <w:ind w:left="113" w:right="113"/>
              <w:jc w:val="center"/>
              <w:rPr>
                <w:rFonts w:ascii="Arial" w:hAnsi="Arial" w:cs="Arial"/>
                <w:sz w:val="18"/>
                <w:szCs w:val="18"/>
              </w:rPr>
            </w:pPr>
            <w:r w:rsidRPr="00C31BD3">
              <w:rPr>
                <w:rFonts w:ascii="Arial" w:hAnsi="Arial" w:cs="Arial"/>
                <w:sz w:val="18"/>
                <w:szCs w:val="18"/>
              </w:rPr>
              <w:t>Prezydent</w:t>
            </w:r>
          </w:p>
        </w:tc>
        <w:tc>
          <w:tcPr>
            <w:tcW w:w="13043" w:type="dxa"/>
          </w:tcPr>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62" type="#_x0000_t114" style="position:absolute;margin-left:371.85pt;margin-top:5.05pt;width:79.5pt;height:35.25pt;z-index:251675136;mso-position-horizontal-relative:text;mso-position-vertical-relative:text" fillcolor="#d8d8d8">
                  <v:fill color2="fill lighten(0)" angle="-135" focusposition=".5,.5" focussize="" method="linear sigma" type="gradient"/>
                  <v:textbox style="mso-next-textbox:#_x0000_s1062">
                    <w:txbxContent>
                      <w:p w:rsidR="009C7242" w:rsidRPr="00096184" w:rsidRDefault="009C7242" w:rsidP="00EA0373">
                        <w:pPr>
                          <w:jc w:val="center"/>
                          <w:rPr>
                            <w:rFonts w:ascii="Times New Roman" w:hAnsi="Times New Roman"/>
                            <w:sz w:val="18"/>
                            <w:szCs w:val="18"/>
                          </w:rPr>
                        </w:pPr>
                        <w:r>
                          <w:rPr>
                            <w:rFonts w:ascii="Times New Roman" w:hAnsi="Times New Roman"/>
                            <w:sz w:val="18"/>
                            <w:szCs w:val="18"/>
                          </w:rPr>
                          <w:t>Wniosek o ukaranie</w:t>
                        </w:r>
                      </w:p>
                    </w:txbxContent>
                  </v:textbox>
                </v:shape>
              </w:pict>
            </w:r>
            <w:r>
              <w:rPr>
                <w:rFonts w:ascii="Arial" w:hAnsi="Arial" w:cs="Arial"/>
                <w:noProof/>
                <w:lang w:eastAsia="pl-PL"/>
              </w:rPr>
              <w:pict>
                <v:shapetype id="_x0000_t111" coordsize="21600,21600" o:spt="111" path="m4321,l21600,,17204,21600,,21600xe">
                  <v:stroke joinstyle="miter"/>
                  <v:path gradientshapeok="t" o:connecttype="custom" o:connectlocs="12961,0;10800,0;2161,10800;8602,21600;10800,21600;19402,10800" textboxrect="4321,0,17204,21600"/>
                </v:shapetype>
                <v:shape id="_x0000_s1063" type="#_x0000_t111" style="position:absolute;margin-left:16.7pt;margin-top:8.75pt;width:110.25pt;height:18pt;z-index:251676160;mso-position-horizontal-relative:text;mso-position-vertical-relative:text" fillcolor="#d8d8d8">
                  <v:fill color2="fill lighten(0)" angle="-135" focusposition=".5,.5" focussize="" method="linear sigma" type="gradient"/>
                  <v:textbox style="mso-next-textbox:#_x0000_s1063">
                    <w:txbxContent>
                      <w:p w:rsidR="009C7242" w:rsidRPr="00B6020B" w:rsidRDefault="009C7242" w:rsidP="00EA0373">
                        <w:pPr>
                          <w:rPr>
                            <w:rFonts w:ascii="Times New Roman" w:hAnsi="Times New Roman"/>
                            <w:sz w:val="18"/>
                            <w:szCs w:val="18"/>
                          </w:rPr>
                        </w:pPr>
                        <w:r w:rsidRPr="00B6020B">
                          <w:rPr>
                            <w:rFonts w:ascii="Times New Roman" w:hAnsi="Times New Roman"/>
                            <w:sz w:val="18"/>
                            <w:szCs w:val="18"/>
                          </w:rPr>
                          <w:t>Zawiadomienie</w:t>
                        </w:r>
                      </w:p>
                    </w:txbxContent>
                  </v:textbox>
                </v:shape>
              </w:pict>
            </w:r>
          </w:p>
        </w:tc>
      </w:tr>
      <w:tr w:rsidR="00EA1936" w:rsidRPr="00C31BD3" w:rsidTr="00045613">
        <w:trPr>
          <w:cantSplit/>
          <w:trHeight w:val="912"/>
        </w:trPr>
        <w:tc>
          <w:tcPr>
            <w:tcW w:w="1101" w:type="dxa"/>
            <w:textDirection w:val="btLr"/>
          </w:tcPr>
          <w:p w:rsidR="00EA1936" w:rsidRPr="00C31BD3" w:rsidRDefault="00EA1936" w:rsidP="00045613">
            <w:pPr>
              <w:spacing w:after="0" w:line="240" w:lineRule="auto"/>
              <w:ind w:left="113" w:right="113"/>
              <w:jc w:val="center"/>
              <w:rPr>
                <w:rFonts w:ascii="Arial" w:hAnsi="Arial" w:cs="Arial"/>
                <w:sz w:val="18"/>
                <w:szCs w:val="18"/>
              </w:rPr>
            </w:pPr>
            <w:r w:rsidRPr="00C31BD3">
              <w:rPr>
                <w:rFonts w:ascii="Arial" w:hAnsi="Arial" w:cs="Arial"/>
                <w:sz w:val="18"/>
                <w:szCs w:val="18"/>
              </w:rPr>
              <w:t>Organy ścigania</w:t>
            </w:r>
          </w:p>
        </w:tc>
        <w:tc>
          <w:tcPr>
            <w:tcW w:w="13043" w:type="dxa"/>
          </w:tcPr>
          <w:p w:rsidR="00EA1936" w:rsidRPr="00C31BD3" w:rsidRDefault="004C024C" w:rsidP="00045613">
            <w:pPr>
              <w:spacing w:after="0" w:line="240" w:lineRule="auto"/>
              <w:rPr>
                <w:rFonts w:ascii="Arial" w:hAnsi="Arial" w:cs="Arial"/>
              </w:rPr>
            </w:pPr>
            <w:r>
              <w:rPr>
                <w:rFonts w:ascii="Arial" w:hAnsi="Arial" w:cs="Arial"/>
                <w:noProof/>
                <w:lang w:eastAsia="pl-PL"/>
              </w:rPr>
              <w:pict>
                <v:shape id="_x0000_s1064" type="#_x0000_t111" style="position:absolute;margin-left:186.8pt;margin-top:11.3pt;width:110.25pt;height:18pt;z-index:251677184;mso-position-horizontal-relative:text;mso-position-vertical-relative:text" fillcolor="#d8d8d8">
                  <v:fill color2="fill lighten(0)" angle="-135" focusposition=".5,.5" focussize="" method="linear sigma" type="gradient"/>
                  <v:textbox style="mso-next-textbox:#_x0000_s1064">
                    <w:txbxContent>
                      <w:p w:rsidR="009C7242" w:rsidRPr="00B6020B" w:rsidRDefault="009C7242" w:rsidP="00EA0373">
                        <w:pPr>
                          <w:rPr>
                            <w:rFonts w:ascii="Times New Roman" w:hAnsi="Times New Roman"/>
                            <w:sz w:val="18"/>
                            <w:szCs w:val="18"/>
                          </w:rPr>
                        </w:pPr>
                        <w:r w:rsidRPr="00B6020B">
                          <w:rPr>
                            <w:rFonts w:ascii="Times New Roman" w:hAnsi="Times New Roman"/>
                            <w:sz w:val="18"/>
                            <w:szCs w:val="18"/>
                          </w:rPr>
                          <w:t>Zawiadomienie</w:t>
                        </w:r>
                      </w:p>
                    </w:txbxContent>
                  </v:textbox>
                </v:shape>
              </w:pict>
            </w:r>
          </w:p>
        </w:tc>
      </w:tr>
    </w:tbl>
    <w:p w:rsidR="00EA1936" w:rsidRPr="00920151" w:rsidRDefault="00EA1936" w:rsidP="00EA0373">
      <w:pPr>
        <w:spacing w:line="240" w:lineRule="auto"/>
        <w:jc w:val="center"/>
        <w:rPr>
          <w:rFonts w:ascii="Arial" w:hAnsi="Arial" w:cs="Arial"/>
          <w:b/>
          <w:sz w:val="20"/>
          <w:szCs w:val="20"/>
        </w:rPr>
      </w:pPr>
      <w:r w:rsidRPr="00920151">
        <w:rPr>
          <w:rFonts w:ascii="Arial" w:hAnsi="Arial" w:cs="Arial"/>
          <w:b/>
          <w:sz w:val="20"/>
          <w:szCs w:val="20"/>
        </w:rPr>
        <w:t>Schemat postępowania z incydentami związanymi z bezpieczeństwem informacji</w:t>
      </w:r>
    </w:p>
    <w:p w:rsidR="00EA1936" w:rsidRPr="00920151" w:rsidRDefault="00EA1936" w:rsidP="00EA0373">
      <w:pPr>
        <w:spacing w:line="240" w:lineRule="auto"/>
        <w:jc w:val="both"/>
        <w:rPr>
          <w:rFonts w:ascii="Arial" w:hAnsi="Arial" w:cs="Arial"/>
          <w:b/>
          <w:sz w:val="24"/>
          <w:szCs w:val="24"/>
        </w:rPr>
        <w:sectPr w:rsidR="00EA1936" w:rsidRPr="00920151" w:rsidSect="00961BC1">
          <w:pgSz w:w="16838" w:h="11906" w:orient="landscape"/>
          <w:pgMar w:top="426" w:right="1418" w:bottom="284" w:left="1276" w:header="567" w:footer="708" w:gutter="0"/>
          <w:cols w:space="708"/>
          <w:docGrid w:linePitch="360"/>
        </w:sectPr>
      </w:pPr>
    </w:p>
    <w:p w:rsidR="00EA1936" w:rsidRPr="00C31BD3" w:rsidRDefault="00EA1936" w:rsidP="00C31BD3">
      <w:pPr>
        <w:pStyle w:val="Akapitzlist"/>
        <w:numPr>
          <w:ilvl w:val="0"/>
          <w:numId w:val="115"/>
        </w:numPr>
        <w:spacing w:after="0" w:line="240" w:lineRule="auto"/>
        <w:ind w:left="426"/>
        <w:rPr>
          <w:rFonts w:ascii="Arial" w:hAnsi="Arial" w:cs="Arial"/>
          <w:sz w:val="24"/>
          <w:szCs w:val="24"/>
        </w:rPr>
      </w:pPr>
      <w:r w:rsidRPr="00C31BD3">
        <w:rPr>
          <w:rFonts w:ascii="Arial" w:hAnsi="Arial" w:cs="Arial"/>
          <w:sz w:val="24"/>
          <w:szCs w:val="24"/>
        </w:rPr>
        <w:lastRenderedPageBreak/>
        <w:t>Brak wiedzy i umiejętności poprawnego rozpoznania i klasyfikacji oraz oceny poziomu istotności incydentu po stronie zgłaszającego nie może być przyczyną zaniechania powiadomienia Wydziału Informatyki o zaistniałym incydencie lub podejrzeniu wystąpienia.</w:t>
      </w:r>
    </w:p>
    <w:p w:rsidR="00A453BE" w:rsidRPr="003C6A77" w:rsidRDefault="00A453BE" w:rsidP="00A453BE">
      <w:pPr>
        <w:pStyle w:val="Akapitzlist"/>
        <w:spacing w:after="0" w:line="240" w:lineRule="auto"/>
        <w:ind w:left="66"/>
        <w:jc w:val="both"/>
        <w:rPr>
          <w:rFonts w:ascii="Times New Roman" w:hAnsi="Times New Roman"/>
          <w:sz w:val="24"/>
          <w:szCs w:val="24"/>
        </w:rPr>
      </w:pPr>
    </w:p>
    <w:p w:rsidR="00E74555" w:rsidRDefault="00EA1936" w:rsidP="00760461">
      <w:pPr>
        <w:spacing w:after="0" w:line="240" w:lineRule="auto"/>
        <w:jc w:val="center"/>
        <w:rPr>
          <w:rFonts w:ascii="Arial" w:hAnsi="Arial" w:cs="Arial"/>
          <w:b/>
          <w:sz w:val="24"/>
          <w:szCs w:val="24"/>
        </w:rPr>
      </w:pPr>
      <w:r w:rsidRPr="00C31BD3">
        <w:rPr>
          <w:rFonts w:ascii="Arial" w:hAnsi="Arial" w:cs="Arial"/>
          <w:b/>
          <w:sz w:val="24"/>
          <w:szCs w:val="24"/>
        </w:rPr>
        <w:t xml:space="preserve">§ 6 </w:t>
      </w:r>
    </w:p>
    <w:p w:rsidR="00EA1936" w:rsidRPr="00C31BD3" w:rsidRDefault="00EA1936" w:rsidP="00760461">
      <w:pPr>
        <w:spacing w:after="280" w:line="240" w:lineRule="auto"/>
        <w:jc w:val="center"/>
        <w:rPr>
          <w:rFonts w:ascii="Arial" w:hAnsi="Arial" w:cs="Arial"/>
          <w:b/>
          <w:sz w:val="24"/>
          <w:szCs w:val="24"/>
        </w:rPr>
      </w:pPr>
      <w:r w:rsidRPr="00C31BD3">
        <w:rPr>
          <w:rFonts w:ascii="Arial" w:hAnsi="Arial" w:cs="Arial"/>
          <w:b/>
          <w:sz w:val="24"/>
          <w:szCs w:val="24"/>
        </w:rPr>
        <w:t>Ewidencja i klasyfikacja systemów informatycznych</w:t>
      </w:r>
    </w:p>
    <w:p w:rsidR="00EA1936" w:rsidRPr="00C31BD3" w:rsidRDefault="00EA1936" w:rsidP="00760461">
      <w:pPr>
        <w:pStyle w:val="Akapitzlist"/>
        <w:numPr>
          <w:ilvl w:val="0"/>
          <w:numId w:val="12"/>
        </w:numPr>
        <w:spacing w:after="280" w:line="240" w:lineRule="auto"/>
        <w:ind w:left="426"/>
        <w:rPr>
          <w:rFonts w:ascii="Arial" w:hAnsi="Arial" w:cs="Arial"/>
          <w:sz w:val="24"/>
          <w:szCs w:val="24"/>
        </w:rPr>
      </w:pPr>
      <w:r w:rsidRPr="00C31BD3">
        <w:rPr>
          <w:rFonts w:ascii="Arial" w:hAnsi="Arial" w:cs="Arial"/>
          <w:sz w:val="24"/>
          <w:szCs w:val="24"/>
        </w:rPr>
        <w:t>Celem ewidencji i klasyfikacji systemów informatycznych jest zapewnienie, że informacje uzyskują ochronę na odpowiednim poziomie.</w:t>
      </w:r>
    </w:p>
    <w:p w:rsidR="00EA1936" w:rsidRPr="00C31BD3" w:rsidRDefault="00EA1936" w:rsidP="00C31BD3">
      <w:pPr>
        <w:pStyle w:val="Akapitzlist"/>
        <w:numPr>
          <w:ilvl w:val="0"/>
          <w:numId w:val="12"/>
        </w:numPr>
        <w:spacing w:line="240" w:lineRule="auto"/>
        <w:ind w:left="426"/>
        <w:rPr>
          <w:rFonts w:ascii="Arial" w:hAnsi="Arial" w:cs="Arial"/>
          <w:sz w:val="24"/>
          <w:szCs w:val="24"/>
        </w:rPr>
      </w:pPr>
      <w:r w:rsidRPr="00C31BD3">
        <w:rPr>
          <w:rFonts w:ascii="Arial" w:hAnsi="Arial" w:cs="Arial"/>
          <w:sz w:val="24"/>
          <w:szCs w:val="24"/>
        </w:rPr>
        <w:t>Wszystkie informacje przetwarzane w systemach informatycznych podlegają klasyfikacji według następujących parametrów:</w:t>
      </w:r>
    </w:p>
    <w:p w:rsidR="00EA1936" w:rsidRPr="00C31BD3" w:rsidRDefault="00EA1936" w:rsidP="00C31BD3">
      <w:pPr>
        <w:pStyle w:val="Akapitzlist"/>
        <w:numPr>
          <w:ilvl w:val="0"/>
          <w:numId w:val="101"/>
        </w:numPr>
        <w:spacing w:line="240" w:lineRule="auto"/>
        <w:ind w:hanging="294"/>
        <w:rPr>
          <w:rFonts w:ascii="Arial" w:hAnsi="Arial" w:cs="Arial"/>
          <w:sz w:val="24"/>
          <w:szCs w:val="24"/>
        </w:rPr>
      </w:pPr>
      <w:r w:rsidRPr="00C31BD3">
        <w:rPr>
          <w:rFonts w:ascii="Arial" w:hAnsi="Arial" w:cs="Arial"/>
          <w:sz w:val="24"/>
          <w:szCs w:val="24"/>
        </w:rPr>
        <w:t>wymaganego stopnia ich poufności;</w:t>
      </w:r>
    </w:p>
    <w:p w:rsidR="00EA1936" w:rsidRPr="00C31BD3" w:rsidRDefault="00EA1936" w:rsidP="00C31BD3">
      <w:pPr>
        <w:pStyle w:val="Akapitzlist"/>
        <w:numPr>
          <w:ilvl w:val="0"/>
          <w:numId w:val="101"/>
        </w:numPr>
        <w:spacing w:line="240" w:lineRule="auto"/>
        <w:ind w:hanging="294"/>
        <w:rPr>
          <w:rFonts w:ascii="Arial" w:hAnsi="Arial" w:cs="Arial"/>
          <w:sz w:val="24"/>
          <w:szCs w:val="24"/>
        </w:rPr>
      </w:pPr>
      <w:r w:rsidRPr="00C31BD3">
        <w:rPr>
          <w:rFonts w:ascii="Arial" w:hAnsi="Arial" w:cs="Arial"/>
          <w:sz w:val="24"/>
          <w:szCs w:val="24"/>
        </w:rPr>
        <w:t>integralności i autentyczności;</w:t>
      </w:r>
    </w:p>
    <w:p w:rsidR="00EA1936" w:rsidRPr="00C31BD3" w:rsidRDefault="00EA1936" w:rsidP="00C31BD3">
      <w:pPr>
        <w:pStyle w:val="Akapitzlist"/>
        <w:numPr>
          <w:ilvl w:val="0"/>
          <w:numId w:val="101"/>
        </w:numPr>
        <w:spacing w:after="0" w:line="240" w:lineRule="auto"/>
        <w:ind w:hanging="294"/>
        <w:rPr>
          <w:rFonts w:ascii="Arial" w:hAnsi="Arial" w:cs="Arial"/>
          <w:sz w:val="24"/>
          <w:szCs w:val="24"/>
        </w:rPr>
      </w:pPr>
      <w:r w:rsidRPr="00C31BD3">
        <w:rPr>
          <w:rFonts w:ascii="Arial" w:hAnsi="Arial" w:cs="Arial"/>
          <w:sz w:val="24"/>
          <w:szCs w:val="24"/>
        </w:rPr>
        <w:t>dostępności</w:t>
      </w:r>
    </w:p>
    <w:p w:rsidR="00EA1936" w:rsidRPr="00C31BD3" w:rsidRDefault="00EA1936" w:rsidP="00C31BD3">
      <w:pPr>
        <w:spacing w:after="0" w:line="240" w:lineRule="auto"/>
        <w:ind w:left="360"/>
        <w:rPr>
          <w:rFonts w:ascii="Arial" w:hAnsi="Arial" w:cs="Arial"/>
          <w:sz w:val="24"/>
          <w:szCs w:val="24"/>
        </w:rPr>
      </w:pPr>
      <w:r w:rsidRPr="00C31BD3">
        <w:rPr>
          <w:rFonts w:ascii="Arial" w:hAnsi="Arial" w:cs="Arial"/>
          <w:sz w:val="24"/>
          <w:szCs w:val="24"/>
        </w:rPr>
        <w:t>i skutków niespełnienia tych wymagań dla całokształtu działania Urzędu.</w:t>
      </w:r>
    </w:p>
    <w:p w:rsidR="00EA1936" w:rsidRPr="00C31BD3" w:rsidRDefault="00EA1936" w:rsidP="00C31BD3">
      <w:pPr>
        <w:pStyle w:val="Akapitzlist"/>
        <w:numPr>
          <w:ilvl w:val="0"/>
          <w:numId w:val="12"/>
        </w:numPr>
        <w:spacing w:line="240" w:lineRule="auto"/>
        <w:ind w:left="426"/>
        <w:rPr>
          <w:rFonts w:ascii="Arial" w:hAnsi="Arial" w:cs="Arial"/>
          <w:sz w:val="24"/>
          <w:szCs w:val="24"/>
        </w:rPr>
      </w:pPr>
      <w:r w:rsidRPr="00C31BD3">
        <w:rPr>
          <w:rFonts w:ascii="Arial" w:hAnsi="Arial" w:cs="Arial"/>
          <w:sz w:val="24"/>
          <w:szCs w:val="24"/>
        </w:rPr>
        <w:t>Informacje można podzielić na:</w:t>
      </w:r>
    </w:p>
    <w:p w:rsidR="00EA1936" w:rsidRPr="00C31BD3" w:rsidRDefault="00EA1936" w:rsidP="00C31BD3">
      <w:pPr>
        <w:pStyle w:val="Akapitzlist"/>
        <w:numPr>
          <w:ilvl w:val="0"/>
          <w:numId w:val="85"/>
        </w:numPr>
        <w:spacing w:line="240" w:lineRule="auto"/>
        <w:ind w:left="709" w:hanging="283"/>
        <w:rPr>
          <w:rFonts w:ascii="Arial" w:hAnsi="Arial" w:cs="Arial"/>
          <w:sz w:val="24"/>
          <w:szCs w:val="24"/>
        </w:rPr>
      </w:pPr>
      <w:r w:rsidRPr="00C31BD3">
        <w:rPr>
          <w:rFonts w:ascii="Arial" w:hAnsi="Arial" w:cs="Arial"/>
          <w:iCs/>
          <w:sz w:val="24"/>
          <w:szCs w:val="24"/>
        </w:rPr>
        <w:t>krytyczną</w:t>
      </w:r>
      <w:r w:rsidRPr="00C31BD3">
        <w:rPr>
          <w:rFonts w:ascii="Arial" w:hAnsi="Arial" w:cs="Arial"/>
          <w:sz w:val="24"/>
          <w:szCs w:val="24"/>
        </w:rPr>
        <w:t xml:space="preserve"> - jeśli dowolne niespełnienie wymogów w zakresie poufności, integralności, autentyczności lub dostępności może uniemożliwić statutowe działanie organizacji. np.:</w:t>
      </w:r>
    </w:p>
    <w:p w:rsidR="00EA1936" w:rsidRPr="00C31BD3" w:rsidRDefault="00EA1936" w:rsidP="00C31BD3">
      <w:pPr>
        <w:pStyle w:val="Akapitzlist"/>
        <w:numPr>
          <w:ilvl w:val="0"/>
          <w:numId w:val="86"/>
        </w:numPr>
        <w:spacing w:line="240" w:lineRule="auto"/>
        <w:ind w:left="1418"/>
        <w:rPr>
          <w:rFonts w:ascii="Arial" w:hAnsi="Arial" w:cs="Arial"/>
          <w:sz w:val="24"/>
          <w:szCs w:val="24"/>
        </w:rPr>
      </w:pPr>
      <w:r w:rsidRPr="00C31BD3">
        <w:rPr>
          <w:rFonts w:ascii="Arial" w:hAnsi="Arial" w:cs="Arial"/>
          <w:sz w:val="24"/>
          <w:szCs w:val="24"/>
        </w:rPr>
        <w:t>wydanie decyzji niezgodnych z prawem,</w:t>
      </w:r>
    </w:p>
    <w:p w:rsidR="00EA1936" w:rsidRPr="00C31BD3" w:rsidRDefault="00EA1936" w:rsidP="00C31BD3">
      <w:pPr>
        <w:pStyle w:val="Akapitzlist"/>
        <w:numPr>
          <w:ilvl w:val="0"/>
          <w:numId w:val="86"/>
        </w:numPr>
        <w:spacing w:line="240" w:lineRule="auto"/>
        <w:ind w:left="1418"/>
        <w:rPr>
          <w:rFonts w:ascii="Arial" w:hAnsi="Arial" w:cs="Arial"/>
          <w:sz w:val="24"/>
          <w:szCs w:val="24"/>
        </w:rPr>
      </w:pPr>
      <w:r w:rsidRPr="00C31BD3">
        <w:rPr>
          <w:rFonts w:ascii="Arial" w:hAnsi="Arial" w:cs="Arial"/>
          <w:sz w:val="24"/>
          <w:szCs w:val="24"/>
        </w:rPr>
        <w:t>kompromitację Urzędu o zasięgu ogólnokrajowym;</w:t>
      </w:r>
    </w:p>
    <w:p w:rsidR="00EA1936" w:rsidRPr="00C31BD3" w:rsidRDefault="00EA1936" w:rsidP="00C31BD3">
      <w:pPr>
        <w:pStyle w:val="Akapitzlist"/>
        <w:numPr>
          <w:ilvl w:val="0"/>
          <w:numId w:val="85"/>
        </w:numPr>
        <w:spacing w:line="240" w:lineRule="auto"/>
        <w:ind w:left="709" w:hanging="283"/>
        <w:rPr>
          <w:rFonts w:ascii="Arial" w:hAnsi="Arial" w:cs="Arial"/>
          <w:sz w:val="24"/>
          <w:szCs w:val="24"/>
        </w:rPr>
      </w:pPr>
      <w:r w:rsidRPr="00C31BD3">
        <w:rPr>
          <w:rFonts w:ascii="Arial" w:hAnsi="Arial" w:cs="Arial"/>
          <w:iCs/>
          <w:sz w:val="24"/>
          <w:szCs w:val="24"/>
        </w:rPr>
        <w:t>ważną</w:t>
      </w:r>
      <w:r w:rsidRPr="00C31BD3">
        <w:rPr>
          <w:rFonts w:ascii="Arial" w:hAnsi="Arial" w:cs="Arial"/>
          <w:sz w:val="24"/>
          <w:szCs w:val="24"/>
        </w:rPr>
        <w:t xml:space="preserve"> - jeśli dowolne niespełnienie wymogów w zakresie wyżej określonym, może powodować istotną destabilizację pracy Urzędu, przykładowo:</w:t>
      </w:r>
    </w:p>
    <w:p w:rsidR="00EA1936" w:rsidRPr="00C31BD3" w:rsidRDefault="00EA1936" w:rsidP="00C31BD3">
      <w:pPr>
        <w:pStyle w:val="Akapitzlist"/>
        <w:numPr>
          <w:ilvl w:val="0"/>
          <w:numId w:val="87"/>
        </w:numPr>
        <w:spacing w:line="240" w:lineRule="auto"/>
        <w:ind w:left="1418"/>
        <w:rPr>
          <w:rFonts w:ascii="Arial" w:hAnsi="Arial" w:cs="Arial"/>
          <w:iCs/>
          <w:sz w:val="24"/>
          <w:szCs w:val="24"/>
        </w:rPr>
      </w:pPr>
      <w:r w:rsidRPr="00C31BD3">
        <w:rPr>
          <w:rFonts w:ascii="Arial" w:hAnsi="Arial" w:cs="Arial"/>
          <w:iCs/>
          <w:sz w:val="24"/>
          <w:szCs w:val="24"/>
        </w:rPr>
        <w:t>wydanie błędnej decyzji administracyjnej np. dotyczącej lokalizacji jakiegoś obiektu skutkującej dużymi stratami materialnymi,</w:t>
      </w:r>
    </w:p>
    <w:p w:rsidR="00EA1936" w:rsidRPr="00C31BD3" w:rsidRDefault="00124B4D" w:rsidP="00C31BD3">
      <w:pPr>
        <w:pStyle w:val="Akapitzlist"/>
        <w:numPr>
          <w:ilvl w:val="0"/>
          <w:numId w:val="87"/>
        </w:numPr>
        <w:spacing w:line="240" w:lineRule="auto"/>
        <w:ind w:left="1418"/>
        <w:rPr>
          <w:rFonts w:ascii="Arial" w:hAnsi="Arial" w:cs="Arial"/>
          <w:iCs/>
          <w:sz w:val="24"/>
          <w:szCs w:val="24"/>
        </w:rPr>
      </w:pPr>
      <w:r>
        <w:rPr>
          <w:rFonts w:ascii="Arial" w:hAnsi="Arial" w:cs="Arial"/>
          <w:iCs/>
          <w:sz w:val="24"/>
          <w:szCs w:val="24"/>
        </w:rPr>
        <w:t>kompromitację</w:t>
      </w:r>
      <w:r w:rsidR="00EA1936" w:rsidRPr="00C31BD3">
        <w:rPr>
          <w:rFonts w:ascii="Arial" w:hAnsi="Arial" w:cs="Arial"/>
          <w:iCs/>
          <w:sz w:val="24"/>
          <w:szCs w:val="24"/>
        </w:rPr>
        <w:t>/utratę zaufania społecznego o zasięgu gminnym;</w:t>
      </w:r>
    </w:p>
    <w:p w:rsidR="00EA1936" w:rsidRPr="00C31BD3" w:rsidRDefault="00EA1936" w:rsidP="00C31BD3">
      <w:pPr>
        <w:pStyle w:val="Akapitzlist"/>
        <w:numPr>
          <w:ilvl w:val="0"/>
          <w:numId w:val="85"/>
        </w:numPr>
        <w:spacing w:line="240" w:lineRule="auto"/>
        <w:ind w:left="709" w:hanging="283"/>
        <w:rPr>
          <w:rFonts w:ascii="Arial" w:hAnsi="Arial" w:cs="Arial"/>
          <w:sz w:val="24"/>
          <w:szCs w:val="24"/>
        </w:rPr>
      </w:pPr>
      <w:r w:rsidRPr="00C31BD3">
        <w:rPr>
          <w:rFonts w:ascii="Arial" w:hAnsi="Arial" w:cs="Arial"/>
          <w:iCs/>
          <w:sz w:val="24"/>
          <w:szCs w:val="24"/>
        </w:rPr>
        <w:t>zwykłą</w:t>
      </w:r>
      <w:r w:rsidRPr="00C31BD3">
        <w:rPr>
          <w:rFonts w:ascii="Arial" w:hAnsi="Arial" w:cs="Arial"/>
          <w:sz w:val="24"/>
          <w:szCs w:val="24"/>
        </w:rPr>
        <w:t xml:space="preserve"> – jeśli dowolne naruszenie wymogów bezpieczeństwa w zakresie wyżej przedstawionym nie ma istotnego wpływu na całokształt działania Urzędu,</w:t>
      </w:r>
      <w:r w:rsidR="00056178">
        <w:rPr>
          <w:rFonts w:ascii="Arial" w:hAnsi="Arial" w:cs="Arial"/>
          <w:sz w:val="24"/>
          <w:szCs w:val="24"/>
        </w:rPr>
        <w:t xml:space="preserve"> </w:t>
      </w:r>
      <w:r w:rsidRPr="00C31BD3">
        <w:rPr>
          <w:rFonts w:ascii="Arial" w:hAnsi="Arial" w:cs="Arial"/>
          <w:sz w:val="24"/>
          <w:szCs w:val="24"/>
        </w:rPr>
        <w:t>w szczególności nie skutkuje podejmowaniem błędnych lub niezgodnych z prawem decyzji administracyjnych.</w:t>
      </w:r>
    </w:p>
    <w:p w:rsidR="00EA1936" w:rsidRPr="00C31BD3" w:rsidRDefault="00EA1936" w:rsidP="00C31BD3">
      <w:pPr>
        <w:pStyle w:val="Akapitzlist"/>
        <w:numPr>
          <w:ilvl w:val="0"/>
          <w:numId w:val="12"/>
        </w:numPr>
        <w:spacing w:line="240" w:lineRule="auto"/>
        <w:ind w:left="426"/>
        <w:rPr>
          <w:rFonts w:ascii="Arial" w:hAnsi="Arial" w:cs="Arial"/>
          <w:bCs/>
          <w:sz w:val="24"/>
          <w:szCs w:val="24"/>
        </w:rPr>
      </w:pPr>
      <w:r w:rsidRPr="00C31BD3">
        <w:rPr>
          <w:rFonts w:ascii="Arial" w:hAnsi="Arial" w:cs="Arial"/>
          <w:bCs/>
          <w:sz w:val="24"/>
          <w:szCs w:val="24"/>
        </w:rPr>
        <w:t>Spis systemów informatycznych funkcjonujących w Urzędzie, wykorzystywanych do realizacji zadań regulaminowych</w:t>
      </w:r>
      <w:r w:rsidRPr="00C31BD3">
        <w:rPr>
          <w:rFonts w:ascii="Arial" w:hAnsi="Arial" w:cs="Arial"/>
          <w:sz w:val="24"/>
          <w:szCs w:val="24"/>
        </w:rPr>
        <w:t xml:space="preserve"> zawarty jest w załączniku</w:t>
      </w:r>
      <w:r w:rsidRPr="00C31BD3">
        <w:rPr>
          <w:rFonts w:ascii="Arial" w:hAnsi="Arial" w:cs="Arial"/>
          <w:bCs/>
          <w:sz w:val="24"/>
          <w:szCs w:val="24"/>
        </w:rPr>
        <w:t xml:space="preserve"> nr 4 do Polityki Bezpieczeństwa Informacji, podlega ochronie i jest w posiadaniu Wydziału Informatyki. </w:t>
      </w:r>
    </w:p>
    <w:p w:rsidR="00EA1936" w:rsidRPr="00C31BD3" w:rsidRDefault="00EA1936" w:rsidP="00C31BD3">
      <w:pPr>
        <w:pStyle w:val="Akapitzlist"/>
        <w:numPr>
          <w:ilvl w:val="0"/>
          <w:numId w:val="12"/>
        </w:numPr>
        <w:spacing w:line="240" w:lineRule="auto"/>
        <w:ind w:left="426"/>
        <w:rPr>
          <w:rFonts w:ascii="Arial" w:hAnsi="Arial" w:cs="Arial"/>
          <w:sz w:val="24"/>
          <w:szCs w:val="24"/>
        </w:rPr>
      </w:pPr>
      <w:r w:rsidRPr="00C31BD3">
        <w:rPr>
          <w:rFonts w:ascii="Arial" w:hAnsi="Arial" w:cs="Arial"/>
          <w:sz w:val="24"/>
          <w:szCs w:val="24"/>
        </w:rPr>
        <w:t xml:space="preserve">Systemy informatyczne o wysokiej randze eksploatowane w Urzędzie podlegają klasyfikacji według następujących parametrów: </w:t>
      </w:r>
    </w:p>
    <w:p w:rsidR="00EA1936" w:rsidRPr="00C31BD3" w:rsidRDefault="00EA1936" w:rsidP="00C31BD3">
      <w:pPr>
        <w:pStyle w:val="Akapitzlist"/>
        <w:numPr>
          <w:ilvl w:val="0"/>
          <w:numId w:val="88"/>
        </w:numPr>
        <w:spacing w:line="240" w:lineRule="auto"/>
        <w:ind w:left="709" w:hanging="283"/>
        <w:rPr>
          <w:rFonts w:ascii="Arial" w:hAnsi="Arial" w:cs="Arial"/>
          <w:sz w:val="24"/>
          <w:szCs w:val="24"/>
        </w:rPr>
      </w:pPr>
      <w:r w:rsidRPr="00C31BD3">
        <w:rPr>
          <w:rFonts w:ascii="Arial" w:hAnsi="Arial" w:cs="Arial"/>
          <w:sz w:val="24"/>
          <w:szCs w:val="24"/>
        </w:rPr>
        <w:t>wymaganej dostępności;</w:t>
      </w:r>
    </w:p>
    <w:p w:rsidR="00EA1936" w:rsidRPr="00C31BD3" w:rsidRDefault="00EA1936" w:rsidP="00C31BD3">
      <w:pPr>
        <w:pStyle w:val="Akapitzlist"/>
        <w:numPr>
          <w:ilvl w:val="0"/>
          <w:numId w:val="88"/>
        </w:numPr>
        <w:spacing w:line="240" w:lineRule="auto"/>
        <w:ind w:left="709" w:hanging="283"/>
        <w:rPr>
          <w:rFonts w:ascii="Arial" w:hAnsi="Arial" w:cs="Arial"/>
          <w:sz w:val="24"/>
          <w:szCs w:val="24"/>
        </w:rPr>
      </w:pPr>
      <w:r w:rsidRPr="00C31BD3">
        <w:rPr>
          <w:rFonts w:ascii="Arial" w:hAnsi="Arial" w:cs="Arial"/>
          <w:sz w:val="24"/>
          <w:szCs w:val="24"/>
        </w:rPr>
        <w:t>rangi.</w:t>
      </w:r>
    </w:p>
    <w:p w:rsidR="00EA1936" w:rsidRPr="00C31BD3" w:rsidRDefault="00EA1936" w:rsidP="00C31BD3">
      <w:pPr>
        <w:pStyle w:val="Akapitzlist"/>
        <w:numPr>
          <w:ilvl w:val="0"/>
          <w:numId w:val="12"/>
        </w:numPr>
        <w:spacing w:line="240" w:lineRule="auto"/>
        <w:ind w:left="426"/>
        <w:rPr>
          <w:rFonts w:ascii="Arial" w:hAnsi="Arial" w:cs="Arial"/>
          <w:sz w:val="24"/>
          <w:szCs w:val="24"/>
        </w:rPr>
      </w:pPr>
      <w:r w:rsidRPr="00C31BD3">
        <w:rPr>
          <w:rFonts w:ascii="Arial" w:hAnsi="Arial" w:cs="Arial"/>
          <w:sz w:val="24"/>
          <w:szCs w:val="24"/>
        </w:rPr>
        <w:t>Podobnie jak w przypadku klasyfikacji informacji, systemy informacyjne mają następującą rangę ważności:</w:t>
      </w:r>
    </w:p>
    <w:p w:rsidR="00EA1936" w:rsidRPr="00C31BD3" w:rsidRDefault="00EA1936" w:rsidP="00C31BD3">
      <w:pPr>
        <w:pStyle w:val="Akapitzlist"/>
        <w:numPr>
          <w:ilvl w:val="0"/>
          <w:numId w:val="89"/>
        </w:numPr>
        <w:spacing w:line="240" w:lineRule="auto"/>
        <w:ind w:hanging="294"/>
        <w:rPr>
          <w:rFonts w:ascii="Arial" w:hAnsi="Arial" w:cs="Arial"/>
          <w:sz w:val="24"/>
          <w:szCs w:val="24"/>
        </w:rPr>
      </w:pPr>
      <w:r w:rsidRPr="00C31BD3">
        <w:rPr>
          <w:rFonts w:ascii="Arial" w:hAnsi="Arial" w:cs="Arial"/>
          <w:sz w:val="24"/>
          <w:szCs w:val="24"/>
        </w:rPr>
        <w:t>dużą - dotyczy systemów przetwarzających informacje krytyczne;</w:t>
      </w:r>
    </w:p>
    <w:p w:rsidR="00EA1936" w:rsidRPr="00C31BD3" w:rsidRDefault="00EA1936" w:rsidP="00C31BD3">
      <w:pPr>
        <w:pStyle w:val="Akapitzlist"/>
        <w:numPr>
          <w:ilvl w:val="0"/>
          <w:numId w:val="89"/>
        </w:numPr>
        <w:spacing w:line="240" w:lineRule="auto"/>
        <w:ind w:hanging="294"/>
        <w:rPr>
          <w:rFonts w:ascii="Arial" w:hAnsi="Arial" w:cs="Arial"/>
          <w:sz w:val="24"/>
          <w:szCs w:val="24"/>
        </w:rPr>
      </w:pPr>
      <w:r w:rsidRPr="00C31BD3">
        <w:rPr>
          <w:rFonts w:ascii="Arial" w:hAnsi="Arial" w:cs="Arial"/>
          <w:sz w:val="24"/>
          <w:szCs w:val="24"/>
        </w:rPr>
        <w:t>średnią - dotyczy systemów przetwarzających informacje ważne;</w:t>
      </w:r>
    </w:p>
    <w:p w:rsidR="00EA1936" w:rsidRPr="00C31BD3" w:rsidRDefault="00EA1936" w:rsidP="00C31BD3">
      <w:pPr>
        <w:pStyle w:val="Akapitzlist"/>
        <w:numPr>
          <w:ilvl w:val="0"/>
          <w:numId w:val="89"/>
        </w:numPr>
        <w:spacing w:after="0" w:line="240" w:lineRule="auto"/>
        <w:ind w:hanging="294"/>
        <w:rPr>
          <w:rFonts w:ascii="Arial" w:hAnsi="Arial" w:cs="Arial"/>
          <w:sz w:val="24"/>
          <w:szCs w:val="24"/>
        </w:rPr>
      </w:pPr>
      <w:r w:rsidRPr="00C31BD3">
        <w:rPr>
          <w:rFonts w:ascii="Arial" w:hAnsi="Arial" w:cs="Arial"/>
          <w:sz w:val="24"/>
          <w:szCs w:val="24"/>
        </w:rPr>
        <w:t>niską - dotyczy systemów przetwarzających informacje zwykłe.</w:t>
      </w:r>
    </w:p>
    <w:p w:rsidR="00EA1936" w:rsidRPr="00C31BD3" w:rsidRDefault="00EA1936" w:rsidP="00C31BD3">
      <w:pPr>
        <w:pStyle w:val="Akapitzlist"/>
        <w:spacing w:after="0" w:line="240" w:lineRule="auto"/>
        <w:rPr>
          <w:rFonts w:ascii="Arial" w:hAnsi="Arial" w:cs="Arial"/>
          <w:sz w:val="24"/>
          <w:szCs w:val="24"/>
        </w:rPr>
      </w:pPr>
    </w:p>
    <w:p w:rsidR="00E74555" w:rsidRDefault="00EA1936" w:rsidP="002425EA">
      <w:pPr>
        <w:spacing w:after="0" w:line="240" w:lineRule="auto"/>
        <w:jc w:val="center"/>
        <w:rPr>
          <w:rFonts w:ascii="Arial" w:hAnsi="Arial" w:cs="Arial"/>
          <w:b/>
          <w:sz w:val="24"/>
          <w:szCs w:val="24"/>
        </w:rPr>
      </w:pPr>
      <w:r w:rsidRPr="00C31BD3">
        <w:rPr>
          <w:rFonts w:ascii="Arial" w:hAnsi="Arial" w:cs="Arial"/>
          <w:b/>
          <w:sz w:val="24"/>
          <w:szCs w:val="24"/>
        </w:rPr>
        <w:t xml:space="preserve">§ 7 </w:t>
      </w:r>
    </w:p>
    <w:p w:rsidR="00EA1936" w:rsidRPr="00C31BD3" w:rsidRDefault="00EA1936" w:rsidP="002425EA">
      <w:pPr>
        <w:spacing w:after="280" w:line="240" w:lineRule="auto"/>
        <w:jc w:val="center"/>
        <w:rPr>
          <w:rFonts w:ascii="Arial" w:hAnsi="Arial" w:cs="Arial"/>
          <w:b/>
          <w:sz w:val="24"/>
          <w:szCs w:val="24"/>
        </w:rPr>
      </w:pPr>
      <w:r w:rsidRPr="00C31BD3">
        <w:rPr>
          <w:rFonts w:ascii="Arial" w:hAnsi="Arial" w:cs="Arial"/>
          <w:b/>
          <w:sz w:val="24"/>
          <w:szCs w:val="24"/>
        </w:rPr>
        <w:t>Instrukcja w zakresie profilaktyki antywirusowej</w:t>
      </w:r>
    </w:p>
    <w:p w:rsidR="00EA1936" w:rsidRPr="00C31BD3" w:rsidRDefault="00EA1936" w:rsidP="002425EA">
      <w:pPr>
        <w:pStyle w:val="Akapitzlist"/>
        <w:numPr>
          <w:ilvl w:val="0"/>
          <w:numId w:val="13"/>
        </w:numPr>
        <w:spacing w:after="280" w:line="240" w:lineRule="auto"/>
        <w:ind w:left="426"/>
        <w:rPr>
          <w:rFonts w:ascii="Arial" w:hAnsi="Arial" w:cs="Arial"/>
          <w:sz w:val="24"/>
          <w:szCs w:val="24"/>
        </w:rPr>
      </w:pPr>
      <w:bookmarkStart w:id="5" w:name="bookmark78"/>
      <w:r w:rsidRPr="00C31BD3">
        <w:rPr>
          <w:rFonts w:ascii="Arial" w:hAnsi="Arial" w:cs="Arial"/>
          <w:sz w:val="24"/>
          <w:szCs w:val="24"/>
        </w:rPr>
        <w:t>Metody i działania związane z profilaktyką antywirusową w systemach informatycznych</w:t>
      </w:r>
      <w:bookmarkStart w:id="6" w:name="bookmark79"/>
      <w:bookmarkEnd w:id="5"/>
      <w:r w:rsidRPr="00C31BD3">
        <w:rPr>
          <w:rFonts w:ascii="Arial" w:hAnsi="Arial" w:cs="Arial"/>
          <w:sz w:val="24"/>
          <w:szCs w:val="24"/>
        </w:rPr>
        <w:t xml:space="preserve"> użytkowanych w sieci komputerowej Urzędu</w:t>
      </w:r>
      <w:bookmarkEnd w:id="6"/>
      <w:r w:rsidRPr="00C31BD3">
        <w:rPr>
          <w:rFonts w:ascii="Arial" w:hAnsi="Arial" w:cs="Arial"/>
          <w:sz w:val="24"/>
          <w:szCs w:val="24"/>
        </w:rPr>
        <w:t>:</w:t>
      </w:r>
    </w:p>
    <w:p w:rsidR="00EA1936" w:rsidRPr="00C31BD3" w:rsidRDefault="00EA1936" w:rsidP="00C31BD3">
      <w:pPr>
        <w:pStyle w:val="Akapitzlist"/>
        <w:numPr>
          <w:ilvl w:val="0"/>
          <w:numId w:val="90"/>
        </w:numPr>
        <w:spacing w:line="240" w:lineRule="auto"/>
        <w:ind w:hanging="294"/>
        <w:rPr>
          <w:rFonts w:ascii="Arial" w:hAnsi="Arial" w:cs="Arial"/>
          <w:sz w:val="24"/>
          <w:szCs w:val="24"/>
        </w:rPr>
      </w:pPr>
      <w:r w:rsidRPr="00C31BD3">
        <w:rPr>
          <w:rFonts w:ascii="Arial" w:hAnsi="Arial" w:cs="Arial"/>
          <w:sz w:val="24"/>
          <w:szCs w:val="24"/>
        </w:rPr>
        <w:lastRenderedPageBreak/>
        <w:t>pracownikiem prowadzącym działania profilaktyczne mającym na celu ochronę zasobów systemu informatycznego Urzędu przed atakami wirusów komputerowych jest administrator systemu;</w:t>
      </w:r>
    </w:p>
    <w:p w:rsidR="00EA1936" w:rsidRPr="00C31BD3" w:rsidRDefault="00EA1936" w:rsidP="00C31BD3">
      <w:pPr>
        <w:pStyle w:val="Akapitzlist"/>
        <w:numPr>
          <w:ilvl w:val="0"/>
          <w:numId w:val="90"/>
        </w:numPr>
        <w:spacing w:line="240" w:lineRule="auto"/>
        <w:rPr>
          <w:rFonts w:ascii="Arial" w:hAnsi="Arial" w:cs="Arial"/>
          <w:sz w:val="24"/>
          <w:szCs w:val="24"/>
        </w:rPr>
      </w:pPr>
      <w:r w:rsidRPr="00C31BD3">
        <w:rPr>
          <w:rFonts w:ascii="Arial" w:hAnsi="Arial" w:cs="Arial"/>
          <w:sz w:val="24"/>
          <w:szCs w:val="24"/>
        </w:rPr>
        <w:t>ochrona antywirusowa zasobów informatycznych jest realizowana przez system antywirusowy posiadający następujące funkcje:</w:t>
      </w:r>
    </w:p>
    <w:p w:rsidR="00EA1936" w:rsidRPr="00C31BD3" w:rsidRDefault="00EA1936" w:rsidP="00C31BD3">
      <w:pPr>
        <w:pStyle w:val="Akapitzlist"/>
        <w:numPr>
          <w:ilvl w:val="0"/>
          <w:numId w:val="91"/>
        </w:numPr>
        <w:spacing w:line="240" w:lineRule="auto"/>
        <w:ind w:left="1418"/>
        <w:rPr>
          <w:rFonts w:ascii="Arial" w:hAnsi="Arial" w:cs="Arial"/>
          <w:sz w:val="24"/>
          <w:szCs w:val="24"/>
        </w:rPr>
      </w:pPr>
      <w:r w:rsidRPr="00C31BD3">
        <w:rPr>
          <w:rFonts w:ascii="Arial" w:hAnsi="Arial" w:cs="Arial"/>
          <w:sz w:val="24"/>
          <w:szCs w:val="24"/>
        </w:rPr>
        <w:t>zabezpieczenie zasobów informatycznych przed wirusami komputerowymi za pomocą modułu rezydentnego, skanującego na bieżąco wszystkie zasoby komputera,</w:t>
      </w:r>
    </w:p>
    <w:p w:rsidR="00EA1936" w:rsidRPr="00C31BD3" w:rsidRDefault="00EA1936" w:rsidP="00C31BD3">
      <w:pPr>
        <w:pStyle w:val="Akapitzlist"/>
        <w:numPr>
          <w:ilvl w:val="0"/>
          <w:numId w:val="91"/>
        </w:numPr>
        <w:spacing w:line="240" w:lineRule="auto"/>
        <w:ind w:left="1418"/>
        <w:rPr>
          <w:rFonts w:ascii="Arial" w:hAnsi="Arial" w:cs="Arial"/>
          <w:sz w:val="24"/>
          <w:szCs w:val="24"/>
        </w:rPr>
      </w:pPr>
      <w:r w:rsidRPr="00C31BD3">
        <w:rPr>
          <w:rFonts w:ascii="Arial" w:hAnsi="Arial" w:cs="Arial"/>
          <w:sz w:val="24"/>
          <w:szCs w:val="24"/>
        </w:rPr>
        <w:t>aktualizację baz sygnatur wirusów na bieżąco;</w:t>
      </w:r>
    </w:p>
    <w:p w:rsidR="00EA1936" w:rsidRPr="00C31BD3" w:rsidRDefault="00EA1936" w:rsidP="00C31BD3">
      <w:pPr>
        <w:pStyle w:val="Akapitzlist"/>
        <w:numPr>
          <w:ilvl w:val="0"/>
          <w:numId w:val="90"/>
        </w:numPr>
        <w:spacing w:line="240" w:lineRule="auto"/>
        <w:rPr>
          <w:rFonts w:ascii="Arial" w:hAnsi="Arial" w:cs="Arial"/>
          <w:sz w:val="24"/>
          <w:szCs w:val="24"/>
        </w:rPr>
      </w:pPr>
      <w:r w:rsidRPr="00C31BD3">
        <w:rPr>
          <w:rFonts w:ascii="Arial" w:hAnsi="Arial" w:cs="Arial"/>
          <w:sz w:val="24"/>
          <w:szCs w:val="24"/>
        </w:rPr>
        <w:t>aktualizacja baz sygnatur wirusów:</w:t>
      </w:r>
    </w:p>
    <w:p w:rsidR="00EA1936" w:rsidRPr="00C31BD3" w:rsidRDefault="00EA1936" w:rsidP="00C31BD3">
      <w:pPr>
        <w:pStyle w:val="Akapitzlist"/>
        <w:numPr>
          <w:ilvl w:val="0"/>
          <w:numId w:val="92"/>
        </w:numPr>
        <w:spacing w:line="240" w:lineRule="auto"/>
        <w:ind w:left="1418"/>
        <w:rPr>
          <w:rFonts w:ascii="Arial" w:hAnsi="Arial" w:cs="Arial"/>
          <w:sz w:val="24"/>
          <w:szCs w:val="24"/>
        </w:rPr>
      </w:pPr>
      <w:r w:rsidRPr="00C31BD3">
        <w:rPr>
          <w:rFonts w:ascii="Arial" w:hAnsi="Arial" w:cs="Arial"/>
          <w:sz w:val="24"/>
          <w:szCs w:val="24"/>
        </w:rPr>
        <w:t xml:space="preserve">bazy sygnatur wirusów dla serwera są aktualizowane bezpośrednio </w:t>
      </w:r>
      <w:r w:rsidR="00C31BD3">
        <w:rPr>
          <w:rFonts w:ascii="Arial" w:hAnsi="Arial" w:cs="Arial"/>
          <w:sz w:val="24"/>
          <w:szCs w:val="24"/>
        </w:rPr>
        <w:br/>
      </w:r>
      <w:r w:rsidRPr="00C31BD3">
        <w:rPr>
          <w:rFonts w:ascii="Arial" w:hAnsi="Arial" w:cs="Arial"/>
          <w:sz w:val="24"/>
          <w:szCs w:val="24"/>
        </w:rPr>
        <w:t>z serwera producenta systemu antywirusowego,</w:t>
      </w:r>
    </w:p>
    <w:p w:rsidR="00EA1936" w:rsidRPr="00C31BD3" w:rsidRDefault="00EA1936" w:rsidP="00C31BD3">
      <w:pPr>
        <w:pStyle w:val="Akapitzlist"/>
        <w:numPr>
          <w:ilvl w:val="0"/>
          <w:numId w:val="92"/>
        </w:numPr>
        <w:spacing w:line="240" w:lineRule="auto"/>
        <w:ind w:left="1418"/>
        <w:rPr>
          <w:rFonts w:ascii="Arial" w:hAnsi="Arial" w:cs="Arial"/>
          <w:sz w:val="24"/>
          <w:szCs w:val="24"/>
        </w:rPr>
      </w:pPr>
      <w:r w:rsidRPr="00C31BD3">
        <w:rPr>
          <w:rFonts w:ascii="Arial" w:hAnsi="Arial" w:cs="Arial"/>
          <w:sz w:val="24"/>
          <w:szCs w:val="24"/>
        </w:rPr>
        <w:t>bazy sygnatur wirusów dla stanowisk komputerowych są aktualizowane bezpośrednio z serwera programu antywirusowego w Urzędzie,</w:t>
      </w:r>
    </w:p>
    <w:p w:rsidR="00EA1936" w:rsidRPr="00C31BD3" w:rsidRDefault="00EA1936" w:rsidP="00C31BD3">
      <w:pPr>
        <w:pStyle w:val="Akapitzlist"/>
        <w:numPr>
          <w:ilvl w:val="0"/>
          <w:numId w:val="92"/>
        </w:numPr>
        <w:spacing w:line="240" w:lineRule="auto"/>
        <w:ind w:left="1418"/>
        <w:rPr>
          <w:rFonts w:ascii="Arial" w:hAnsi="Arial" w:cs="Arial"/>
          <w:sz w:val="24"/>
          <w:szCs w:val="24"/>
        </w:rPr>
      </w:pPr>
      <w:r w:rsidRPr="00C31BD3">
        <w:rPr>
          <w:rFonts w:ascii="Arial" w:hAnsi="Arial" w:cs="Arial"/>
          <w:sz w:val="24"/>
          <w:szCs w:val="24"/>
        </w:rPr>
        <w:t>aktualizacja baz sygnatur wirusów odbywa się nie rzadziej niż jeden raz każdego dnia roboczego;</w:t>
      </w:r>
    </w:p>
    <w:p w:rsidR="00EA1936" w:rsidRPr="00C31BD3" w:rsidRDefault="00EA1936" w:rsidP="00C31BD3">
      <w:pPr>
        <w:pStyle w:val="Akapitzlist"/>
        <w:numPr>
          <w:ilvl w:val="0"/>
          <w:numId w:val="90"/>
        </w:numPr>
        <w:spacing w:line="240" w:lineRule="auto"/>
        <w:rPr>
          <w:rFonts w:ascii="Arial" w:hAnsi="Arial" w:cs="Arial"/>
          <w:sz w:val="24"/>
          <w:szCs w:val="24"/>
        </w:rPr>
      </w:pPr>
      <w:r w:rsidRPr="00C31BD3">
        <w:rPr>
          <w:rFonts w:ascii="Arial" w:hAnsi="Arial" w:cs="Arial"/>
          <w:sz w:val="24"/>
          <w:szCs w:val="24"/>
        </w:rPr>
        <w:t>kontrola antywirusowa:</w:t>
      </w:r>
    </w:p>
    <w:p w:rsidR="00EA1936" w:rsidRPr="00C31BD3" w:rsidRDefault="00EA1936" w:rsidP="00C31BD3">
      <w:pPr>
        <w:pStyle w:val="Akapitzlist"/>
        <w:numPr>
          <w:ilvl w:val="0"/>
          <w:numId w:val="93"/>
        </w:numPr>
        <w:spacing w:line="240" w:lineRule="auto"/>
        <w:ind w:left="1418"/>
        <w:rPr>
          <w:rFonts w:ascii="Arial" w:hAnsi="Arial" w:cs="Arial"/>
          <w:sz w:val="24"/>
          <w:szCs w:val="24"/>
        </w:rPr>
      </w:pPr>
      <w:r w:rsidRPr="00C31BD3">
        <w:rPr>
          <w:rFonts w:ascii="Arial" w:hAnsi="Arial" w:cs="Arial"/>
          <w:sz w:val="24"/>
          <w:szCs w:val="24"/>
        </w:rPr>
        <w:t xml:space="preserve">zasoby informatyczne są skanowane na bieżąco za pomocą modułu rezydentnego, kontroli podlegają wszystkie pliki (odczytywane </w:t>
      </w:r>
      <w:r w:rsidR="00C31BD3">
        <w:rPr>
          <w:rFonts w:ascii="Arial" w:hAnsi="Arial" w:cs="Arial"/>
          <w:sz w:val="24"/>
          <w:szCs w:val="24"/>
        </w:rPr>
        <w:br/>
      </w:r>
      <w:r w:rsidRPr="00C31BD3">
        <w:rPr>
          <w:rFonts w:ascii="Arial" w:hAnsi="Arial" w:cs="Arial"/>
          <w:sz w:val="24"/>
          <w:szCs w:val="24"/>
        </w:rPr>
        <w:t>i zapisywane),</w:t>
      </w:r>
    </w:p>
    <w:p w:rsidR="00EA1936" w:rsidRPr="00C31BD3" w:rsidRDefault="00EA1936" w:rsidP="00C31BD3">
      <w:pPr>
        <w:pStyle w:val="Akapitzlist"/>
        <w:numPr>
          <w:ilvl w:val="0"/>
          <w:numId w:val="93"/>
        </w:numPr>
        <w:spacing w:line="240" w:lineRule="auto"/>
        <w:ind w:left="1418"/>
        <w:rPr>
          <w:rFonts w:ascii="Arial" w:hAnsi="Arial" w:cs="Arial"/>
          <w:sz w:val="24"/>
          <w:szCs w:val="24"/>
        </w:rPr>
      </w:pPr>
      <w:r w:rsidRPr="00C31BD3">
        <w:rPr>
          <w:rFonts w:ascii="Arial" w:hAnsi="Arial" w:cs="Arial"/>
          <w:sz w:val="24"/>
          <w:szCs w:val="24"/>
        </w:rPr>
        <w:t>zabrania się korzystania ze stanowiska komputerowego bez aktywnego programu antywirusowego;</w:t>
      </w:r>
    </w:p>
    <w:p w:rsidR="00EA1936" w:rsidRPr="00C31BD3" w:rsidRDefault="00EA1936" w:rsidP="00C31BD3">
      <w:pPr>
        <w:pStyle w:val="Akapitzlist"/>
        <w:numPr>
          <w:ilvl w:val="0"/>
          <w:numId w:val="90"/>
        </w:numPr>
        <w:spacing w:line="240" w:lineRule="auto"/>
        <w:rPr>
          <w:rFonts w:ascii="Arial" w:hAnsi="Arial" w:cs="Arial"/>
          <w:sz w:val="24"/>
          <w:szCs w:val="24"/>
        </w:rPr>
      </w:pPr>
      <w:r w:rsidRPr="00C31BD3">
        <w:rPr>
          <w:rFonts w:ascii="Arial" w:hAnsi="Arial" w:cs="Arial"/>
          <w:sz w:val="24"/>
          <w:szCs w:val="24"/>
        </w:rPr>
        <w:t>aktualizacje systemowe:</w:t>
      </w:r>
    </w:p>
    <w:p w:rsidR="00EA1936" w:rsidRPr="00C31BD3" w:rsidRDefault="00EA1936" w:rsidP="00C31BD3">
      <w:pPr>
        <w:pStyle w:val="Akapitzlist"/>
        <w:numPr>
          <w:ilvl w:val="1"/>
          <w:numId w:val="90"/>
        </w:numPr>
        <w:spacing w:line="240" w:lineRule="auto"/>
        <w:rPr>
          <w:rFonts w:ascii="Arial" w:hAnsi="Arial" w:cs="Arial"/>
          <w:sz w:val="24"/>
          <w:szCs w:val="24"/>
        </w:rPr>
      </w:pPr>
      <w:r w:rsidRPr="00C31BD3">
        <w:rPr>
          <w:rFonts w:ascii="Arial" w:hAnsi="Arial" w:cs="Arial"/>
          <w:sz w:val="24"/>
          <w:szCs w:val="24"/>
        </w:rPr>
        <w:t>dystrybucja aktualizacji systemowych odbywa się poprzez znajdujący się w Urzędzie serwer WSUS,</w:t>
      </w:r>
    </w:p>
    <w:p w:rsidR="00EA1936" w:rsidRPr="00C31BD3" w:rsidRDefault="00EA1936" w:rsidP="00C31BD3">
      <w:pPr>
        <w:pStyle w:val="Akapitzlist"/>
        <w:numPr>
          <w:ilvl w:val="1"/>
          <w:numId w:val="90"/>
        </w:numPr>
        <w:spacing w:line="240" w:lineRule="auto"/>
        <w:rPr>
          <w:rFonts w:ascii="Arial" w:hAnsi="Arial" w:cs="Arial"/>
          <w:sz w:val="24"/>
          <w:szCs w:val="24"/>
        </w:rPr>
      </w:pPr>
      <w:r w:rsidRPr="00C31BD3">
        <w:rPr>
          <w:rFonts w:ascii="Arial" w:hAnsi="Arial" w:cs="Arial"/>
          <w:sz w:val="24"/>
          <w:szCs w:val="24"/>
        </w:rPr>
        <w:t>użytkowanie systemów operacyjnych wspieranych przez producenta oprogramowania.</w:t>
      </w:r>
    </w:p>
    <w:p w:rsidR="00EA1936" w:rsidRPr="00C31BD3" w:rsidRDefault="00EA1936" w:rsidP="00C31BD3">
      <w:pPr>
        <w:pStyle w:val="Akapitzlist"/>
        <w:numPr>
          <w:ilvl w:val="0"/>
          <w:numId w:val="13"/>
        </w:numPr>
        <w:spacing w:line="240" w:lineRule="auto"/>
        <w:ind w:left="426"/>
        <w:rPr>
          <w:rFonts w:ascii="Arial" w:hAnsi="Arial" w:cs="Arial"/>
          <w:sz w:val="24"/>
          <w:szCs w:val="24"/>
        </w:rPr>
      </w:pPr>
      <w:bookmarkStart w:id="7" w:name="bookmark81"/>
      <w:r w:rsidRPr="00C31BD3">
        <w:rPr>
          <w:rFonts w:ascii="Arial" w:hAnsi="Arial" w:cs="Arial"/>
          <w:sz w:val="24"/>
          <w:szCs w:val="24"/>
        </w:rPr>
        <w:t>Postępowanie w przypadku ujawnienia lub podejrzenia istnienia wirusa</w:t>
      </w:r>
      <w:bookmarkEnd w:id="7"/>
      <w:r w:rsidRPr="00C31BD3">
        <w:rPr>
          <w:rFonts w:ascii="Arial" w:hAnsi="Arial" w:cs="Arial"/>
          <w:sz w:val="24"/>
          <w:szCs w:val="24"/>
        </w:rPr>
        <w:t>:</w:t>
      </w:r>
    </w:p>
    <w:p w:rsidR="00EA1936" w:rsidRPr="00C31BD3" w:rsidRDefault="00EA1936" w:rsidP="00C31BD3">
      <w:pPr>
        <w:pStyle w:val="Akapitzlist"/>
        <w:numPr>
          <w:ilvl w:val="0"/>
          <w:numId w:val="98"/>
        </w:numPr>
        <w:spacing w:line="240" w:lineRule="auto"/>
        <w:ind w:left="709" w:hanging="283"/>
        <w:rPr>
          <w:rFonts w:ascii="Arial" w:hAnsi="Arial" w:cs="Arial"/>
          <w:sz w:val="24"/>
          <w:szCs w:val="24"/>
        </w:rPr>
      </w:pPr>
      <w:r w:rsidRPr="00C31BD3">
        <w:rPr>
          <w:rFonts w:ascii="Arial" w:hAnsi="Arial" w:cs="Arial"/>
          <w:sz w:val="24"/>
          <w:szCs w:val="24"/>
        </w:rPr>
        <w:t xml:space="preserve">w przypadkach anomalii programowych systemu komputerowego (komunikaty </w:t>
      </w:r>
      <w:r w:rsidRPr="00C31BD3">
        <w:rPr>
          <w:rFonts w:ascii="Arial" w:hAnsi="Arial" w:cs="Arial"/>
          <w:sz w:val="24"/>
          <w:szCs w:val="24"/>
        </w:rPr>
        <w:br/>
        <w:t>o błędach, nieoczekiwane zniknięcie lub pojawienie się plików lub katalogów, spowolniona praca systemu, dziwne lub niezrozumiałe informacje pojawiające się na ekranie itp.) należy przeprowadzić skanowanie antywirusowe systemu;</w:t>
      </w:r>
    </w:p>
    <w:p w:rsidR="00EA1936" w:rsidRPr="00C31BD3" w:rsidRDefault="00EA1936" w:rsidP="00C31BD3">
      <w:pPr>
        <w:pStyle w:val="Akapitzlist"/>
        <w:numPr>
          <w:ilvl w:val="0"/>
          <w:numId w:val="98"/>
        </w:numPr>
        <w:spacing w:line="240" w:lineRule="auto"/>
        <w:ind w:left="709" w:hanging="283"/>
        <w:rPr>
          <w:rFonts w:ascii="Arial" w:hAnsi="Arial" w:cs="Arial"/>
          <w:sz w:val="24"/>
          <w:szCs w:val="24"/>
        </w:rPr>
      </w:pPr>
      <w:r w:rsidRPr="00C31BD3">
        <w:rPr>
          <w:rFonts w:ascii="Arial" w:hAnsi="Arial" w:cs="Arial"/>
          <w:sz w:val="24"/>
          <w:szCs w:val="24"/>
        </w:rPr>
        <w:t xml:space="preserve">jeśli system antywirusowy wykrył wirusa na nośniku danych taki nośnik należy natychmiast wyjąć z czytnika (stacji dyskietek, czytnika </w:t>
      </w:r>
      <w:proofErr w:type="spellStart"/>
      <w:r w:rsidRPr="00C31BD3">
        <w:rPr>
          <w:rFonts w:ascii="Arial" w:hAnsi="Arial" w:cs="Arial"/>
          <w:sz w:val="24"/>
          <w:szCs w:val="24"/>
        </w:rPr>
        <w:t>DVD-ROM</w:t>
      </w:r>
      <w:proofErr w:type="spellEnd"/>
      <w:r w:rsidRPr="00C31BD3">
        <w:rPr>
          <w:rFonts w:ascii="Arial" w:hAnsi="Arial" w:cs="Arial"/>
          <w:sz w:val="24"/>
          <w:szCs w:val="24"/>
        </w:rPr>
        <w:t>, USB itp.), wyraźnie oznaczyć i przekazać nośnik administratorowi systemu, następnie należy sporządzić notatkę służbową ze zdarzenia i przeprowadzić kontrolę antywirusową całego systemu;</w:t>
      </w:r>
    </w:p>
    <w:p w:rsidR="00EA1936" w:rsidRPr="00C31BD3" w:rsidRDefault="00EA1936" w:rsidP="00C31BD3">
      <w:pPr>
        <w:pStyle w:val="Akapitzlist"/>
        <w:numPr>
          <w:ilvl w:val="0"/>
          <w:numId w:val="98"/>
        </w:numPr>
        <w:spacing w:after="0" w:line="240" w:lineRule="auto"/>
        <w:ind w:left="709" w:hanging="283"/>
        <w:rPr>
          <w:rFonts w:ascii="Arial" w:hAnsi="Arial" w:cs="Arial"/>
          <w:sz w:val="24"/>
          <w:szCs w:val="24"/>
        </w:rPr>
      </w:pPr>
      <w:r w:rsidRPr="00C31BD3">
        <w:rPr>
          <w:rFonts w:ascii="Arial" w:hAnsi="Arial" w:cs="Arial"/>
          <w:sz w:val="24"/>
          <w:szCs w:val="24"/>
        </w:rPr>
        <w:t>po stwierdzeniu obecności wirusa w systemie przez program antywirusowy, należy niezwłocznie powiadomić administratora systemu.</w:t>
      </w:r>
    </w:p>
    <w:p w:rsidR="00A453BE" w:rsidRPr="00C31BD3" w:rsidRDefault="00A453BE" w:rsidP="00C31BD3">
      <w:pPr>
        <w:pStyle w:val="Akapitzlist"/>
        <w:spacing w:after="0" w:line="240" w:lineRule="auto"/>
        <w:ind w:left="0"/>
        <w:rPr>
          <w:rFonts w:ascii="Arial" w:hAnsi="Arial" w:cs="Arial"/>
          <w:sz w:val="24"/>
          <w:szCs w:val="24"/>
        </w:rPr>
      </w:pPr>
    </w:p>
    <w:p w:rsidR="00E74555" w:rsidRDefault="00E74555" w:rsidP="002425EA">
      <w:pPr>
        <w:spacing w:after="0" w:line="240" w:lineRule="auto"/>
        <w:jc w:val="center"/>
        <w:rPr>
          <w:rFonts w:ascii="Arial" w:hAnsi="Arial" w:cs="Arial"/>
          <w:b/>
          <w:sz w:val="24"/>
          <w:szCs w:val="24"/>
        </w:rPr>
      </w:pPr>
      <w:r>
        <w:rPr>
          <w:rFonts w:ascii="Arial" w:hAnsi="Arial" w:cs="Arial"/>
          <w:b/>
          <w:sz w:val="24"/>
          <w:szCs w:val="24"/>
        </w:rPr>
        <w:t>§ 8</w:t>
      </w:r>
    </w:p>
    <w:p w:rsidR="00EA1936" w:rsidRPr="00C31BD3" w:rsidRDefault="00EA1936" w:rsidP="002425EA">
      <w:pPr>
        <w:spacing w:after="280" w:line="240" w:lineRule="auto"/>
        <w:jc w:val="center"/>
        <w:rPr>
          <w:rFonts w:ascii="Arial" w:hAnsi="Arial" w:cs="Arial"/>
          <w:b/>
          <w:sz w:val="24"/>
          <w:szCs w:val="24"/>
        </w:rPr>
      </w:pPr>
      <w:r w:rsidRPr="00C31BD3">
        <w:rPr>
          <w:rFonts w:ascii="Arial" w:hAnsi="Arial" w:cs="Arial"/>
          <w:b/>
          <w:sz w:val="24"/>
          <w:szCs w:val="24"/>
        </w:rPr>
        <w:t xml:space="preserve">Instrukcja pracy na stanowisku komputerowym wyposażonym w monitor </w:t>
      </w:r>
      <w:r w:rsidR="002425EA">
        <w:rPr>
          <w:rFonts w:ascii="Arial" w:hAnsi="Arial" w:cs="Arial"/>
          <w:b/>
          <w:sz w:val="24"/>
          <w:szCs w:val="24"/>
        </w:rPr>
        <w:br/>
      </w:r>
      <w:r w:rsidRPr="00C31BD3">
        <w:rPr>
          <w:rFonts w:ascii="Arial" w:hAnsi="Arial" w:cs="Arial"/>
          <w:b/>
          <w:sz w:val="24"/>
          <w:szCs w:val="24"/>
        </w:rPr>
        <w:t>i drukarkę</w:t>
      </w:r>
    </w:p>
    <w:p w:rsidR="00EA1936" w:rsidRPr="00C31BD3" w:rsidRDefault="00EA1936" w:rsidP="002425EA">
      <w:pPr>
        <w:pStyle w:val="Akapitzlist"/>
        <w:numPr>
          <w:ilvl w:val="0"/>
          <w:numId w:val="14"/>
        </w:numPr>
        <w:spacing w:after="280" w:line="240" w:lineRule="auto"/>
        <w:ind w:left="364"/>
        <w:rPr>
          <w:rFonts w:ascii="Arial" w:hAnsi="Arial" w:cs="Arial"/>
          <w:sz w:val="24"/>
          <w:szCs w:val="24"/>
        </w:rPr>
      </w:pPr>
      <w:r w:rsidRPr="00C31BD3">
        <w:rPr>
          <w:rFonts w:ascii="Arial" w:hAnsi="Arial" w:cs="Arial"/>
          <w:sz w:val="24"/>
          <w:szCs w:val="24"/>
        </w:rPr>
        <w:t>Szczegółowe zasady pracy na stanowisku komputerowym określa „Instrukcja BHP i ergonomii na stanowisku pracy z komputerem i drukarką".</w:t>
      </w:r>
    </w:p>
    <w:p w:rsidR="00EA1936" w:rsidRPr="00C31BD3" w:rsidRDefault="00EA1936" w:rsidP="00C31BD3">
      <w:pPr>
        <w:pStyle w:val="Akapitzlist"/>
        <w:numPr>
          <w:ilvl w:val="0"/>
          <w:numId w:val="14"/>
        </w:numPr>
        <w:spacing w:line="240" w:lineRule="auto"/>
        <w:ind w:left="364"/>
        <w:rPr>
          <w:rFonts w:ascii="Arial" w:hAnsi="Arial" w:cs="Arial"/>
          <w:sz w:val="24"/>
          <w:szCs w:val="24"/>
        </w:rPr>
      </w:pPr>
      <w:r w:rsidRPr="00C31BD3">
        <w:rPr>
          <w:rFonts w:ascii="Arial" w:hAnsi="Arial" w:cs="Arial"/>
          <w:sz w:val="24"/>
          <w:szCs w:val="24"/>
        </w:rPr>
        <w:t xml:space="preserve">Użytkownikom nie wolno dopuszczać osób niebędących użytkownikami systemu informatycznego Urzędu do pracy na ich stanowiskach komputerowych </w:t>
      </w:r>
      <w:r w:rsidR="00C31BD3">
        <w:rPr>
          <w:rFonts w:ascii="Arial" w:hAnsi="Arial" w:cs="Arial"/>
          <w:sz w:val="24"/>
          <w:szCs w:val="24"/>
        </w:rPr>
        <w:br/>
      </w:r>
      <w:r w:rsidRPr="00C31BD3">
        <w:rPr>
          <w:rFonts w:ascii="Arial" w:hAnsi="Arial" w:cs="Arial"/>
          <w:sz w:val="24"/>
          <w:szCs w:val="24"/>
        </w:rPr>
        <w:t xml:space="preserve">z wyjątkiem serwisantów świadczących usługi dla Urzędu. </w:t>
      </w:r>
    </w:p>
    <w:p w:rsidR="00EA1936" w:rsidRPr="00C31BD3" w:rsidRDefault="00EA1936" w:rsidP="00C31BD3">
      <w:pPr>
        <w:pStyle w:val="Akapitzlist"/>
        <w:numPr>
          <w:ilvl w:val="0"/>
          <w:numId w:val="14"/>
        </w:numPr>
        <w:spacing w:line="240" w:lineRule="auto"/>
        <w:ind w:left="364"/>
        <w:rPr>
          <w:rFonts w:ascii="Arial" w:hAnsi="Arial" w:cs="Arial"/>
          <w:sz w:val="24"/>
          <w:szCs w:val="24"/>
        </w:rPr>
      </w:pPr>
      <w:r w:rsidRPr="00C31BD3">
        <w:rPr>
          <w:rFonts w:ascii="Arial" w:hAnsi="Arial" w:cs="Arial"/>
          <w:sz w:val="24"/>
          <w:szCs w:val="24"/>
        </w:rPr>
        <w:lastRenderedPageBreak/>
        <w:t>System informatyczny wymusza stosowanie wygaszacza ekranu zabezpieczonego hasłem, który uruchamia się po czasie 15 minutach braku aktywności.</w:t>
      </w:r>
    </w:p>
    <w:p w:rsidR="00EA1936" w:rsidRPr="00C31BD3" w:rsidRDefault="00EA1936" w:rsidP="00C31BD3">
      <w:pPr>
        <w:pStyle w:val="Akapitzlist"/>
        <w:numPr>
          <w:ilvl w:val="0"/>
          <w:numId w:val="14"/>
        </w:numPr>
        <w:spacing w:line="240" w:lineRule="auto"/>
        <w:ind w:left="364"/>
        <w:rPr>
          <w:rFonts w:ascii="Arial" w:hAnsi="Arial" w:cs="Arial"/>
          <w:sz w:val="24"/>
          <w:szCs w:val="24"/>
        </w:rPr>
      </w:pPr>
      <w:r w:rsidRPr="00C31BD3">
        <w:rPr>
          <w:rFonts w:ascii="Arial" w:hAnsi="Arial" w:cs="Arial"/>
          <w:sz w:val="24"/>
          <w:szCs w:val="24"/>
        </w:rPr>
        <w:t>Zabrania się użytkownikom samodzielnego wprowadzania zmian w konfiguracji sprzętowej.</w:t>
      </w:r>
    </w:p>
    <w:p w:rsidR="00EA1936" w:rsidRPr="00C31BD3" w:rsidRDefault="00EA1936" w:rsidP="00C31BD3">
      <w:pPr>
        <w:pStyle w:val="Akapitzlist"/>
        <w:numPr>
          <w:ilvl w:val="0"/>
          <w:numId w:val="14"/>
        </w:numPr>
        <w:spacing w:line="240" w:lineRule="auto"/>
        <w:ind w:left="364"/>
        <w:rPr>
          <w:rFonts w:ascii="Arial" w:hAnsi="Arial" w:cs="Arial"/>
          <w:sz w:val="24"/>
          <w:szCs w:val="24"/>
        </w:rPr>
      </w:pPr>
      <w:r w:rsidRPr="00C31BD3">
        <w:rPr>
          <w:rFonts w:ascii="Arial" w:hAnsi="Arial" w:cs="Arial"/>
          <w:sz w:val="24"/>
          <w:szCs w:val="24"/>
        </w:rPr>
        <w:t>Zabrania się użytkownikom samodzielnego instalowania oprogramowania.</w:t>
      </w:r>
    </w:p>
    <w:p w:rsidR="00EA1936" w:rsidRPr="00C31BD3" w:rsidRDefault="00EA1936" w:rsidP="00C31BD3">
      <w:pPr>
        <w:pStyle w:val="Akapitzlist"/>
        <w:numPr>
          <w:ilvl w:val="0"/>
          <w:numId w:val="14"/>
        </w:numPr>
        <w:spacing w:line="240" w:lineRule="auto"/>
        <w:ind w:left="364"/>
        <w:rPr>
          <w:rFonts w:ascii="Arial" w:hAnsi="Arial" w:cs="Arial"/>
          <w:sz w:val="24"/>
          <w:szCs w:val="24"/>
        </w:rPr>
      </w:pPr>
      <w:r w:rsidRPr="00C31BD3">
        <w:rPr>
          <w:rFonts w:ascii="Arial" w:hAnsi="Arial" w:cs="Arial"/>
          <w:sz w:val="24"/>
          <w:szCs w:val="24"/>
        </w:rPr>
        <w:t>Stanowisko komputerowe należy wykorzystywać wyłącznie do celów służbowych.</w:t>
      </w:r>
    </w:p>
    <w:p w:rsidR="00E74555" w:rsidRDefault="00EA1936" w:rsidP="002425EA">
      <w:pPr>
        <w:spacing w:after="0" w:line="240" w:lineRule="auto"/>
        <w:jc w:val="center"/>
        <w:rPr>
          <w:rFonts w:ascii="Arial" w:hAnsi="Arial" w:cs="Arial"/>
          <w:b/>
          <w:sz w:val="24"/>
          <w:szCs w:val="24"/>
        </w:rPr>
      </w:pPr>
      <w:r w:rsidRPr="00C31BD3">
        <w:rPr>
          <w:rFonts w:ascii="Arial" w:hAnsi="Arial" w:cs="Arial"/>
          <w:b/>
          <w:sz w:val="24"/>
          <w:szCs w:val="24"/>
        </w:rPr>
        <w:t>§ 9</w:t>
      </w:r>
    </w:p>
    <w:p w:rsidR="00EA1936" w:rsidRPr="00C31BD3" w:rsidRDefault="00EA1936" w:rsidP="002425EA">
      <w:pPr>
        <w:spacing w:after="280" w:line="240" w:lineRule="auto"/>
        <w:jc w:val="center"/>
        <w:rPr>
          <w:rFonts w:ascii="Arial" w:hAnsi="Arial" w:cs="Arial"/>
          <w:b/>
          <w:sz w:val="24"/>
          <w:szCs w:val="24"/>
        </w:rPr>
      </w:pPr>
      <w:r w:rsidRPr="00C31BD3">
        <w:rPr>
          <w:rFonts w:ascii="Arial" w:hAnsi="Arial" w:cs="Arial"/>
          <w:b/>
          <w:sz w:val="24"/>
          <w:szCs w:val="24"/>
        </w:rPr>
        <w:t xml:space="preserve">Polityki bezpieczeństwa systemów informatycznych obowiązujące </w:t>
      </w:r>
      <w:r w:rsidR="00C31BD3">
        <w:rPr>
          <w:rFonts w:ascii="Arial" w:hAnsi="Arial" w:cs="Arial"/>
          <w:b/>
          <w:sz w:val="24"/>
          <w:szCs w:val="24"/>
        </w:rPr>
        <w:br/>
      </w:r>
      <w:r w:rsidRPr="00C31BD3">
        <w:rPr>
          <w:rFonts w:ascii="Arial" w:hAnsi="Arial" w:cs="Arial"/>
          <w:b/>
          <w:sz w:val="24"/>
          <w:szCs w:val="24"/>
        </w:rPr>
        <w:t>w Urzędzie Miejskim w Bytomiu</w:t>
      </w:r>
    </w:p>
    <w:p w:rsidR="00EA1936" w:rsidRPr="00C31BD3" w:rsidRDefault="00EA1936" w:rsidP="00742B62">
      <w:pPr>
        <w:spacing w:after="0" w:line="240" w:lineRule="auto"/>
        <w:rPr>
          <w:rFonts w:ascii="Arial" w:hAnsi="Arial" w:cs="Arial"/>
          <w:sz w:val="24"/>
          <w:szCs w:val="24"/>
        </w:rPr>
      </w:pPr>
      <w:r w:rsidRPr="00C31BD3">
        <w:rPr>
          <w:rFonts w:ascii="Arial" w:hAnsi="Arial" w:cs="Arial"/>
          <w:sz w:val="24"/>
          <w:szCs w:val="24"/>
        </w:rPr>
        <w:t>W Urzędzie obowiązują następujące polityki bezpieczeństwa systemów informatycznych:</w:t>
      </w:r>
    </w:p>
    <w:p w:rsidR="00EA1936" w:rsidRPr="00C31BD3" w:rsidRDefault="00EA1936" w:rsidP="00742B62">
      <w:pPr>
        <w:pStyle w:val="Akapitzlist"/>
        <w:numPr>
          <w:ilvl w:val="0"/>
          <w:numId w:val="102"/>
        </w:numPr>
        <w:spacing w:after="0" w:line="240" w:lineRule="auto"/>
        <w:ind w:hanging="294"/>
        <w:rPr>
          <w:rFonts w:ascii="Arial" w:hAnsi="Arial" w:cs="Arial"/>
          <w:sz w:val="24"/>
          <w:szCs w:val="24"/>
        </w:rPr>
      </w:pPr>
      <w:r w:rsidRPr="00C31BD3">
        <w:rPr>
          <w:rFonts w:ascii="Arial" w:hAnsi="Arial" w:cs="Arial"/>
          <w:sz w:val="24"/>
          <w:szCs w:val="24"/>
        </w:rPr>
        <w:t xml:space="preserve">Polityka Ochrony Danych w Urzędzie Miejskim w Bytomiu – zarządzenie nr </w:t>
      </w:r>
      <w:r w:rsidR="008103C7" w:rsidRPr="00C31BD3">
        <w:rPr>
          <w:rFonts w:ascii="Arial" w:hAnsi="Arial" w:cs="Arial"/>
          <w:sz w:val="24"/>
          <w:szCs w:val="24"/>
        </w:rPr>
        <w:t>370</w:t>
      </w:r>
      <w:r w:rsidRPr="00C31BD3">
        <w:rPr>
          <w:rFonts w:ascii="Arial" w:hAnsi="Arial" w:cs="Arial"/>
          <w:sz w:val="24"/>
          <w:szCs w:val="24"/>
        </w:rPr>
        <w:t>/</w:t>
      </w:r>
      <w:r w:rsidR="008103C7" w:rsidRPr="00C31BD3">
        <w:rPr>
          <w:rFonts w:ascii="Arial" w:hAnsi="Arial" w:cs="Arial"/>
          <w:sz w:val="24"/>
          <w:szCs w:val="24"/>
        </w:rPr>
        <w:t>20</w:t>
      </w:r>
      <w:r w:rsidRPr="00C31BD3">
        <w:rPr>
          <w:rFonts w:ascii="Arial" w:hAnsi="Arial" w:cs="Arial"/>
          <w:sz w:val="24"/>
          <w:szCs w:val="24"/>
        </w:rPr>
        <w:t xml:space="preserve"> </w:t>
      </w:r>
      <w:r w:rsidR="00A453BE" w:rsidRPr="00C31BD3">
        <w:rPr>
          <w:rFonts w:ascii="Arial" w:hAnsi="Arial" w:cs="Arial"/>
          <w:sz w:val="24"/>
          <w:szCs w:val="24"/>
        </w:rPr>
        <w:t>P</w:t>
      </w:r>
      <w:r w:rsidRPr="00C31BD3">
        <w:rPr>
          <w:rFonts w:ascii="Arial" w:hAnsi="Arial" w:cs="Arial"/>
          <w:sz w:val="24"/>
          <w:szCs w:val="24"/>
        </w:rPr>
        <w:t>rezydenta Bytomia</w:t>
      </w:r>
      <w:r w:rsidR="00742B62">
        <w:rPr>
          <w:rFonts w:ascii="Arial" w:hAnsi="Arial" w:cs="Arial"/>
          <w:sz w:val="24"/>
          <w:szCs w:val="24"/>
        </w:rPr>
        <w:t xml:space="preserve"> z dnia 2 września 2020 r. w sprawie Polityki Ochrony Danych Osobowych w Urzędzie Miejskim w Bytomiu, </w:t>
      </w:r>
      <w:r w:rsidR="00742B62" w:rsidRPr="00C31BD3">
        <w:rPr>
          <w:rFonts w:ascii="Arial" w:hAnsi="Arial" w:cs="Arial"/>
          <w:sz w:val="24"/>
          <w:szCs w:val="24"/>
        </w:rPr>
        <w:t xml:space="preserve">z </w:t>
      </w:r>
      <w:proofErr w:type="spellStart"/>
      <w:r w:rsidR="00742B62" w:rsidRPr="00C31BD3">
        <w:rPr>
          <w:rFonts w:ascii="Arial" w:hAnsi="Arial" w:cs="Arial"/>
          <w:sz w:val="24"/>
          <w:szCs w:val="24"/>
        </w:rPr>
        <w:t>późn</w:t>
      </w:r>
      <w:proofErr w:type="spellEnd"/>
      <w:r w:rsidR="00742B62" w:rsidRPr="00C31BD3">
        <w:rPr>
          <w:rFonts w:ascii="Arial" w:hAnsi="Arial" w:cs="Arial"/>
          <w:sz w:val="24"/>
          <w:szCs w:val="24"/>
        </w:rPr>
        <w:t>. zm</w:t>
      </w:r>
      <w:r w:rsidR="00742B62">
        <w:rPr>
          <w:rFonts w:ascii="Arial" w:hAnsi="Arial" w:cs="Arial"/>
          <w:sz w:val="24"/>
          <w:szCs w:val="24"/>
        </w:rPr>
        <w:t>.;</w:t>
      </w:r>
    </w:p>
    <w:p w:rsidR="00EA1936" w:rsidRPr="00C31BD3" w:rsidRDefault="00EA1936" w:rsidP="002425EA">
      <w:pPr>
        <w:pStyle w:val="Akapitzlist"/>
        <w:numPr>
          <w:ilvl w:val="0"/>
          <w:numId w:val="102"/>
        </w:numPr>
        <w:spacing w:after="280" w:line="240" w:lineRule="auto"/>
        <w:ind w:hanging="294"/>
        <w:rPr>
          <w:rFonts w:ascii="Arial" w:hAnsi="Arial" w:cs="Arial"/>
          <w:sz w:val="24"/>
          <w:szCs w:val="24"/>
        </w:rPr>
      </w:pPr>
      <w:r w:rsidRPr="00C31BD3">
        <w:rPr>
          <w:rFonts w:ascii="Arial" w:hAnsi="Arial" w:cs="Arial"/>
          <w:sz w:val="24"/>
          <w:szCs w:val="24"/>
        </w:rPr>
        <w:t>Polityka Bezpieczeństwa Informacji Urzędu Miejskiego w Bytomiu.</w:t>
      </w:r>
    </w:p>
    <w:p w:rsidR="002425EA" w:rsidRPr="002425EA" w:rsidRDefault="002425EA" w:rsidP="002425EA">
      <w:pPr>
        <w:spacing w:after="280" w:line="240" w:lineRule="auto"/>
        <w:rPr>
          <w:rFonts w:ascii="Arial" w:hAnsi="Arial" w:cs="Arial"/>
          <w:sz w:val="16"/>
          <w:szCs w:val="16"/>
        </w:rPr>
      </w:pPr>
      <w:r w:rsidRPr="002425EA">
        <w:rPr>
          <w:rFonts w:ascii="Arial" w:hAnsi="Arial" w:cs="Arial"/>
          <w:sz w:val="16"/>
          <w:szCs w:val="16"/>
        </w:rPr>
        <w:t>Oprac. Michał Wiśniewski</w:t>
      </w:r>
      <w:r w:rsidRPr="002425EA">
        <w:rPr>
          <w:rFonts w:ascii="Arial" w:hAnsi="Arial" w:cs="Arial"/>
          <w:sz w:val="16"/>
          <w:szCs w:val="16"/>
        </w:rPr>
        <w:br/>
      </w:r>
      <w:r>
        <w:rPr>
          <w:rFonts w:ascii="Arial" w:hAnsi="Arial" w:cs="Arial"/>
          <w:sz w:val="16"/>
          <w:szCs w:val="16"/>
        </w:rPr>
        <w:t>10</w:t>
      </w:r>
      <w:r w:rsidRPr="002425EA">
        <w:rPr>
          <w:rFonts w:ascii="Arial" w:hAnsi="Arial" w:cs="Arial"/>
          <w:sz w:val="16"/>
          <w:szCs w:val="16"/>
        </w:rPr>
        <w:t>.0</w:t>
      </w:r>
      <w:r>
        <w:rPr>
          <w:rFonts w:ascii="Arial" w:hAnsi="Arial" w:cs="Arial"/>
          <w:sz w:val="16"/>
          <w:szCs w:val="16"/>
        </w:rPr>
        <w:t>4</w:t>
      </w:r>
      <w:r w:rsidRPr="002425EA">
        <w:rPr>
          <w:rFonts w:ascii="Arial" w:hAnsi="Arial" w:cs="Arial"/>
          <w:sz w:val="16"/>
          <w:szCs w:val="16"/>
        </w:rPr>
        <w:t>.202</w:t>
      </w:r>
      <w:r>
        <w:rPr>
          <w:rFonts w:ascii="Arial" w:hAnsi="Arial" w:cs="Arial"/>
          <w:sz w:val="16"/>
          <w:szCs w:val="16"/>
        </w:rPr>
        <w:t>5</w:t>
      </w:r>
      <w:r w:rsidRPr="002425EA">
        <w:rPr>
          <w:rFonts w:ascii="Arial" w:hAnsi="Arial" w:cs="Arial"/>
          <w:sz w:val="16"/>
          <w:szCs w:val="16"/>
        </w:rPr>
        <w:t>r.</w:t>
      </w:r>
    </w:p>
    <w:p w:rsidR="00EA1936" w:rsidRPr="00C31BD3" w:rsidRDefault="00EA1936" w:rsidP="00950B90">
      <w:pPr>
        <w:spacing w:after="0"/>
        <w:rPr>
          <w:rFonts w:ascii="Arial" w:hAnsi="Arial" w:cs="Arial"/>
        </w:rPr>
      </w:pPr>
      <w:r>
        <w:br w:type="page"/>
      </w:r>
    </w:p>
    <w:p w:rsidR="00EA1936" w:rsidRPr="00C31BD3" w:rsidRDefault="00EA1936" w:rsidP="00FF492D">
      <w:pPr>
        <w:spacing w:line="240" w:lineRule="auto"/>
        <w:ind w:left="5670"/>
        <w:rPr>
          <w:rFonts w:ascii="Arial" w:hAnsi="Arial" w:cs="Arial"/>
          <w:sz w:val="20"/>
          <w:szCs w:val="20"/>
        </w:rPr>
      </w:pPr>
      <w:r w:rsidRPr="00C31BD3">
        <w:rPr>
          <w:rFonts w:ascii="Arial" w:hAnsi="Arial" w:cs="Arial"/>
          <w:sz w:val="20"/>
          <w:szCs w:val="20"/>
        </w:rPr>
        <w:t xml:space="preserve">Załącznik nr 1 </w:t>
      </w:r>
      <w:r w:rsidR="00FF492D">
        <w:rPr>
          <w:rFonts w:ascii="Arial" w:hAnsi="Arial" w:cs="Arial"/>
          <w:sz w:val="20"/>
          <w:szCs w:val="20"/>
        </w:rPr>
        <w:br/>
      </w:r>
      <w:r w:rsidRPr="00C31BD3">
        <w:rPr>
          <w:rFonts w:ascii="Arial" w:hAnsi="Arial" w:cs="Arial"/>
          <w:sz w:val="20"/>
          <w:szCs w:val="20"/>
        </w:rPr>
        <w:t>do Polityki Bezpieczeństwa Informacji</w:t>
      </w:r>
    </w:p>
    <w:p w:rsidR="00EA1936" w:rsidRPr="00C31BD3" w:rsidRDefault="00EA1936">
      <w:pPr>
        <w:rPr>
          <w:rFonts w:ascii="Arial" w:hAnsi="Arial" w:cs="Arial"/>
          <w:sz w:val="20"/>
          <w:szCs w:val="20"/>
        </w:rPr>
      </w:pPr>
    </w:p>
    <w:p w:rsidR="00EA1936" w:rsidRPr="00C31BD3" w:rsidRDefault="00EA1936">
      <w:pPr>
        <w:rPr>
          <w:rFonts w:ascii="Arial" w:hAnsi="Arial" w:cs="Arial"/>
          <w:sz w:val="20"/>
          <w:szCs w:val="20"/>
        </w:rPr>
      </w:pPr>
    </w:p>
    <w:p w:rsidR="00EA1936" w:rsidRPr="00C31BD3" w:rsidRDefault="00EA1936" w:rsidP="008B6043">
      <w:pPr>
        <w:spacing w:line="240" w:lineRule="auto"/>
        <w:rPr>
          <w:rFonts w:ascii="Arial" w:hAnsi="Arial" w:cs="Arial"/>
        </w:rPr>
      </w:pPr>
    </w:p>
    <w:p w:rsidR="00EA1936" w:rsidRPr="00C31BD3" w:rsidRDefault="00EA1936" w:rsidP="008B6043">
      <w:pPr>
        <w:spacing w:line="240" w:lineRule="auto"/>
        <w:rPr>
          <w:rFonts w:ascii="Arial" w:hAnsi="Arial" w:cs="Arial"/>
          <w:sz w:val="24"/>
          <w:szCs w:val="24"/>
        </w:rPr>
      </w:pPr>
      <w:r w:rsidRPr="00C31BD3">
        <w:rPr>
          <w:rFonts w:ascii="Arial" w:hAnsi="Arial" w:cs="Arial"/>
          <w:sz w:val="24"/>
          <w:szCs w:val="24"/>
        </w:rPr>
        <w:t>.....................................................................</w:t>
      </w:r>
      <w:r w:rsidRPr="00C31BD3">
        <w:rPr>
          <w:rFonts w:ascii="Arial" w:hAnsi="Arial" w:cs="Arial"/>
          <w:sz w:val="24"/>
          <w:szCs w:val="24"/>
        </w:rPr>
        <w:br/>
        <w:t>imię i nazwisko</w:t>
      </w:r>
    </w:p>
    <w:p w:rsidR="00EA1936" w:rsidRPr="00C31BD3" w:rsidRDefault="00EA1936" w:rsidP="008B6043">
      <w:pPr>
        <w:spacing w:line="240" w:lineRule="auto"/>
        <w:rPr>
          <w:rFonts w:ascii="Arial" w:hAnsi="Arial" w:cs="Arial"/>
          <w:sz w:val="24"/>
          <w:szCs w:val="24"/>
        </w:rPr>
      </w:pPr>
      <w:r w:rsidRPr="00C31BD3">
        <w:rPr>
          <w:rFonts w:ascii="Arial" w:hAnsi="Arial" w:cs="Arial"/>
          <w:sz w:val="24"/>
          <w:szCs w:val="24"/>
        </w:rPr>
        <w:t>.....................................................................</w:t>
      </w:r>
      <w:r w:rsidRPr="00C31BD3">
        <w:rPr>
          <w:rFonts w:ascii="Arial" w:hAnsi="Arial" w:cs="Arial"/>
          <w:sz w:val="24"/>
          <w:szCs w:val="24"/>
        </w:rPr>
        <w:br/>
        <w:t>stanowisko</w:t>
      </w:r>
    </w:p>
    <w:p w:rsidR="00EA1936" w:rsidRPr="00C31BD3" w:rsidRDefault="00EA1936" w:rsidP="008B6043">
      <w:pPr>
        <w:spacing w:line="240" w:lineRule="auto"/>
        <w:rPr>
          <w:rFonts w:ascii="Arial" w:hAnsi="Arial" w:cs="Arial"/>
          <w:sz w:val="24"/>
          <w:szCs w:val="24"/>
        </w:rPr>
      </w:pPr>
      <w:r w:rsidRPr="00C31BD3">
        <w:rPr>
          <w:rFonts w:ascii="Arial" w:hAnsi="Arial" w:cs="Arial"/>
          <w:sz w:val="24"/>
          <w:szCs w:val="24"/>
        </w:rPr>
        <w:t>.....................................................................</w:t>
      </w:r>
      <w:r w:rsidRPr="00C31BD3">
        <w:rPr>
          <w:rFonts w:ascii="Arial" w:hAnsi="Arial" w:cs="Arial"/>
          <w:sz w:val="24"/>
          <w:szCs w:val="24"/>
        </w:rPr>
        <w:br/>
        <w:t>wydział/jednostka</w:t>
      </w:r>
    </w:p>
    <w:p w:rsidR="00EA1936" w:rsidRPr="00C31BD3" w:rsidRDefault="00EA1936" w:rsidP="008B6043">
      <w:pPr>
        <w:spacing w:line="240" w:lineRule="auto"/>
        <w:rPr>
          <w:rFonts w:ascii="Arial" w:hAnsi="Arial" w:cs="Arial"/>
          <w:sz w:val="24"/>
          <w:szCs w:val="24"/>
        </w:rPr>
      </w:pPr>
    </w:p>
    <w:p w:rsidR="00EA1936" w:rsidRPr="00C31BD3" w:rsidRDefault="00EA1936" w:rsidP="008B6043">
      <w:pPr>
        <w:spacing w:line="240" w:lineRule="auto"/>
        <w:jc w:val="center"/>
        <w:rPr>
          <w:rFonts w:ascii="Arial" w:hAnsi="Arial" w:cs="Arial"/>
          <w:b/>
          <w:sz w:val="24"/>
          <w:szCs w:val="24"/>
        </w:rPr>
      </w:pPr>
      <w:r w:rsidRPr="00C31BD3">
        <w:rPr>
          <w:rFonts w:ascii="Arial" w:hAnsi="Arial" w:cs="Arial"/>
          <w:b/>
          <w:sz w:val="24"/>
          <w:szCs w:val="24"/>
        </w:rPr>
        <w:t>OŚWIADCZENIE</w:t>
      </w:r>
    </w:p>
    <w:p w:rsidR="00EA1936" w:rsidRPr="00C31BD3" w:rsidRDefault="00EA1936" w:rsidP="008B6043">
      <w:pPr>
        <w:spacing w:line="240" w:lineRule="auto"/>
        <w:jc w:val="center"/>
        <w:rPr>
          <w:rFonts w:ascii="Arial" w:hAnsi="Arial" w:cs="Arial"/>
          <w:b/>
          <w:sz w:val="24"/>
          <w:szCs w:val="24"/>
        </w:rPr>
      </w:pPr>
      <w:r w:rsidRPr="00C31BD3">
        <w:rPr>
          <w:rFonts w:ascii="Arial" w:hAnsi="Arial" w:cs="Arial"/>
          <w:b/>
          <w:sz w:val="24"/>
          <w:szCs w:val="24"/>
        </w:rPr>
        <w:t>o zapoznaniu się z Polityką Bezpieczeństwa Informacji</w:t>
      </w:r>
    </w:p>
    <w:p w:rsidR="00EA1936" w:rsidRPr="00C31BD3" w:rsidRDefault="00EA1936" w:rsidP="008B6043">
      <w:pPr>
        <w:spacing w:line="240" w:lineRule="auto"/>
        <w:jc w:val="center"/>
        <w:rPr>
          <w:rFonts w:ascii="Arial" w:hAnsi="Arial" w:cs="Arial"/>
          <w:b/>
          <w:sz w:val="24"/>
          <w:szCs w:val="24"/>
        </w:rPr>
      </w:pPr>
    </w:p>
    <w:p w:rsidR="00EA1936" w:rsidRPr="00C31BD3" w:rsidRDefault="00EA1936" w:rsidP="00C31BD3">
      <w:pPr>
        <w:spacing w:line="240" w:lineRule="auto"/>
        <w:rPr>
          <w:rFonts w:ascii="Arial" w:hAnsi="Arial" w:cs="Arial"/>
          <w:sz w:val="24"/>
          <w:szCs w:val="24"/>
        </w:rPr>
      </w:pPr>
      <w:r w:rsidRPr="00C31BD3">
        <w:rPr>
          <w:rFonts w:ascii="Arial" w:hAnsi="Arial" w:cs="Arial"/>
          <w:sz w:val="24"/>
          <w:szCs w:val="24"/>
        </w:rPr>
        <w:t>Ja niżej podpisana/y oświadczam, że zapoznałam/</w:t>
      </w:r>
      <w:proofErr w:type="spellStart"/>
      <w:r w:rsidRPr="00C31BD3">
        <w:rPr>
          <w:rFonts w:ascii="Arial" w:hAnsi="Arial" w:cs="Arial"/>
          <w:sz w:val="24"/>
          <w:szCs w:val="24"/>
        </w:rPr>
        <w:t>em</w:t>
      </w:r>
      <w:proofErr w:type="spellEnd"/>
      <w:r w:rsidRPr="00C31BD3">
        <w:rPr>
          <w:rFonts w:ascii="Arial" w:hAnsi="Arial" w:cs="Arial"/>
          <w:sz w:val="24"/>
          <w:szCs w:val="24"/>
        </w:rPr>
        <w:t xml:space="preserve"> się oraz zrozumiałam/</w:t>
      </w:r>
      <w:proofErr w:type="spellStart"/>
      <w:r w:rsidRPr="00C31BD3">
        <w:rPr>
          <w:rFonts w:ascii="Arial" w:hAnsi="Arial" w:cs="Arial"/>
          <w:sz w:val="24"/>
          <w:szCs w:val="24"/>
        </w:rPr>
        <w:t>em</w:t>
      </w:r>
      <w:proofErr w:type="spellEnd"/>
      <w:r w:rsidRPr="00C31BD3">
        <w:rPr>
          <w:rFonts w:ascii="Arial" w:hAnsi="Arial" w:cs="Arial"/>
          <w:sz w:val="24"/>
          <w:szCs w:val="24"/>
        </w:rPr>
        <w:t xml:space="preserve"> Politykę Bezpieczeństwa Informacji Urzędu Miejskiego w Bytomiu i zobowiązuję się do przestrzegania zawartych w niej zasad, reguł i postanowień. Jednocześnie oświadczam, że jestem świadoma/y tego, iż wszelkie wykonywane przeze mnie operacje w sieci komputerowej Urzędu (z pocztą elektroniczną włącznie), </w:t>
      </w:r>
      <w:r w:rsidR="00C31BD3">
        <w:rPr>
          <w:rFonts w:ascii="Arial" w:hAnsi="Arial" w:cs="Arial"/>
          <w:sz w:val="24"/>
          <w:szCs w:val="24"/>
        </w:rPr>
        <w:br/>
      </w:r>
      <w:r w:rsidRPr="00C31BD3">
        <w:rPr>
          <w:rFonts w:ascii="Arial" w:hAnsi="Arial" w:cs="Arial"/>
          <w:sz w:val="24"/>
          <w:szCs w:val="24"/>
        </w:rPr>
        <w:t>w szczególności dotyczące zasobów wrażliwych pod względem poufności, mogą być monitorowane.</w:t>
      </w:r>
    </w:p>
    <w:p w:rsidR="00EA1936" w:rsidRPr="00C31BD3" w:rsidRDefault="00EA1936" w:rsidP="008B6043">
      <w:pPr>
        <w:spacing w:line="240" w:lineRule="auto"/>
        <w:rPr>
          <w:rFonts w:ascii="Arial" w:hAnsi="Arial" w:cs="Arial"/>
          <w:sz w:val="24"/>
        </w:rPr>
      </w:pPr>
    </w:p>
    <w:p w:rsidR="00EA1936" w:rsidRPr="00C31BD3" w:rsidRDefault="00EA1936" w:rsidP="008B6043">
      <w:pPr>
        <w:spacing w:line="240" w:lineRule="auto"/>
        <w:rPr>
          <w:rFonts w:ascii="Arial" w:hAnsi="Arial" w:cs="Arial"/>
          <w:sz w:val="24"/>
        </w:rPr>
      </w:pPr>
    </w:p>
    <w:p w:rsidR="00EA1936" w:rsidRPr="00C31BD3" w:rsidRDefault="00EA1936" w:rsidP="008B6043">
      <w:pPr>
        <w:spacing w:line="240" w:lineRule="auto"/>
        <w:rPr>
          <w:rFonts w:ascii="Arial" w:hAnsi="Arial" w:cs="Arial"/>
          <w:sz w:val="24"/>
          <w:szCs w:val="24"/>
        </w:rPr>
      </w:pPr>
    </w:p>
    <w:p w:rsidR="00EA1936" w:rsidRPr="00C31BD3" w:rsidRDefault="00EA1936" w:rsidP="008B6043">
      <w:pPr>
        <w:spacing w:line="240" w:lineRule="auto"/>
        <w:rPr>
          <w:rFonts w:ascii="Arial" w:hAnsi="Arial" w:cs="Arial"/>
          <w:sz w:val="24"/>
          <w:szCs w:val="24"/>
        </w:rPr>
      </w:pPr>
    </w:p>
    <w:p w:rsidR="00EA1936" w:rsidRPr="00C31BD3" w:rsidRDefault="00EA1936" w:rsidP="008B6043">
      <w:pPr>
        <w:spacing w:line="240" w:lineRule="auto"/>
        <w:jc w:val="right"/>
        <w:rPr>
          <w:rFonts w:ascii="Arial" w:hAnsi="Arial" w:cs="Arial"/>
          <w:sz w:val="24"/>
          <w:szCs w:val="24"/>
        </w:rPr>
      </w:pPr>
      <w:r w:rsidRPr="00C31BD3">
        <w:rPr>
          <w:rFonts w:ascii="Arial" w:hAnsi="Arial" w:cs="Arial"/>
          <w:sz w:val="24"/>
          <w:szCs w:val="24"/>
        </w:rPr>
        <w:t>.....................................................................</w:t>
      </w:r>
      <w:r w:rsidRPr="00C31BD3">
        <w:rPr>
          <w:rFonts w:ascii="Arial" w:hAnsi="Arial" w:cs="Arial"/>
          <w:sz w:val="24"/>
          <w:szCs w:val="24"/>
        </w:rPr>
        <w:br/>
        <w:t>imię i nazwisko - podpis</w:t>
      </w:r>
    </w:p>
    <w:p w:rsidR="00EA1936" w:rsidRPr="00C31BD3" w:rsidRDefault="00EA1936" w:rsidP="008B6043">
      <w:pPr>
        <w:spacing w:line="240" w:lineRule="auto"/>
        <w:jc w:val="right"/>
        <w:rPr>
          <w:rFonts w:ascii="Arial" w:hAnsi="Arial" w:cs="Arial"/>
          <w:sz w:val="24"/>
          <w:szCs w:val="24"/>
        </w:rPr>
      </w:pPr>
    </w:p>
    <w:p w:rsidR="00EA1936" w:rsidRPr="00D45A8F" w:rsidRDefault="00EA1936" w:rsidP="008B6043">
      <w:pPr>
        <w:rPr>
          <w:rFonts w:ascii="Times New Roman" w:hAnsi="Times New Roman"/>
          <w:sz w:val="24"/>
          <w:szCs w:val="24"/>
        </w:rPr>
      </w:pPr>
    </w:p>
    <w:p w:rsidR="00EA1936" w:rsidRDefault="00EA1936">
      <w:pPr>
        <w:rPr>
          <w:rFonts w:ascii="Times New Roman" w:hAnsi="Times New Roman"/>
          <w:sz w:val="20"/>
          <w:szCs w:val="20"/>
        </w:rPr>
      </w:pPr>
    </w:p>
    <w:p w:rsidR="00EA1936" w:rsidRPr="00C31BD3" w:rsidRDefault="00EA1936" w:rsidP="00A435E9">
      <w:pPr>
        <w:ind w:left="5670"/>
        <w:rPr>
          <w:rFonts w:ascii="Arial" w:hAnsi="Arial" w:cs="Arial"/>
          <w:sz w:val="20"/>
          <w:szCs w:val="20"/>
        </w:rPr>
      </w:pPr>
      <w:r>
        <w:rPr>
          <w:rFonts w:ascii="Times New Roman" w:hAnsi="Times New Roman"/>
          <w:sz w:val="20"/>
          <w:szCs w:val="20"/>
        </w:rPr>
        <w:br w:type="page"/>
      </w:r>
      <w:r w:rsidRPr="00A435E9">
        <w:rPr>
          <w:rFonts w:ascii="Arial" w:hAnsi="Arial" w:cs="Arial"/>
          <w:sz w:val="20"/>
          <w:szCs w:val="20"/>
        </w:rPr>
        <w:lastRenderedPageBreak/>
        <w:t xml:space="preserve">Załącznik nr 2 </w:t>
      </w:r>
      <w:r w:rsidR="00FF492D" w:rsidRPr="00A435E9">
        <w:rPr>
          <w:rFonts w:ascii="Arial" w:hAnsi="Arial" w:cs="Arial"/>
          <w:sz w:val="20"/>
          <w:szCs w:val="20"/>
        </w:rPr>
        <w:br/>
      </w:r>
      <w:r w:rsidRPr="00A435E9">
        <w:rPr>
          <w:rFonts w:ascii="Arial" w:hAnsi="Arial" w:cs="Arial"/>
          <w:sz w:val="20"/>
          <w:szCs w:val="20"/>
        </w:rPr>
        <w:t>do Polityki Bezpieczeństwa Informacji</w:t>
      </w:r>
      <w:bookmarkStart w:id="8" w:name="bookmark62"/>
    </w:p>
    <w:p w:rsidR="00EA1936" w:rsidRPr="00C31BD3" w:rsidRDefault="00EA1936" w:rsidP="00C31BD3">
      <w:pPr>
        <w:spacing w:line="240" w:lineRule="auto"/>
        <w:rPr>
          <w:rFonts w:ascii="Arial" w:hAnsi="Arial" w:cs="Arial"/>
          <w:bCs/>
          <w:sz w:val="24"/>
          <w:szCs w:val="24"/>
        </w:rPr>
      </w:pPr>
    </w:p>
    <w:p w:rsidR="00EA1936" w:rsidRPr="00FF492D" w:rsidRDefault="00EA1936" w:rsidP="00C31BD3">
      <w:pPr>
        <w:spacing w:line="240" w:lineRule="auto"/>
        <w:rPr>
          <w:rFonts w:ascii="Arial" w:hAnsi="Arial" w:cs="Arial"/>
          <w:b/>
          <w:sz w:val="24"/>
          <w:szCs w:val="24"/>
        </w:rPr>
      </w:pPr>
      <w:r w:rsidRPr="00FF492D">
        <w:rPr>
          <w:rFonts w:ascii="Arial" w:hAnsi="Arial" w:cs="Arial"/>
          <w:b/>
          <w:bCs/>
          <w:sz w:val="24"/>
          <w:szCs w:val="24"/>
        </w:rPr>
        <w:t>Potencjalne zagrożenia dotyczące bezpieczeństwa teleinformatycznego</w:t>
      </w:r>
      <w:bookmarkEnd w:id="8"/>
      <w:r w:rsidRPr="00FF492D">
        <w:rPr>
          <w:rFonts w:ascii="Arial" w:hAnsi="Arial" w:cs="Arial"/>
          <w:b/>
          <w:bCs/>
          <w:sz w:val="24"/>
          <w:szCs w:val="24"/>
        </w:rPr>
        <w:t>:</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zainstalowanie złośliwego oprogramowania (m.in. wirusy, robaki, bomby logiczne, konie trojańskie) przez korespondencję elektroniczną;</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zainstalowanie złośliwego oprogramowania (m.in. wirusy, robaki, bomby logiczne, konie trojańskie) przez stronę WWW;</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zainstalowanie złośliwego oprogramowania (m.in. wirusy, robaki, bomby logiczne, konie trojańskie) przez nośniki zewnętrzne;</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zainstalowanie złośliwego oprogramowania (m.in. wirusy, robaki, bomby logiczne, konie trojańskie) w instalowanym oprogramowaniu;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zainstalowanie złośliwego oprogramowania (m.in. wirusy, robaki, bomby logiczne, konie trojańskie) w trakcie naprawy lub serwisu;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wykorzystanie luk w systemach urządzeń mobilnych;</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 xml:space="preserve">atak zewnętrzny ograniczający dostęp typu </w:t>
      </w:r>
      <w:proofErr w:type="spellStart"/>
      <w:r w:rsidRPr="00C31BD3">
        <w:rPr>
          <w:rFonts w:ascii="Arial" w:hAnsi="Arial" w:cs="Arial"/>
          <w:sz w:val="24"/>
          <w:szCs w:val="24"/>
        </w:rPr>
        <w:t>DDoS</w:t>
      </w:r>
      <w:proofErr w:type="spellEnd"/>
      <w:r w:rsidRPr="00C31BD3">
        <w:rPr>
          <w:rFonts w:ascii="Arial" w:hAnsi="Arial" w:cs="Arial"/>
          <w:sz w:val="24"/>
          <w:szCs w:val="24"/>
        </w:rPr>
        <w:t>;</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przejęcie informacji przesyłanych pocztą elektroniczną;</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podsłuchanie informacji przesyłanych siecią radiową;</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podsłuchanie informacji przesyłanych siecią tradycyjną;</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włamanie do STI;</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atak socjotechniczny w celu przejęcia danych (</w:t>
      </w:r>
      <w:proofErr w:type="spellStart"/>
      <w:r w:rsidRPr="00C31BD3">
        <w:rPr>
          <w:rFonts w:ascii="Arial" w:hAnsi="Arial" w:cs="Arial"/>
          <w:sz w:val="24"/>
          <w:szCs w:val="24"/>
        </w:rPr>
        <w:t>phishing</w:t>
      </w:r>
      <w:proofErr w:type="spellEnd"/>
      <w:r w:rsidRPr="00C31BD3">
        <w:rPr>
          <w:rFonts w:ascii="Arial" w:hAnsi="Arial" w:cs="Arial"/>
          <w:sz w:val="24"/>
          <w:szCs w:val="24"/>
        </w:rPr>
        <w:t>);</w:t>
      </w:r>
    </w:p>
    <w:p w:rsidR="00EA1936" w:rsidRPr="00C31BD3" w:rsidRDefault="00EA1936" w:rsidP="00C31BD3">
      <w:pPr>
        <w:numPr>
          <w:ilvl w:val="2"/>
          <w:numId w:val="99"/>
        </w:numPr>
        <w:spacing w:line="240" w:lineRule="auto"/>
        <w:ind w:left="709" w:hanging="425"/>
        <w:rPr>
          <w:rFonts w:ascii="Arial" w:hAnsi="Arial" w:cs="Arial"/>
          <w:sz w:val="24"/>
          <w:szCs w:val="24"/>
        </w:rPr>
      </w:pPr>
      <w:proofErr w:type="spellStart"/>
      <w:r w:rsidRPr="00C31BD3">
        <w:rPr>
          <w:rFonts w:ascii="Arial" w:hAnsi="Arial" w:cs="Arial"/>
          <w:sz w:val="24"/>
          <w:szCs w:val="24"/>
        </w:rPr>
        <w:t>przekierowanie</w:t>
      </w:r>
      <w:proofErr w:type="spellEnd"/>
      <w:r w:rsidRPr="00C31BD3">
        <w:rPr>
          <w:rFonts w:ascii="Arial" w:hAnsi="Arial" w:cs="Arial"/>
          <w:sz w:val="24"/>
          <w:szCs w:val="24"/>
        </w:rPr>
        <w:t xml:space="preserve"> – </w:t>
      </w:r>
      <w:proofErr w:type="spellStart"/>
      <w:r w:rsidRPr="00C31BD3">
        <w:rPr>
          <w:rFonts w:ascii="Arial" w:hAnsi="Arial" w:cs="Arial"/>
          <w:sz w:val="24"/>
          <w:szCs w:val="24"/>
        </w:rPr>
        <w:t>pharming</w:t>
      </w:r>
      <w:proofErr w:type="spellEnd"/>
      <w:r w:rsidRPr="00C31BD3">
        <w:rPr>
          <w:rFonts w:ascii="Arial" w:hAnsi="Arial" w:cs="Arial"/>
          <w:sz w:val="24"/>
          <w:szCs w:val="24"/>
        </w:rPr>
        <w:t>;</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nieuprawniony fizyczny dostęp do urządzeń;</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nieuprawniony dostęp do nośników danych (m.in. optycznych, magnetycznych);</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brak zasilania energetycznego;</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zalanie wodą lub innymi substancjami z instalacji wewnętrznych;</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pożar;</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powódź;</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przegrzanie sprzętu;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awaria sprzętu;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zły stan techniczny sprzętu;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lastRenderedPageBreak/>
        <w:t>niewydolne urządzenia (zbyt wolne, nieodpowiadające wymaganiom programowym);</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niestabilność łącza w usłudze dostępu do Internetu;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niewystarczająca przepustowość łącza w usłudze dostępu do Internetu;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używanie oprogramowania niemającego wsparcia producenta;</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kradzież sprzętu z siedziby jednostki;</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kradzież sprzętu mobilnego;</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podejrzenie informacji w siedzibie jednostki;</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podejrzenie informacji przetwarzanej na sprzęcie mobilnym;</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błędy uprawnionych użytkowników - niezapisanie danych;</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błędy uprawnionego użytkownika - skasowanie danych;</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błąd uprawnionego użytkownika - wysłanie informacji pocztą elektroniczną do nieuprawnionej osoby;</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błąd uprawnionego użytkownika - administratora - błędna konfiguracja dająca nadmierne uprawnienia;</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celowe działanie uprawnionych użytkowników - zniszczenie informacji;</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celowe działanie uprawnionych użytkowników - sprzedaż informacji;</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celowe działanie uprawnionych użytkowników - sabotaż;</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celowe działanie uprawnionych użytkowników - nadużycie uprawnień;</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celowe działanie - zniszczenie sprzętu;</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brak świadomości użytkowników STI na temat ryzyk (zagrożeń, podatności, skutków);</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brak znajomości zasad i procedur bezpieczeństwa;</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zbyt rzadko zmieniane hasła;</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zbyt słabe hasła;</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zbyt często zmieniane hasła;</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nieprzestrzeganie przez użytkowników STI zasad i procedur bezpieczeństwa;</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nieprawidłowe zarządzanie uprawnieniami użytkowników - nadanie nadmiernych uprawnień;</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nieprawidłowe zarządzanie uprawnieniami użytkowników - brak cofnięcia albo bardzo opóźnione cofnięcie uprawnień;</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źle skonfigurowane, w tym otwarte porty;</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lastRenderedPageBreak/>
        <w:t>źle skonfigurowane systemy operacyjne;</w:t>
      </w:r>
    </w:p>
    <w:p w:rsidR="00EA1936" w:rsidRPr="00C31BD3" w:rsidRDefault="00EA1936" w:rsidP="00C31BD3">
      <w:pPr>
        <w:numPr>
          <w:ilvl w:val="2"/>
          <w:numId w:val="99"/>
        </w:numPr>
        <w:spacing w:line="240" w:lineRule="auto"/>
        <w:ind w:left="709" w:hanging="425"/>
        <w:rPr>
          <w:rFonts w:ascii="Arial" w:hAnsi="Arial" w:cs="Arial"/>
          <w:sz w:val="24"/>
          <w:szCs w:val="24"/>
        </w:rPr>
      </w:pPr>
      <w:r w:rsidRPr="00C31BD3">
        <w:rPr>
          <w:rFonts w:ascii="Arial" w:hAnsi="Arial" w:cs="Arial"/>
          <w:sz w:val="24"/>
          <w:szCs w:val="24"/>
        </w:rPr>
        <w:t>brak zabezpieczeń protokołów komunikacyjnych.</w:t>
      </w:r>
    </w:p>
    <w:p w:rsidR="00EA1936" w:rsidRPr="00C31BD3" w:rsidRDefault="00EA1936" w:rsidP="00C31BD3">
      <w:pPr>
        <w:rPr>
          <w:rFonts w:ascii="Arial" w:hAnsi="Arial" w:cs="Arial"/>
          <w:sz w:val="24"/>
          <w:szCs w:val="24"/>
        </w:rPr>
        <w:sectPr w:rsidR="00EA1936" w:rsidRPr="00C31BD3" w:rsidSect="00961BC1">
          <w:pgSz w:w="11906" w:h="16838"/>
          <w:pgMar w:top="1418" w:right="1417" w:bottom="1276" w:left="1417" w:header="567" w:footer="708" w:gutter="0"/>
          <w:cols w:space="708"/>
          <w:docGrid w:linePitch="360"/>
        </w:sectPr>
      </w:pPr>
    </w:p>
    <w:p w:rsidR="00EA1936" w:rsidRPr="00C31BD3" w:rsidRDefault="00EA1936" w:rsidP="00FF492D">
      <w:pPr>
        <w:ind w:left="11624"/>
        <w:rPr>
          <w:rFonts w:ascii="Arial" w:hAnsi="Arial" w:cs="Arial"/>
          <w:sz w:val="20"/>
          <w:szCs w:val="20"/>
        </w:rPr>
      </w:pPr>
      <w:r w:rsidRPr="00C31BD3">
        <w:rPr>
          <w:rFonts w:ascii="Arial" w:hAnsi="Arial" w:cs="Arial"/>
          <w:sz w:val="20"/>
          <w:szCs w:val="20"/>
        </w:rPr>
        <w:lastRenderedPageBreak/>
        <w:t xml:space="preserve">Załącznik nr 3 </w:t>
      </w:r>
      <w:r w:rsidR="00FF492D">
        <w:rPr>
          <w:rFonts w:ascii="Arial" w:hAnsi="Arial" w:cs="Arial"/>
          <w:sz w:val="20"/>
          <w:szCs w:val="20"/>
        </w:rPr>
        <w:br/>
      </w:r>
      <w:r w:rsidRPr="00C31BD3">
        <w:rPr>
          <w:rFonts w:ascii="Arial" w:hAnsi="Arial" w:cs="Arial"/>
          <w:sz w:val="20"/>
          <w:szCs w:val="20"/>
        </w:rPr>
        <w:t xml:space="preserve">do Polityki Bezpieczeństwa Informacji </w:t>
      </w:r>
      <w:r w:rsidRPr="00C31BD3">
        <w:rPr>
          <w:rFonts w:ascii="Arial" w:hAnsi="Arial" w:cs="Arial"/>
          <w:sz w:val="20"/>
          <w:szCs w:val="20"/>
        </w:rPr>
        <w:br/>
      </w:r>
    </w:p>
    <w:p w:rsidR="00EA1936" w:rsidRPr="00C31BD3" w:rsidRDefault="00EA1936" w:rsidP="00AA38C4">
      <w:pPr>
        <w:jc w:val="center"/>
        <w:rPr>
          <w:rFonts w:ascii="Arial" w:hAnsi="Arial" w:cs="Arial"/>
          <w:sz w:val="24"/>
          <w:szCs w:val="24"/>
        </w:rPr>
      </w:pPr>
      <w:r w:rsidRPr="00C31BD3">
        <w:rPr>
          <w:rFonts w:ascii="Arial" w:hAnsi="Arial" w:cs="Arial"/>
          <w:b/>
          <w:sz w:val="24"/>
          <w:szCs w:val="24"/>
        </w:rPr>
        <w:t>Sprawozdanie podsumowujące wyniki oceny ryzyka za ........ rok</w:t>
      </w:r>
    </w:p>
    <w:p w:rsidR="00EA1936" w:rsidRPr="00C31BD3" w:rsidRDefault="00EA1936" w:rsidP="00A453BE">
      <w:pPr>
        <w:pStyle w:val="Akapitzlist"/>
        <w:numPr>
          <w:ilvl w:val="0"/>
          <w:numId w:val="10"/>
        </w:numPr>
        <w:rPr>
          <w:rFonts w:ascii="Arial" w:hAnsi="Arial" w:cs="Arial"/>
          <w:sz w:val="24"/>
          <w:szCs w:val="24"/>
        </w:rPr>
      </w:pPr>
      <w:r w:rsidRPr="00C31BD3">
        <w:rPr>
          <w:rFonts w:ascii="Arial" w:hAnsi="Arial" w:cs="Arial"/>
          <w:sz w:val="24"/>
          <w:szCs w:val="24"/>
        </w:rPr>
        <w:t>Informacje o ocenie ryzyka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1003"/>
        <w:gridCol w:w="3705"/>
        <w:gridCol w:w="1443"/>
        <w:gridCol w:w="1414"/>
        <w:gridCol w:w="1415"/>
        <w:gridCol w:w="1415"/>
        <w:gridCol w:w="1415"/>
        <w:gridCol w:w="1817"/>
      </w:tblGrid>
      <w:tr w:rsidR="00EA1936" w:rsidRPr="00C31BD3" w:rsidTr="00045613">
        <w:tc>
          <w:tcPr>
            <w:tcW w:w="541" w:type="dxa"/>
            <w:vMerge w:val="restart"/>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Lp.</w:t>
            </w:r>
          </w:p>
        </w:tc>
        <w:tc>
          <w:tcPr>
            <w:tcW w:w="6008" w:type="dxa"/>
            <w:gridSpan w:val="3"/>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Identyfikacja ryzyka</w:t>
            </w:r>
          </w:p>
        </w:tc>
        <w:tc>
          <w:tcPr>
            <w:tcW w:w="4244" w:type="dxa"/>
            <w:gridSpan w:val="3"/>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Analiza ryzyka</w:t>
            </w:r>
          </w:p>
        </w:tc>
        <w:tc>
          <w:tcPr>
            <w:tcW w:w="1415" w:type="dxa"/>
            <w:vMerge w:val="restart"/>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Ewaluacja ryzyka</w:t>
            </w:r>
          </w:p>
        </w:tc>
        <w:tc>
          <w:tcPr>
            <w:tcW w:w="1500" w:type="dxa"/>
            <w:vMerge w:val="restart"/>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 xml:space="preserve">Sposób postępowania z ryzykiem przyjęty </w:t>
            </w:r>
            <w:r w:rsidRPr="00C31BD3">
              <w:rPr>
                <w:rFonts w:ascii="Arial" w:hAnsi="Arial" w:cs="Arial"/>
                <w:b/>
                <w:sz w:val="24"/>
                <w:szCs w:val="24"/>
              </w:rPr>
              <w:br/>
              <w:t>w jednostce</w:t>
            </w:r>
          </w:p>
        </w:tc>
      </w:tr>
      <w:tr w:rsidR="00EA1936" w:rsidRPr="00C31BD3" w:rsidTr="00045613">
        <w:trPr>
          <w:trHeight w:val="508"/>
        </w:trPr>
        <w:tc>
          <w:tcPr>
            <w:tcW w:w="541" w:type="dxa"/>
            <w:vMerge/>
            <w:vAlign w:val="center"/>
          </w:tcPr>
          <w:p w:rsidR="00EA1936" w:rsidRPr="00C31BD3" w:rsidRDefault="00EA1936" w:rsidP="00045613">
            <w:pPr>
              <w:spacing w:after="0" w:line="240" w:lineRule="auto"/>
              <w:jc w:val="center"/>
              <w:rPr>
                <w:rFonts w:ascii="Arial" w:hAnsi="Arial" w:cs="Arial"/>
                <w:b/>
                <w:sz w:val="24"/>
                <w:szCs w:val="24"/>
              </w:rPr>
            </w:pPr>
          </w:p>
        </w:tc>
        <w:tc>
          <w:tcPr>
            <w:tcW w:w="889" w:type="dxa"/>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Rodzaj ryzyka</w:t>
            </w:r>
          </w:p>
        </w:tc>
        <w:tc>
          <w:tcPr>
            <w:tcW w:w="3705" w:type="dxa"/>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 xml:space="preserve">Zdarzenie (dodatkowo można krótko opisać jego skutki </w:t>
            </w:r>
            <w:r w:rsidR="00FF492D">
              <w:rPr>
                <w:rFonts w:ascii="Arial" w:hAnsi="Arial" w:cs="Arial"/>
                <w:b/>
                <w:sz w:val="24"/>
                <w:szCs w:val="24"/>
              </w:rPr>
              <w:br/>
            </w:r>
            <w:r w:rsidRPr="00C31BD3">
              <w:rPr>
                <w:rFonts w:ascii="Arial" w:hAnsi="Arial" w:cs="Arial"/>
                <w:b/>
                <w:sz w:val="24"/>
                <w:szCs w:val="24"/>
              </w:rPr>
              <w:t>i prawdopodobieństwo)</w:t>
            </w:r>
          </w:p>
        </w:tc>
        <w:tc>
          <w:tcPr>
            <w:tcW w:w="1414" w:type="dxa"/>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Podatność</w:t>
            </w:r>
          </w:p>
        </w:tc>
        <w:tc>
          <w:tcPr>
            <w:tcW w:w="1414" w:type="dxa"/>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Ocena (S)</w:t>
            </w:r>
          </w:p>
        </w:tc>
        <w:tc>
          <w:tcPr>
            <w:tcW w:w="1415" w:type="dxa"/>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Ocena (P)</w:t>
            </w:r>
          </w:p>
        </w:tc>
        <w:tc>
          <w:tcPr>
            <w:tcW w:w="1415" w:type="dxa"/>
            <w:vAlign w:val="center"/>
          </w:tcPr>
          <w:p w:rsidR="00EA1936" w:rsidRPr="00C31BD3" w:rsidRDefault="00EA1936" w:rsidP="00045613">
            <w:pPr>
              <w:spacing w:after="0" w:line="240" w:lineRule="auto"/>
              <w:jc w:val="center"/>
              <w:rPr>
                <w:rFonts w:ascii="Arial" w:hAnsi="Arial" w:cs="Arial"/>
                <w:b/>
                <w:sz w:val="24"/>
                <w:szCs w:val="24"/>
              </w:rPr>
            </w:pPr>
            <w:r w:rsidRPr="00C31BD3">
              <w:rPr>
                <w:rFonts w:ascii="Arial" w:hAnsi="Arial" w:cs="Arial"/>
                <w:b/>
                <w:sz w:val="24"/>
                <w:szCs w:val="24"/>
              </w:rPr>
              <w:t xml:space="preserve">Poziom ryzyka = </w:t>
            </w:r>
            <w:proofErr w:type="spellStart"/>
            <w:r w:rsidRPr="00C31BD3">
              <w:rPr>
                <w:rFonts w:ascii="Arial" w:hAnsi="Arial" w:cs="Arial"/>
                <w:b/>
                <w:sz w:val="24"/>
                <w:szCs w:val="24"/>
              </w:rPr>
              <w:t>SxP</w:t>
            </w:r>
            <w:proofErr w:type="spellEnd"/>
          </w:p>
        </w:tc>
        <w:tc>
          <w:tcPr>
            <w:tcW w:w="1415" w:type="dxa"/>
            <w:vMerge/>
            <w:vAlign w:val="center"/>
          </w:tcPr>
          <w:p w:rsidR="00EA1936" w:rsidRPr="00C31BD3" w:rsidRDefault="00EA1936" w:rsidP="00045613">
            <w:pPr>
              <w:spacing w:after="0" w:line="240" w:lineRule="auto"/>
              <w:jc w:val="center"/>
              <w:rPr>
                <w:rFonts w:ascii="Arial" w:hAnsi="Arial" w:cs="Arial"/>
                <w:sz w:val="24"/>
                <w:szCs w:val="24"/>
              </w:rPr>
            </w:pPr>
          </w:p>
        </w:tc>
        <w:tc>
          <w:tcPr>
            <w:tcW w:w="1500" w:type="dxa"/>
            <w:vMerge/>
            <w:vAlign w:val="center"/>
          </w:tcPr>
          <w:p w:rsidR="00EA1936" w:rsidRPr="00C31BD3" w:rsidRDefault="00EA1936" w:rsidP="00045613">
            <w:pPr>
              <w:spacing w:after="0" w:line="240" w:lineRule="auto"/>
              <w:jc w:val="center"/>
              <w:rPr>
                <w:rFonts w:ascii="Arial" w:hAnsi="Arial" w:cs="Arial"/>
                <w:sz w:val="24"/>
                <w:szCs w:val="24"/>
              </w:rPr>
            </w:pPr>
          </w:p>
        </w:tc>
      </w:tr>
      <w:tr w:rsidR="00EA1936" w:rsidRPr="00C31BD3" w:rsidTr="00045613">
        <w:tc>
          <w:tcPr>
            <w:tcW w:w="541" w:type="dxa"/>
            <w:vAlign w:val="center"/>
          </w:tcPr>
          <w:p w:rsidR="00EA1936" w:rsidRPr="00C31BD3" w:rsidRDefault="00EA1936" w:rsidP="00045613">
            <w:pPr>
              <w:spacing w:after="0" w:line="240" w:lineRule="auto"/>
              <w:jc w:val="center"/>
              <w:rPr>
                <w:rFonts w:ascii="Arial" w:hAnsi="Arial" w:cs="Arial"/>
                <w:sz w:val="24"/>
                <w:szCs w:val="24"/>
              </w:rPr>
            </w:pPr>
          </w:p>
        </w:tc>
        <w:tc>
          <w:tcPr>
            <w:tcW w:w="889" w:type="dxa"/>
            <w:vAlign w:val="center"/>
          </w:tcPr>
          <w:p w:rsidR="00EA1936" w:rsidRPr="00C31BD3" w:rsidRDefault="00EA1936" w:rsidP="00045613">
            <w:pPr>
              <w:spacing w:after="0" w:line="240" w:lineRule="auto"/>
              <w:jc w:val="center"/>
              <w:rPr>
                <w:rFonts w:ascii="Arial" w:hAnsi="Arial" w:cs="Arial"/>
                <w:sz w:val="24"/>
                <w:szCs w:val="24"/>
              </w:rPr>
            </w:pPr>
          </w:p>
        </w:tc>
        <w:tc>
          <w:tcPr>
            <w:tcW w:w="3705"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500" w:type="dxa"/>
            <w:vAlign w:val="center"/>
          </w:tcPr>
          <w:p w:rsidR="00EA1936" w:rsidRPr="00C31BD3" w:rsidRDefault="00EA1936" w:rsidP="00045613">
            <w:pPr>
              <w:spacing w:after="0" w:line="240" w:lineRule="auto"/>
              <w:jc w:val="center"/>
              <w:rPr>
                <w:rFonts w:ascii="Arial" w:hAnsi="Arial" w:cs="Arial"/>
                <w:sz w:val="24"/>
                <w:szCs w:val="24"/>
              </w:rPr>
            </w:pPr>
          </w:p>
        </w:tc>
      </w:tr>
      <w:tr w:rsidR="00EA1936" w:rsidRPr="00C31BD3" w:rsidTr="00045613">
        <w:tc>
          <w:tcPr>
            <w:tcW w:w="541" w:type="dxa"/>
            <w:vAlign w:val="center"/>
          </w:tcPr>
          <w:p w:rsidR="00EA1936" w:rsidRPr="00C31BD3" w:rsidRDefault="00EA1936" w:rsidP="00045613">
            <w:pPr>
              <w:spacing w:after="0" w:line="240" w:lineRule="auto"/>
              <w:jc w:val="center"/>
              <w:rPr>
                <w:rFonts w:ascii="Arial" w:hAnsi="Arial" w:cs="Arial"/>
                <w:sz w:val="24"/>
                <w:szCs w:val="24"/>
              </w:rPr>
            </w:pPr>
          </w:p>
        </w:tc>
        <w:tc>
          <w:tcPr>
            <w:tcW w:w="889" w:type="dxa"/>
            <w:vAlign w:val="center"/>
          </w:tcPr>
          <w:p w:rsidR="00EA1936" w:rsidRPr="00C31BD3" w:rsidRDefault="00EA1936" w:rsidP="00045613">
            <w:pPr>
              <w:spacing w:after="0" w:line="240" w:lineRule="auto"/>
              <w:jc w:val="center"/>
              <w:rPr>
                <w:rFonts w:ascii="Arial" w:hAnsi="Arial" w:cs="Arial"/>
                <w:sz w:val="24"/>
                <w:szCs w:val="24"/>
              </w:rPr>
            </w:pPr>
          </w:p>
        </w:tc>
        <w:tc>
          <w:tcPr>
            <w:tcW w:w="3705"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500" w:type="dxa"/>
            <w:vAlign w:val="center"/>
          </w:tcPr>
          <w:p w:rsidR="00EA1936" w:rsidRPr="00C31BD3" w:rsidRDefault="00EA1936" w:rsidP="00045613">
            <w:pPr>
              <w:spacing w:after="0" w:line="240" w:lineRule="auto"/>
              <w:jc w:val="center"/>
              <w:rPr>
                <w:rFonts w:ascii="Arial" w:hAnsi="Arial" w:cs="Arial"/>
                <w:sz w:val="24"/>
                <w:szCs w:val="24"/>
              </w:rPr>
            </w:pPr>
          </w:p>
        </w:tc>
      </w:tr>
      <w:tr w:rsidR="00EA1936" w:rsidRPr="00C31BD3" w:rsidTr="00045613">
        <w:tc>
          <w:tcPr>
            <w:tcW w:w="541" w:type="dxa"/>
            <w:vAlign w:val="center"/>
          </w:tcPr>
          <w:p w:rsidR="00EA1936" w:rsidRPr="00C31BD3" w:rsidRDefault="00EA1936" w:rsidP="00045613">
            <w:pPr>
              <w:spacing w:after="0" w:line="240" w:lineRule="auto"/>
              <w:jc w:val="center"/>
              <w:rPr>
                <w:rFonts w:ascii="Arial" w:hAnsi="Arial" w:cs="Arial"/>
                <w:sz w:val="24"/>
                <w:szCs w:val="24"/>
              </w:rPr>
            </w:pPr>
          </w:p>
        </w:tc>
        <w:tc>
          <w:tcPr>
            <w:tcW w:w="889" w:type="dxa"/>
            <w:vAlign w:val="center"/>
          </w:tcPr>
          <w:p w:rsidR="00EA1936" w:rsidRPr="00C31BD3" w:rsidRDefault="00EA1936" w:rsidP="00045613">
            <w:pPr>
              <w:spacing w:after="0" w:line="240" w:lineRule="auto"/>
              <w:jc w:val="center"/>
              <w:rPr>
                <w:rFonts w:ascii="Arial" w:hAnsi="Arial" w:cs="Arial"/>
                <w:sz w:val="24"/>
                <w:szCs w:val="24"/>
              </w:rPr>
            </w:pPr>
          </w:p>
        </w:tc>
        <w:tc>
          <w:tcPr>
            <w:tcW w:w="3705"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500" w:type="dxa"/>
            <w:vAlign w:val="center"/>
          </w:tcPr>
          <w:p w:rsidR="00EA1936" w:rsidRPr="00C31BD3" w:rsidRDefault="00EA1936" w:rsidP="00045613">
            <w:pPr>
              <w:spacing w:after="0" w:line="240" w:lineRule="auto"/>
              <w:jc w:val="center"/>
              <w:rPr>
                <w:rFonts w:ascii="Arial" w:hAnsi="Arial" w:cs="Arial"/>
                <w:sz w:val="24"/>
                <w:szCs w:val="24"/>
              </w:rPr>
            </w:pPr>
          </w:p>
        </w:tc>
      </w:tr>
      <w:tr w:rsidR="00EA1936" w:rsidRPr="00C31BD3" w:rsidTr="00045613">
        <w:tc>
          <w:tcPr>
            <w:tcW w:w="541" w:type="dxa"/>
            <w:vAlign w:val="center"/>
          </w:tcPr>
          <w:p w:rsidR="00EA1936" w:rsidRPr="00C31BD3" w:rsidRDefault="00EA1936" w:rsidP="00045613">
            <w:pPr>
              <w:spacing w:after="0" w:line="240" w:lineRule="auto"/>
              <w:jc w:val="center"/>
              <w:rPr>
                <w:rFonts w:ascii="Arial" w:hAnsi="Arial" w:cs="Arial"/>
                <w:sz w:val="24"/>
                <w:szCs w:val="24"/>
              </w:rPr>
            </w:pPr>
          </w:p>
        </w:tc>
        <w:tc>
          <w:tcPr>
            <w:tcW w:w="889" w:type="dxa"/>
            <w:vAlign w:val="center"/>
          </w:tcPr>
          <w:p w:rsidR="00EA1936" w:rsidRPr="00C31BD3" w:rsidRDefault="00EA1936" w:rsidP="00045613">
            <w:pPr>
              <w:spacing w:after="0" w:line="240" w:lineRule="auto"/>
              <w:jc w:val="center"/>
              <w:rPr>
                <w:rFonts w:ascii="Arial" w:hAnsi="Arial" w:cs="Arial"/>
                <w:sz w:val="24"/>
                <w:szCs w:val="24"/>
              </w:rPr>
            </w:pPr>
          </w:p>
        </w:tc>
        <w:tc>
          <w:tcPr>
            <w:tcW w:w="3705"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4"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415" w:type="dxa"/>
            <w:vAlign w:val="center"/>
          </w:tcPr>
          <w:p w:rsidR="00EA1936" w:rsidRPr="00C31BD3" w:rsidRDefault="00EA1936" w:rsidP="00045613">
            <w:pPr>
              <w:spacing w:after="0" w:line="240" w:lineRule="auto"/>
              <w:jc w:val="center"/>
              <w:rPr>
                <w:rFonts w:ascii="Arial" w:hAnsi="Arial" w:cs="Arial"/>
                <w:sz w:val="24"/>
                <w:szCs w:val="24"/>
              </w:rPr>
            </w:pPr>
          </w:p>
        </w:tc>
        <w:tc>
          <w:tcPr>
            <w:tcW w:w="1500" w:type="dxa"/>
            <w:vAlign w:val="center"/>
          </w:tcPr>
          <w:p w:rsidR="00EA1936" w:rsidRPr="00C31BD3" w:rsidRDefault="00EA1936" w:rsidP="00045613">
            <w:pPr>
              <w:spacing w:after="0" w:line="240" w:lineRule="auto"/>
              <w:jc w:val="center"/>
              <w:rPr>
                <w:rFonts w:ascii="Arial" w:hAnsi="Arial" w:cs="Arial"/>
                <w:sz w:val="24"/>
                <w:szCs w:val="24"/>
              </w:rPr>
            </w:pPr>
          </w:p>
        </w:tc>
      </w:tr>
    </w:tbl>
    <w:p w:rsidR="00EA1936" w:rsidRPr="00C31BD3" w:rsidRDefault="00EA1936" w:rsidP="00D5203B">
      <w:pPr>
        <w:pStyle w:val="Akapitzlist"/>
        <w:numPr>
          <w:ilvl w:val="0"/>
          <w:numId w:val="10"/>
        </w:numPr>
        <w:spacing w:line="480" w:lineRule="auto"/>
        <w:ind w:left="357" w:hanging="357"/>
        <w:rPr>
          <w:rFonts w:ascii="Arial" w:hAnsi="Arial" w:cs="Arial"/>
          <w:sz w:val="24"/>
          <w:szCs w:val="24"/>
        </w:rPr>
      </w:pPr>
      <w:r w:rsidRPr="00C31BD3">
        <w:rPr>
          <w:rFonts w:ascii="Arial" w:hAnsi="Arial" w:cs="Arial"/>
          <w:sz w:val="24"/>
          <w:szCs w:val="24"/>
        </w:rPr>
        <w:t>Proponowane przez jednostkę działania zmniej</w:t>
      </w:r>
      <w:r w:rsidR="00A453BE" w:rsidRPr="00C31BD3">
        <w:rPr>
          <w:rFonts w:ascii="Arial" w:hAnsi="Arial" w:cs="Arial"/>
          <w:sz w:val="24"/>
          <w:szCs w:val="24"/>
        </w:rPr>
        <w:t>szające ryzyko</w:t>
      </w:r>
      <w:r w:rsidRPr="00C31BD3">
        <w:rPr>
          <w:rFonts w:ascii="Arial" w:hAnsi="Arial" w:cs="Arial"/>
          <w:sz w:val="24"/>
          <w:szCs w:val="24"/>
        </w:rPr>
        <w:t xml:space="preserve"> o charakterze systemowym i horyzontalnym: ........................................................................</w:t>
      </w:r>
    </w:p>
    <w:p w:rsidR="00EA1936" w:rsidRPr="00C31BD3" w:rsidRDefault="00A453BE" w:rsidP="00D5203B">
      <w:pPr>
        <w:pStyle w:val="Akapitzlist"/>
        <w:numPr>
          <w:ilvl w:val="0"/>
          <w:numId w:val="10"/>
        </w:numPr>
        <w:spacing w:line="480" w:lineRule="auto"/>
        <w:ind w:left="357" w:hanging="357"/>
        <w:rPr>
          <w:rFonts w:ascii="Arial" w:hAnsi="Arial" w:cs="Arial"/>
          <w:sz w:val="24"/>
          <w:szCs w:val="24"/>
        </w:rPr>
      </w:pPr>
      <w:r w:rsidRPr="00C31BD3">
        <w:rPr>
          <w:rFonts w:ascii="Arial" w:hAnsi="Arial" w:cs="Arial"/>
          <w:sz w:val="24"/>
          <w:szCs w:val="24"/>
        </w:rPr>
        <w:t>I</w:t>
      </w:r>
      <w:r w:rsidR="00EA1936" w:rsidRPr="00C31BD3">
        <w:rPr>
          <w:rFonts w:ascii="Arial" w:hAnsi="Arial" w:cs="Arial"/>
          <w:sz w:val="24"/>
          <w:szCs w:val="24"/>
        </w:rPr>
        <w:t xml:space="preserve">nformacje o zmaterializowaniu się ryzyka w roku ......... o poziomie „bardzo duże": </w:t>
      </w:r>
      <w:r w:rsidR="00EA1936" w:rsidRPr="00C31BD3">
        <w:rPr>
          <w:rFonts w:ascii="Arial" w:hAnsi="Arial" w:cs="Arial"/>
          <w:sz w:val="24"/>
          <w:szCs w:val="24"/>
        </w:rPr>
        <w:tab/>
        <w:t>...............................................................................................................</w:t>
      </w:r>
    </w:p>
    <w:p w:rsidR="00EA1936" w:rsidRPr="00C31BD3" w:rsidRDefault="00EA1936" w:rsidP="00D5203B">
      <w:pPr>
        <w:pStyle w:val="Akapitzlist"/>
        <w:numPr>
          <w:ilvl w:val="0"/>
          <w:numId w:val="10"/>
        </w:numPr>
        <w:spacing w:line="480" w:lineRule="auto"/>
        <w:rPr>
          <w:rFonts w:ascii="Arial" w:hAnsi="Arial" w:cs="Arial"/>
          <w:sz w:val="24"/>
          <w:szCs w:val="24"/>
        </w:rPr>
      </w:pPr>
      <w:r w:rsidRPr="00C31BD3">
        <w:rPr>
          <w:rFonts w:ascii="Arial" w:hAnsi="Arial" w:cs="Arial"/>
          <w:sz w:val="24"/>
          <w:szCs w:val="24"/>
        </w:rPr>
        <w:t>Informacje dodatkowe: ...............................................................................................................................................................................................................</w:t>
      </w:r>
    </w:p>
    <w:p w:rsidR="00EA1936" w:rsidRPr="005968E5" w:rsidRDefault="00EA1936" w:rsidP="00FD7962">
      <w:pPr>
        <w:rPr>
          <w:rFonts w:ascii="Times New Roman" w:hAnsi="Times New Roman"/>
        </w:rPr>
      </w:pPr>
    </w:p>
    <w:p w:rsidR="00EA1936" w:rsidRPr="005968E5" w:rsidRDefault="00EA1936" w:rsidP="00FD7962">
      <w:pPr>
        <w:rPr>
          <w:rFonts w:ascii="Times New Roman" w:hAnsi="Times New Roman"/>
        </w:rPr>
        <w:sectPr w:rsidR="00EA1936" w:rsidRPr="005968E5" w:rsidSect="00961BC1">
          <w:pgSz w:w="16838" w:h="11906" w:orient="landscape"/>
          <w:pgMar w:top="1417" w:right="851" w:bottom="1417" w:left="993" w:header="567" w:footer="708" w:gutter="0"/>
          <w:cols w:space="708"/>
          <w:titlePg/>
          <w:docGrid w:linePitch="360"/>
        </w:sect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Default="009364B5" w:rsidP="009364B5">
      <w:pPr>
        <w:rPr>
          <w:rFonts w:ascii="Arial" w:hAnsi="Arial" w:cs="Arial"/>
          <w:sz w:val="20"/>
        </w:rPr>
      </w:pPr>
    </w:p>
    <w:p w:rsidR="009364B5" w:rsidRPr="009364B5" w:rsidRDefault="009364B5" w:rsidP="009364B5">
      <w:pPr>
        <w:rPr>
          <w:rFonts w:ascii="Arial" w:hAnsi="Arial" w:cs="Arial"/>
          <w:sz w:val="24"/>
          <w:szCs w:val="24"/>
        </w:rPr>
      </w:pPr>
      <w:r w:rsidRPr="009364B5">
        <w:rPr>
          <w:rFonts w:ascii="Arial" w:hAnsi="Arial" w:cs="Arial"/>
          <w:sz w:val="24"/>
          <w:szCs w:val="24"/>
        </w:rPr>
        <w:t>Załącznik numer 4 do Polityki Bezpieczeństwa Informacji</w:t>
      </w:r>
      <w:r>
        <w:rPr>
          <w:rFonts w:ascii="Arial" w:hAnsi="Arial" w:cs="Arial"/>
          <w:sz w:val="24"/>
          <w:szCs w:val="24"/>
        </w:rPr>
        <w:t xml:space="preserve"> („Spis systemów informatycznych funkcjonujących w Urzędzie, wykorzystywanych do realizacji zadań regulaminowych”)</w:t>
      </w:r>
      <w:r w:rsidRPr="009364B5">
        <w:rPr>
          <w:rFonts w:ascii="Arial" w:hAnsi="Arial" w:cs="Arial"/>
          <w:sz w:val="24"/>
          <w:szCs w:val="24"/>
        </w:rPr>
        <w:t xml:space="preserve"> podlega ochronie.</w:t>
      </w:r>
    </w:p>
    <w:p w:rsidR="00EA1936" w:rsidRDefault="00EA1936" w:rsidP="009364B5">
      <w:pPr>
        <w:spacing w:line="240" w:lineRule="auto"/>
        <w:ind w:left="5670"/>
        <w:rPr>
          <w:rFonts w:ascii="Times New Roman" w:hAnsi="Times New Roman"/>
          <w:bCs/>
        </w:rPr>
      </w:pPr>
    </w:p>
    <w:sectPr w:rsidR="00EA1936" w:rsidSect="00AC3697">
      <w:footerReference w:type="default" r:id="rId9"/>
      <w:pgSz w:w="11906" w:h="16838"/>
      <w:pgMar w:top="1417" w:right="1417" w:bottom="1417" w:left="1417"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242" w:rsidRDefault="009C7242" w:rsidP="00877D83">
      <w:pPr>
        <w:spacing w:after="0" w:line="240" w:lineRule="auto"/>
      </w:pPr>
      <w:r>
        <w:separator/>
      </w:r>
    </w:p>
  </w:endnote>
  <w:endnote w:type="continuationSeparator" w:id="0">
    <w:p w:rsidR="009C7242" w:rsidRDefault="009C7242" w:rsidP="00877D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242" w:rsidRDefault="004C024C">
    <w:pPr>
      <w:pStyle w:val="Stopka"/>
      <w:jc w:val="center"/>
    </w:pPr>
    <w:r>
      <w:rPr>
        <w:noProof/>
      </w:rPr>
      <w:fldChar w:fldCharType="begin"/>
    </w:r>
    <w:r w:rsidR="009C7242">
      <w:rPr>
        <w:noProof/>
      </w:rPr>
      <w:instrText xml:space="preserve"> PAGE   \* MERGEFORMAT </w:instrText>
    </w:r>
    <w:r>
      <w:rPr>
        <w:noProof/>
      </w:rPr>
      <w:fldChar w:fldCharType="separate"/>
    </w:r>
    <w:r w:rsidR="009364B5">
      <w:rPr>
        <w:noProof/>
      </w:rPr>
      <w:t>2</w:t>
    </w:r>
    <w:r>
      <w:rPr>
        <w:noProof/>
      </w:rPr>
      <w:fldChar w:fldCharType="end"/>
    </w:r>
  </w:p>
  <w:p w:rsidR="009C7242" w:rsidRDefault="009C724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242" w:rsidRDefault="009C7242">
    <w:pPr>
      <w:pStyle w:val="Stopka"/>
      <w:jc w:val="center"/>
    </w:pPr>
  </w:p>
  <w:p w:rsidR="009C7242" w:rsidRDefault="009C7242">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057" w:rsidRDefault="009364B5">
    <w:pPr>
      <w:pStyle w:val="Stopka"/>
      <w:jc w:val="center"/>
    </w:pPr>
    <w:r>
      <w:fldChar w:fldCharType="begin"/>
    </w:r>
    <w:r>
      <w:instrText xml:space="preserve"> PAGE   \* MERGEFORMAT </w:instrText>
    </w:r>
    <w:r>
      <w:fldChar w:fldCharType="separate"/>
    </w:r>
    <w:r>
      <w:rPr>
        <w:noProof/>
      </w:rPr>
      <w:t>3</w:t>
    </w:r>
    <w:r>
      <w:fldChar w:fldCharType="end"/>
    </w:r>
  </w:p>
  <w:p w:rsidR="00030057" w:rsidRDefault="009364B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242" w:rsidRDefault="009C7242" w:rsidP="00877D83">
      <w:pPr>
        <w:spacing w:after="0" w:line="240" w:lineRule="auto"/>
      </w:pPr>
      <w:r>
        <w:separator/>
      </w:r>
    </w:p>
  </w:footnote>
  <w:footnote w:type="continuationSeparator" w:id="0">
    <w:p w:rsidR="009C7242" w:rsidRDefault="009C7242" w:rsidP="00877D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70DF"/>
    <w:multiLevelType w:val="hybridMultilevel"/>
    <w:tmpl w:val="C8224C2A"/>
    <w:lvl w:ilvl="0" w:tplc="9FF02E7C">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06A0544"/>
    <w:multiLevelType w:val="hybridMultilevel"/>
    <w:tmpl w:val="8446FC44"/>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52A5D5B"/>
    <w:multiLevelType w:val="hybridMultilevel"/>
    <w:tmpl w:val="4A0C06CC"/>
    <w:lvl w:ilvl="0" w:tplc="9FAAE0A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D97703"/>
    <w:multiLevelType w:val="hybridMultilevel"/>
    <w:tmpl w:val="00E4A6F6"/>
    <w:lvl w:ilvl="0" w:tplc="298E8C76">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71558F5"/>
    <w:multiLevelType w:val="hybridMultilevel"/>
    <w:tmpl w:val="11B01070"/>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7B84089"/>
    <w:multiLevelType w:val="multilevel"/>
    <w:tmpl w:val="93DA877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none"/>
      <w:lvlText w:val="3.3.2."/>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7F86409"/>
    <w:multiLevelType w:val="multilevel"/>
    <w:tmpl w:val="40880A0E"/>
    <w:lvl w:ilvl="0">
      <w:start w:val="8"/>
      <w:numFmt w:val="decimal"/>
      <w:lvlText w:val="%1."/>
      <w:lvlJc w:val="left"/>
      <w:pPr>
        <w:ind w:left="360" w:hanging="360"/>
      </w:pPr>
      <w:rPr>
        <w:rFonts w:cs="Times New Roman" w:hint="default"/>
      </w:rPr>
    </w:lvl>
    <w:lvl w:ilvl="1">
      <w:start w:val="1"/>
      <w:numFmt w:val="decimal"/>
      <w:lvlText w:val="%2)"/>
      <w:lvlJc w:val="left"/>
      <w:pPr>
        <w:ind w:left="792" w:hanging="432"/>
      </w:pPr>
      <w:rPr>
        <w:rFonts w:cs="Times New Roman" w:hint="default"/>
      </w:rPr>
    </w:lvl>
    <w:lvl w:ilvl="2">
      <w:start w:val="1"/>
      <w:numFmt w:val="lowerLetter"/>
      <w:lvlText w:val="%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84C0B9A"/>
    <w:multiLevelType w:val="hybridMultilevel"/>
    <w:tmpl w:val="7ED2B4F4"/>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nsid w:val="0B7830A7"/>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0C97260C"/>
    <w:multiLevelType w:val="hybridMultilevel"/>
    <w:tmpl w:val="413E5374"/>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0CAD7AF2"/>
    <w:multiLevelType w:val="hybridMultilevel"/>
    <w:tmpl w:val="B540E3F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0D0E06E8"/>
    <w:multiLevelType w:val="multilevel"/>
    <w:tmpl w:val="5A501BD6"/>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3.4.%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6C097B"/>
    <w:multiLevelType w:val="hybridMultilevel"/>
    <w:tmpl w:val="E53823D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0E707E15"/>
    <w:multiLevelType w:val="hybridMultilevel"/>
    <w:tmpl w:val="AFFCC57A"/>
    <w:lvl w:ilvl="0" w:tplc="04150011">
      <w:start w:val="1"/>
      <w:numFmt w:val="decimal"/>
      <w:lvlText w:val="%1)"/>
      <w:lvlJc w:val="left"/>
      <w:pPr>
        <w:ind w:left="1440" w:hanging="360"/>
      </w:pPr>
      <w:rPr>
        <w:rFonts w:cs="Times New Roman"/>
      </w:rPr>
    </w:lvl>
    <w:lvl w:ilvl="1" w:tplc="04150011">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nsid w:val="0FD3441A"/>
    <w:multiLevelType w:val="hybridMultilevel"/>
    <w:tmpl w:val="3C0CE94E"/>
    <w:lvl w:ilvl="0" w:tplc="0415000F">
      <w:start w:val="1"/>
      <w:numFmt w:val="decimal"/>
      <w:lvlText w:val="%1."/>
      <w:lvlJc w:val="left"/>
      <w:pPr>
        <w:ind w:left="720" w:hanging="360"/>
      </w:pPr>
      <w:rPr>
        <w:rFonts w:cs="Times New Roman"/>
      </w:rPr>
    </w:lvl>
    <w:lvl w:ilvl="1" w:tplc="0415001B">
      <w:start w:val="1"/>
      <w:numFmt w:val="lowerRoman"/>
      <w:lvlText w:val="%2."/>
      <w:lvlJc w:val="righ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0FF30129"/>
    <w:multiLevelType w:val="hybridMultilevel"/>
    <w:tmpl w:val="57607EB4"/>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121584B"/>
    <w:multiLevelType w:val="hybridMultilevel"/>
    <w:tmpl w:val="935E246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23475DD"/>
    <w:multiLevelType w:val="hybridMultilevel"/>
    <w:tmpl w:val="00F2A7E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12FF6C91"/>
    <w:multiLevelType w:val="multilevel"/>
    <w:tmpl w:val="03A2A120"/>
    <w:lvl w:ilvl="0">
      <w:start w:val="1"/>
      <w:numFmt w:val="lowerLetter"/>
      <w:lvlText w:val="%1)"/>
      <w:lvlJc w:val="left"/>
      <w:pPr>
        <w:ind w:left="360" w:hanging="360"/>
      </w:pPr>
      <w:rPr>
        <w:rFonts w:cs="Times New Roman" w:hint="default"/>
      </w:rPr>
    </w:lvl>
    <w:lvl w:ilvl="1">
      <w:start w:val="5"/>
      <w:numFmt w:val="decimal"/>
      <w:lvlText w:val="%2."/>
      <w:lvlJc w:val="left"/>
      <w:pPr>
        <w:ind w:left="792" w:hanging="432"/>
      </w:pPr>
      <w:rPr>
        <w:rFonts w:cs="Times New Roman" w:hint="default"/>
      </w:rPr>
    </w:lvl>
    <w:lvl w:ilvl="2">
      <w:start w:val="1"/>
      <w:numFmt w:val="decimal"/>
      <w:lvlText w:val="3.4%2.2."/>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D0768F"/>
    <w:multiLevelType w:val="hybridMultilevel"/>
    <w:tmpl w:val="4CDE6EA4"/>
    <w:lvl w:ilvl="0" w:tplc="0CDA67AC">
      <w:start w:val="16"/>
      <w:numFmt w:val="decimal"/>
      <w:lvlText w:val="%1."/>
      <w:lvlJc w:val="left"/>
      <w:pPr>
        <w:ind w:left="720" w:hanging="360"/>
      </w:pPr>
      <w:rPr>
        <w:rFonts w:cs="Times New Roman" w:hint="default"/>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5E641B5"/>
    <w:multiLevelType w:val="hybridMultilevel"/>
    <w:tmpl w:val="D7B25A6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176C32AE"/>
    <w:multiLevelType w:val="hybridMultilevel"/>
    <w:tmpl w:val="5D0E70B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179328CD"/>
    <w:multiLevelType w:val="hybridMultilevel"/>
    <w:tmpl w:val="E44CFB9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89C5291"/>
    <w:multiLevelType w:val="hybridMultilevel"/>
    <w:tmpl w:val="B5228FE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19947D8D"/>
    <w:multiLevelType w:val="hybridMultilevel"/>
    <w:tmpl w:val="C3564934"/>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19BC013B"/>
    <w:multiLevelType w:val="multilevel"/>
    <w:tmpl w:val="5414EA54"/>
    <w:lvl w:ilvl="0">
      <w:start w:val="3"/>
      <w:numFmt w:val="decimal"/>
      <w:lvlText w:val="%1."/>
      <w:lvlJc w:val="left"/>
      <w:pPr>
        <w:ind w:left="495" w:hanging="495"/>
      </w:pPr>
      <w:rPr>
        <w:rFonts w:cs="Times New Roman" w:hint="default"/>
      </w:rPr>
    </w:lvl>
    <w:lvl w:ilvl="1">
      <w:start w:val="5"/>
      <w:numFmt w:val="decimal"/>
      <w:lvlText w:val="%1.%2."/>
      <w:lvlJc w:val="left"/>
      <w:pPr>
        <w:ind w:left="495" w:hanging="495"/>
      </w:pPr>
      <w:rPr>
        <w:rFonts w:cs="Times New Roman" w:hint="default"/>
      </w:rPr>
    </w:lvl>
    <w:lvl w:ilvl="2">
      <w:start w:val="2"/>
      <w:numFmt w:val="decimal"/>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1BA96ACF"/>
    <w:multiLevelType w:val="multilevel"/>
    <w:tmpl w:val="F1609DE8"/>
    <w:lvl w:ilvl="0">
      <w:start w:val="3"/>
      <w:numFmt w:val="decimal"/>
      <w:lvlText w:val="%1."/>
      <w:lvlJc w:val="left"/>
      <w:pPr>
        <w:ind w:left="495" w:hanging="495"/>
      </w:pPr>
      <w:rPr>
        <w:rFonts w:cs="Times New Roman" w:hint="default"/>
      </w:rPr>
    </w:lvl>
    <w:lvl w:ilvl="1">
      <w:start w:val="5"/>
      <w:numFmt w:val="decimal"/>
      <w:lvlText w:val="%1.%2."/>
      <w:lvlJc w:val="left"/>
      <w:pPr>
        <w:ind w:left="495" w:hanging="495"/>
      </w:pPr>
      <w:rPr>
        <w:rFonts w:cs="Times New Roman" w:hint="default"/>
      </w:rPr>
    </w:lvl>
    <w:lvl w:ilvl="2">
      <w:start w:val="7"/>
      <w:numFmt w:val="decimal"/>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1BD15D3C"/>
    <w:multiLevelType w:val="hybridMultilevel"/>
    <w:tmpl w:val="1B86677C"/>
    <w:lvl w:ilvl="0" w:tplc="9FAAE0A8">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8">
    <w:nsid w:val="1CEB26A7"/>
    <w:multiLevelType w:val="hybridMultilevel"/>
    <w:tmpl w:val="162E20EA"/>
    <w:lvl w:ilvl="0" w:tplc="11BCBBEE">
      <w:start w:val="10"/>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D1D18E2"/>
    <w:multiLevelType w:val="hybridMultilevel"/>
    <w:tmpl w:val="77DA5738"/>
    <w:lvl w:ilvl="0" w:tplc="04150011">
      <w:start w:val="1"/>
      <w:numFmt w:val="decimal"/>
      <w:lvlText w:val="%1)"/>
      <w:lvlJc w:val="left"/>
      <w:pPr>
        <w:ind w:left="1440" w:hanging="360"/>
      </w:pPr>
      <w:rPr>
        <w:rFonts w:cs="Times New Roman"/>
      </w:rPr>
    </w:lvl>
    <w:lvl w:ilvl="1" w:tplc="97AC4FA0">
      <w:start w:val="3"/>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0">
    <w:nsid w:val="1D561627"/>
    <w:multiLevelType w:val="hybridMultilevel"/>
    <w:tmpl w:val="350091F0"/>
    <w:lvl w:ilvl="0" w:tplc="B9989810">
      <w:start w:val="16"/>
      <w:numFmt w:val="decimal"/>
      <w:lvlText w:val="%1."/>
      <w:lvlJc w:val="left"/>
      <w:pPr>
        <w:ind w:left="720" w:hanging="360"/>
      </w:pPr>
      <w:rPr>
        <w:rFonts w:cs="Times New Roman" w:hint="default"/>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1DD2448F"/>
    <w:multiLevelType w:val="hybridMultilevel"/>
    <w:tmpl w:val="C0AC29E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1E736134"/>
    <w:multiLevelType w:val="hybridMultilevel"/>
    <w:tmpl w:val="890C280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1EF7104F"/>
    <w:multiLevelType w:val="hybridMultilevel"/>
    <w:tmpl w:val="FCC257E0"/>
    <w:lvl w:ilvl="0" w:tplc="515CCB0A">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1F2D2F9D"/>
    <w:multiLevelType w:val="hybridMultilevel"/>
    <w:tmpl w:val="8F3092D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20046B02"/>
    <w:multiLevelType w:val="hybridMultilevel"/>
    <w:tmpl w:val="0AD6338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243B3555"/>
    <w:multiLevelType w:val="hybridMultilevel"/>
    <w:tmpl w:val="5818E4CE"/>
    <w:lvl w:ilvl="0" w:tplc="04150017">
      <w:start w:val="1"/>
      <w:numFmt w:val="lowerLetter"/>
      <w:lvlText w:val="%1)"/>
      <w:lvlJc w:val="left"/>
      <w:pPr>
        <w:ind w:left="720" w:hanging="360"/>
      </w:pPr>
      <w:rPr>
        <w:rFonts w:cs="Times New Roman"/>
      </w:rPr>
    </w:lvl>
    <w:lvl w:ilvl="1" w:tplc="9FAAE0A8">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24BD1AE7"/>
    <w:multiLevelType w:val="hybridMultilevel"/>
    <w:tmpl w:val="83467C54"/>
    <w:lvl w:ilvl="0" w:tplc="9FAAE0A8">
      <w:start w:val="1"/>
      <w:numFmt w:val="bullet"/>
      <w:lvlText w:val=""/>
      <w:lvlJc w:val="left"/>
      <w:pPr>
        <w:ind w:left="2203" w:hanging="360"/>
      </w:pPr>
      <w:rPr>
        <w:rFonts w:ascii="Symbol" w:hAnsi="Symbol" w:hint="default"/>
      </w:rPr>
    </w:lvl>
    <w:lvl w:ilvl="1" w:tplc="04150003" w:tentative="1">
      <w:start w:val="1"/>
      <w:numFmt w:val="bullet"/>
      <w:lvlText w:val="o"/>
      <w:lvlJc w:val="left"/>
      <w:pPr>
        <w:ind w:left="2923" w:hanging="360"/>
      </w:pPr>
      <w:rPr>
        <w:rFonts w:ascii="Courier New" w:hAnsi="Courier New" w:hint="default"/>
      </w:rPr>
    </w:lvl>
    <w:lvl w:ilvl="2" w:tplc="04150005" w:tentative="1">
      <w:start w:val="1"/>
      <w:numFmt w:val="bullet"/>
      <w:lvlText w:val=""/>
      <w:lvlJc w:val="left"/>
      <w:pPr>
        <w:ind w:left="3643" w:hanging="360"/>
      </w:pPr>
      <w:rPr>
        <w:rFonts w:ascii="Wingdings" w:hAnsi="Wingdings" w:hint="default"/>
      </w:rPr>
    </w:lvl>
    <w:lvl w:ilvl="3" w:tplc="04150001" w:tentative="1">
      <w:start w:val="1"/>
      <w:numFmt w:val="bullet"/>
      <w:lvlText w:val=""/>
      <w:lvlJc w:val="left"/>
      <w:pPr>
        <w:ind w:left="4363" w:hanging="360"/>
      </w:pPr>
      <w:rPr>
        <w:rFonts w:ascii="Symbol" w:hAnsi="Symbol" w:hint="default"/>
      </w:rPr>
    </w:lvl>
    <w:lvl w:ilvl="4" w:tplc="04150003" w:tentative="1">
      <w:start w:val="1"/>
      <w:numFmt w:val="bullet"/>
      <w:lvlText w:val="o"/>
      <w:lvlJc w:val="left"/>
      <w:pPr>
        <w:ind w:left="5083" w:hanging="360"/>
      </w:pPr>
      <w:rPr>
        <w:rFonts w:ascii="Courier New" w:hAnsi="Courier New" w:hint="default"/>
      </w:rPr>
    </w:lvl>
    <w:lvl w:ilvl="5" w:tplc="04150005" w:tentative="1">
      <w:start w:val="1"/>
      <w:numFmt w:val="bullet"/>
      <w:lvlText w:val=""/>
      <w:lvlJc w:val="left"/>
      <w:pPr>
        <w:ind w:left="5803" w:hanging="360"/>
      </w:pPr>
      <w:rPr>
        <w:rFonts w:ascii="Wingdings" w:hAnsi="Wingdings" w:hint="default"/>
      </w:rPr>
    </w:lvl>
    <w:lvl w:ilvl="6" w:tplc="04150001" w:tentative="1">
      <w:start w:val="1"/>
      <w:numFmt w:val="bullet"/>
      <w:lvlText w:val=""/>
      <w:lvlJc w:val="left"/>
      <w:pPr>
        <w:ind w:left="6523" w:hanging="360"/>
      </w:pPr>
      <w:rPr>
        <w:rFonts w:ascii="Symbol" w:hAnsi="Symbol" w:hint="default"/>
      </w:rPr>
    </w:lvl>
    <w:lvl w:ilvl="7" w:tplc="04150003" w:tentative="1">
      <w:start w:val="1"/>
      <w:numFmt w:val="bullet"/>
      <w:lvlText w:val="o"/>
      <w:lvlJc w:val="left"/>
      <w:pPr>
        <w:ind w:left="7243" w:hanging="360"/>
      </w:pPr>
      <w:rPr>
        <w:rFonts w:ascii="Courier New" w:hAnsi="Courier New" w:hint="default"/>
      </w:rPr>
    </w:lvl>
    <w:lvl w:ilvl="8" w:tplc="04150005" w:tentative="1">
      <w:start w:val="1"/>
      <w:numFmt w:val="bullet"/>
      <w:lvlText w:val=""/>
      <w:lvlJc w:val="left"/>
      <w:pPr>
        <w:ind w:left="7963" w:hanging="360"/>
      </w:pPr>
      <w:rPr>
        <w:rFonts w:ascii="Wingdings" w:hAnsi="Wingdings" w:hint="default"/>
      </w:rPr>
    </w:lvl>
  </w:abstractNum>
  <w:abstractNum w:abstractNumId="38">
    <w:nsid w:val="29C64D68"/>
    <w:multiLevelType w:val="hybridMultilevel"/>
    <w:tmpl w:val="BEAC6B3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2A083F99"/>
    <w:multiLevelType w:val="hybridMultilevel"/>
    <w:tmpl w:val="CD1AD652"/>
    <w:lvl w:ilvl="0" w:tplc="0415000F">
      <w:start w:val="1"/>
      <w:numFmt w:val="decimal"/>
      <w:lvlText w:val="%1."/>
      <w:lvlJc w:val="left"/>
      <w:pPr>
        <w:ind w:left="720" w:hanging="360"/>
      </w:pPr>
      <w:rPr>
        <w:rFonts w:cs="Times New Roman"/>
      </w:rPr>
    </w:lvl>
    <w:lvl w:ilvl="1" w:tplc="0415001B">
      <w:start w:val="1"/>
      <w:numFmt w:val="lowerRoman"/>
      <w:lvlText w:val="%2."/>
      <w:lvlJc w:val="righ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2BFE7A2D"/>
    <w:multiLevelType w:val="multilevel"/>
    <w:tmpl w:val="1EDAEF1E"/>
    <w:lvl w:ilvl="0">
      <w:start w:val="1"/>
      <w:numFmt w:val="lowerLetter"/>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3"/>
      <w:numFmt w:val="decimal"/>
      <w:lvlText w:val="%3)"/>
      <w:lvlJc w:val="left"/>
      <w:pPr>
        <w:ind w:left="1224" w:hanging="504"/>
      </w:pPr>
      <w:rPr>
        <w:rFonts w:cs="Times New Roman" w:hint="default"/>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2CAA4338"/>
    <w:multiLevelType w:val="hybridMultilevel"/>
    <w:tmpl w:val="DFD45DA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2D4F6B43"/>
    <w:multiLevelType w:val="hybridMultilevel"/>
    <w:tmpl w:val="67407DA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2E621428"/>
    <w:multiLevelType w:val="multilevel"/>
    <w:tmpl w:val="AF26BF68"/>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4">
    <w:nsid w:val="2EB8167F"/>
    <w:multiLevelType w:val="hybridMultilevel"/>
    <w:tmpl w:val="555AE3CC"/>
    <w:lvl w:ilvl="0" w:tplc="54FCCE8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2DE2788"/>
    <w:multiLevelType w:val="hybridMultilevel"/>
    <w:tmpl w:val="4FC4700E"/>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33B61083"/>
    <w:multiLevelType w:val="hybridMultilevel"/>
    <w:tmpl w:val="5554085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34474BA0"/>
    <w:multiLevelType w:val="multilevel"/>
    <w:tmpl w:val="EBC8EA2E"/>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2"/>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3)"/>
      <w:lvlJc w:val="left"/>
      <w:rPr>
        <w:rFonts w:cs="Times New Roman"/>
        <w:b w:val="0"/>
        <w:bCs w:val="0"/>
        <w:i w:val="0"/>
        <w:iCs w:val="0"/>
        <w:smallCaps w:val="0"/>
        <w:strike w:val="0"/>
        <w:dstrike w:val="0"/>
        <w:color w:val="000000"/>
        <w:spacing w:val="0"/>
        <w:w w:val="100"/>
        <w:position w:val="0"/>
        <w:sz w:val="22"/>
        <w:szCs w:val="22"/>
        <w:u w:val="none"/>
        <w:effect w:val="none"/>
      </w:rPr>
    </w:lvl>
    <w:lvl w:ilvl="3">
      <w:start w:val="2"/>
      <w:numFmt w:val="decimal"/>
      <w:lvlText w:val="%4."/>
      <w:lvlJc w:val="left"/>
      <w:rPr>
        <w:rFonts w:ascii="Calibri" w:eastAsia="Times New Roman" w:hAnsi="Calibri" w:cs="Calibri"/>
        <w:b w:val="0"/>
        <w:bCs w:val="0"/>
        <w:i w:val="0"/>
        <w:iCs w:val="0"/>
        <w:smallCaps w:val="0"/>
        <w:strike w:val="0"/>
        <w:dstrike w:val="0"/>
        <w:color w:val="000000"/>
        <w:spacing w:val="0"/>
        <w:w w:val="100"/>
        <w:position w:val="0"/>
        <w:sz w:val="21"/>
        <w:szCs w:val="21"/>
        <w:u w:val="none"/>
        <w:effect w:val="none"/>
      </w:rPr>
    </w:lvl>
    <w:lvl w:ilvl="4">
      <w:start w:val="1"/>
      <w:numFmt w:val="decimal"/>
      <w:lvlText w:val="%5."/>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6)"/>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2"/>
      <w:numFmt w:val="decimal"/>
      <w:lvlText w:val="%7)"/>
      <w:lvlJc w:val="left"/>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7">
      <w:numFmt w:val="decimal"/>
      <w:lvlText w:val=""/>
      <w:lvlJc w:val="left"/>
      <w:rPr>
        <w:rFonts w:cs="Times New Roman"/>
      </w:rPr>
    </w:lvl>
    <w:lvl w:ilvl="8">
      <w:numFmt w:val="decimal"/>
      <w:lvlText w:val=""/>
      <w:lvlJc w:val="left"/>
      <w:rPr>
        <w:rFonts w:cs="Times New Roman"/>
      </w:rPr>
    </w:lvl>
  </w:abstractNum>
  <w:abstractNum w:abstractNumId="48">
    <w:nsid w:val="34F67C8A"/>
    <w:multiLevelType w:val="hybridMultilevel"/>
    <w:tmpl w:val="1F963610"/>
    <w:lvl w:ilvl="0" w:tplc="04150011">
      <w:start w:val="1"/>
      <w:numFmt w:val="decimal"/>
      <w:lvlText w:val="%1)"/>
      <w:lvlJc w:val="left"/>
      <w:pPr>
        <w:ind w:left="720" w:hanging="360"/>
      </w:pPr>
      <w:rPr>
        <w:rFonts w:cs="Times New Roman"/>
      </w:rPr>
    </w:lvl>
    <w:lvl w:ilvl="1" w:tplc="0415001B">
      <w:start w:val="1"/>
      <w:numFmt w:val="lowerRoman"/>
      <w:lvlText w:val="%2."/>
      <w:lvlJc w:val="righ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368C4604"/>
    <w:multiLevelType w:val="hybridMultilevel"/>
    <w:tmpl w:val="94F8804E"/>
    <w:lvl w:ilvl="0" w:tplc="04150017">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50">
    <w:nsid w:val="39A4787E"/>
    <w:multiLevelType w:val="hybridMultilevel"/>
    <w:tmpl w:val="53EC066C"/>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39D31DBB"/>
    <w:multiLevelType w:val="multilevel"/>
    <w:tmpl w:val="08B8D8B6"/>
    <w:lvl w:ilvl="0">
      <w:start w:val="1"/>
      <w:numFmt w:val="decimal"/>
      <w:lvlText w:val="%1."/>
      <w:lvlJc w:val="left"/>
      <w:pPr>
        <w:ind w:left="360" w:hanging="360"/>
      </w:pPr>
      <w:rPr>
        <w:rFonts w:cs="Times New Roman" w:hint="default"/>
      </w:rPr>
    </w:lvl>
    <w:lvl w:ilvl="1">
      <w:start w:val="4"/>
      <w:numFmt w:val="decimal"/>
      <w:lvlText w:val="%2."/>
      <w:lvlJc w:val="left"/>
      <w:pPr>
        <w:ind w:left="792" w:hanging="432"/>
      </w:pPr>
      <w:rPr>
        <w:rFonts w:cs="Times New Roman" w:hint="default"/>
      </w:rPr>
    </w:lvl>
    <w:lvl w:ilvl="2">
      <w:start w:val="1"/>
      <w:numFmt w:val="decimal"/>
      <w:lvlText w:val="3.3%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2">
    <w:nsid w:val="3B57336C"/>
    <w:multiLevelType w:val="hybridMultilevel"/>
    <w:tmpl w:val="F3BC08C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3F920EC4"/>
    <w:multiLevelType w:val="hybridMultilevel"/>
    <w:tmpl w:val="47B20A78"/>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3F9320BE"/>
    <w:multiLevelType w:val="hybridMultilevel"/>
    <w:tmpl w:val="B47C8C8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410219B2"/>
    <w:multiLevelType w:val="hybridMultilevel"/>
    <w:tmpl w:val="908A78D0"/>
    <w:lvl w:ilvl="0" w:tplc="69567240">
      <w:start w:val="1"/>
      <w:numFmt w:val="decimal"/>
      <w:lvlText w:val="%1."/>
      <w:lvlJc w:val="left"/>
      <w:pPr>
        <w:ind w:left="720" w:hanging="360"/>
      </w:pPr>
      <w:rPr>
        <w:rFonts w:cs="Times New Roman" w:hint="default"/>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41580070"/>
    <w:multiLevelType w:val="hybridMultilevel"/>
    <w:tmpl w:val="EB6AFC8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42DC4389"/>
    <w:multiLevelType w:val="hybridMultilevel"/>
    <w:tmpl w:val="661466BA"/>
    <w:lvl w:ilvl="0" w:tplc="9FAAE0A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4523132F"/>
    <w:multiLevelType w:val="hybridMultilevel"/>
    <w:tmpl w:val="51C2D19E"/>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9">
    <w:nsid w:val="454C2ECF"/>
    <w:multiLevelType w:val="hybridMultilevel"/>
    <w:tmpl w:val="C58AFBD2"/>
    <w:lvl w:ilvl="0" w:tplc="2C004020">
      <w:start w:val="7"/>
      <w:numFmt w:val="decimal"/>
      <w:lvlText w:val="%1."/>
      <w:lvlJc w:val="left"/>
      <w:pPr>
        <w:ind w:left="720" w:hanging="360"/>
      </w:pPr>
      <w:rPr>
        <w:rFonts w:cs="Times New Roman" w:hint="default"/>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nsid w:val="4BA12D21"/>
    <w:multiLevelType w:val="hybridMultilevel"/>
    <w:tmpl w:val="E1646DBC"/>
    <w:lvl w:ilvl="0" w:tplc="36140CF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4BE55B2A"/>
    <w:multiLevelType w:val="hybridMultilevel"/>
    <w:tmpl w:val="611CD742"/>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2">
    <w:nsid w:val="4C977A4A"/>
    <w:multiLevelType w:val="hybridMultilevel"/>
    <w:tmpl w:val="51D25DA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4D062739"/>
    <w:multiLevelType w:val="hybridMultilevel"/>
    <w:tmpl w:val="E7962B28"/>
    <w:lvl w:ilvl="0" w:tplc="9DD0CFC0">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nsid w:val="4D1323C2"/>
    <w:multiLevelType w:val="hybridMultilevel"/>
    <w:tmpl w:val="E9669AC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nsid w:val="50213DE2"/>
    <w:multiLevelType w:val="hybridMultilevel"/>
    <w:tmpl w:val="453C952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50731888"/>
    <w:multiLevelType w:val="multilevel"/>
    <w:tmpl w:val="2B6E627A"/>
    <w:lvl w:ilvl="0">
      <w:start w:val="18"/>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3.4.%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7">
    <w:nsid w:val="529E35C6"/>
    <w:multiLevelType w:val="hybridMultilevel"/>
    <w:tmpl w:val="5EBA81E2"/>
    <w:lvl w:ilvl="0" w:tplc="04150017">
      <w:start w:val="1"/>
      <w:numFmt w:val="lowerLetter"/>
      <w:lvlText w:val="%1)"/>
      <w:lvlJc w:val="left"/>
      <w:pPr>
        <w:ind w:left="1778" w:hanging="360"/>
      </w:pPr>
      <w:rPr>
        <w:rFonts w:cs="Times New Roman"/>
      </w:rPr>
    </w:lvl>
    <w:lvl w:ilvl="1" w:tplc="04150019" w:tentative="1">
      <w:start w:val="1"/>
      <w:numFmt w:val="lowerLetter"/>
      <w:lvlText w:val="%2."/>
      <w:lvlJc w:val="left"/>
      <w:pPr>
        <w:ind w:left="2498" w:hanging="360"/>
      </w:pPr>
      <w:rPr>
        <w:rFonts w:cs="Times New Roman"/>
      </w:rPr>
    </w:lvl>
    <w:lvl w:ilvl="2" w:tplc="0415001B" w:tentative="1">
      <w:start w:val="1"/>
      <w:numFmt w:val="lowerRoman"/>
      <w:lvlText w:val="%3."/>
      <w:lvlJc w:val="right"/>
      <w:pPr>
        <w:ind w:left="3218" w:hanging="180"/>
      </w:pPr>
      <w:rPr>
        <w:rFonts w:cs="Times New Roman"/>
      </w:rPr>
    </w:lvl>
    <w:lvl w:ilvl="3" w:tplc="0415000F" w:tentative="1">
      <w:start w:val="1"/>
      <w:numFmt w:val="decimal"/>
      <w:lvlText w:val="%4."/>
      <w:lvlJc w:val="left"/>
      <w:pPr>
        <w:ind w:left="3938" w:hanging="360"/>
      </w:pPr>
      <w:rPr>
        <w:rFonts w:cs="Times New Roman"/>
      </w:rPr>
    </w:lvl>
    <w:lvl w:ilvl="4" w:tplc="04150019" w:tentative="1">
      <w:start w:val="1"/>
      <w:numFmt w:val="lowerLetter"/>
      <w:lvlText w:val="%5."/>
      <w:lvlJc w:val="left"/>
      <w:pPr>
        <w:ind w:left="4658" w:hanging="360"/>
      </w:pPr>
      <w:rPr>
        <w:rFonts w:cs="Times New Roman"/>
      </w:rPr>
    </w:lvl>
    <w:lvl w:ilvl="5" w:tplc="0415001B" w:tentative="1">
      <w:start w:val="1"/>
      <w:numFmt w:val="lowerRoman"/>
      <w:lvlText w:val="%6."/>
      <w:lvlJc w:val="right"/>
      <w:pPr>
        <w:ind w:left="5378" w:hanging="180"/>
      </w:pPr>
      <w:rPr>
        <w:rFonts w:cs="Times New Roman"/>
      </w:rPr>
    </w:lvl>
    <w:lvl w:ilvl="6" w:tplc="0415000F" w:tentative="1">
      <w:start w:val="1"/>
      <w:numFmt w:val="decimal"/>
      <w:lvlText w:val="%7."/>
      <w:lvlJc w:val="left"/>
      <w:pPr>
        <w:ind w:left="6098" w:hanging="360"/>
      </w:pPr>
      <w:rPr>
        <w:rFonts w:cs="Times New Roman"/>
      </w:rPr>
    </w:lvl>
    <w:lvl w:ilvl="7" w:tplc="04150019" w:tentative="1">
      <w:start w:val="1"/>
      <w:numFmt w:val="lowerLetter"/>
      <w:lvlText w:val="%8."/>
      <w:lvlJc w:val="left"/>
      <w:pPr>
        <w:ind w:left="6818" w:hanging="360"/>
      </w:pPr>
      <w:rPr>
        <w:rFonts w:cs="Times New Roman"/>
      </w:rPr>
    </w:lvl>
    <w:lvl w:ilvl="8" w:tplc="0415001B" w:tentative="1">
      <w:start w:val="1"/>
      <w:numFmt w:val="lowerRoman"/>
      <w:lvlText w:val="%9."/>
      <w:lvlJc w:val="right"/>
      <w:pPr>
        <w:ind w:left="7538" w:hanging="180"/>
      </w:pPr>
      <w:rPr>
        <w:rFonts w:cs="Times New Roman"/>
      </w:rPr>
    </w:lvl>
  </w:abstractNum>
  <w:abstractNum w:abstractNumId="68">
    <w:nsid w:val="53354F85"/>
    <w:multiLevelType w:val="hybridMultilevel"/>
    <w:tmpl w:val="D6E0C90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3523FD5"/>
    <w:multiLevelType w:val="hybridMultilevel"/>
    <w:tmpl w:val="4232F048"/>
    <w:lvl w:ilvl="0" w:tplc="04150017">
      <w:start w:val="1"/>
      <w:numFmt w:val="lowerLetter"/>
      <w:lvlText w:val="%1)"/>
      <w:lvlJc w:val="left"/>
      <w:pPr>
        <w:ind w:left="2138" w:hanging="360"/>
      </w:pPr>
      <w:rPr>
        <w:rFonts w:cs="Times New Roman"/>
      </w:rPr>
    </w:lvl>
    <w:lvl w:ilvl="1" w:tplc="04150019" w:tentative="1">
      <w:start w:val="1"/>
      <w:numFmt w:val="lowerLetter"/>
      <w:lvlText w:val="%2."/>
      <w:lvlJc w:val="left"/>
      <w:pPr>
        <w:ind w:left="2858" w:hanging="360"/>
      </w:pPr>
      <w:rPr>
        <w:rFonts w:cs="Times New Roman"/>
      </w:rPr>
    </w:lvl>
    <w:lvl w:ilvl="2" w:tplc="0415001B" w:tentative="1">
      <w:start w:val="1"/>
      <w:numFmt w:val="lowerRoman"/>
      <w:lvlText w:val="%3."/>
      <w:lvlJc w:val="right"/>
      <w:pPr>
        <w:ind w:left="3578" w:hanging="180"/>
      </w:pPr>
      <w:rPr>
        <w:rFonts w:cs="Times New Roman"/>
      </w:rPr>
    </w:lvl>
    <w:lvl w:ilvl="3" w:tplc="0415000F" w:tentative="1">
      <w:start w:val="1"/>
      <w:numFmt w:val="decimal"/>
      <w:lvlText w:val="%4."/>
      <w:lvlJc w:val="left"/>
      <w:pPr>
        <w:ind w:left="4298" w:hanging="360"/>
      </w:pPr>
      <w:rPr>
        <w:rFonts w:cs="Times New Roman"/>
      </w:rPr>
    </w:lvl>
    <w:lvl w:ilvl="4" w:tplc="04150019" w:tentative="1">
      <w:start w:val="1"/>
      <w:numFmt w:val="lowerLetter"/>
      <w:lvlText w:val="%5."/>
      <w:lvlJc w:val="left"/>
      <w:pPr>
        <w:ind w:left="5018" w:hanging="360"/>
      </w:pPr>
      <w:rPr>
        <w:rFonts w:cs="Times New Roman"/>
      </w:rPr>
    </w:lvl>
    <w:lvl w:ilvl="5" w:tplc="0415001B" w:tentative="1">
      <w:start w:val="1"/>
      <w:numFmt w:val="lowerRoman"/>
      <w:lvlText w:val="%6."/>
      <w:lvlJc w:val="right"/>
      <w:pPr>
        <w:ind w:left="5738" w:hanging="180"/>
      </w:pPr>
      <w:rPr>
        <w:rFonts w:cs="Times New Roman"/>
      </w:rPr>
    </w:lvl>
    <w:lvl w:ilvl="6" w:tplc="0415000F" w:tentative="1">
      <w:start w:val="1"/>
      <w:numFmt w:val="decimal"/>
      <w:lvlText w:val="%7."/>
      <w:lvlJc w:val="left"/>
      <w:pPr>
        <w:ind w:left="6458" w:hanging="360"/>
      </w:pPr>
      <w:rPr>
        <w:rFonts w:cs="Times New Roman"/>
      </w:rPr>
    </w:lvl>
    <w:lvl w:ilvl="7" w:tplc="04150019" w:tentative="1">
      <w:start w:val="1"/>
      <w:numFmt w:val="lowerLetter"/>
      <w:lvlText w:val="%8."/>
      <w:lvlJc w:val="left"/>
      <w:pPr>
        <w:ind w:left="7178" w:hanging="360"/>
      </w:pPr>
      <w:rPr>
        <w:rFonts w:cs="Times New Roman"/>
      </w:rPr>
    </w:lvl>
    <w:lvl w:ilvl="8" w:tplc="0415001B" w:tentative="1">
      <w:start w:val="1"/>
      <w:numFmt w:val="lowerRoman"/>
      <w:lvlText w:val="%9."/>
      <w:lvlJc w:val="right"/>
      <w:pPr>
        <w:ind w:left="7898" w:hanging="180"/>
      </w:pPr>
      <w:rPr>
        <w:rFonts w:cs="Times New Roman"/>
      </w:rPr>
    </w:lvl>
  </w:abstractNum>
  <w:abstractNum w:abstractNumId="70">
    <w:nsid w:val="538F5326"/>
    <w:multiLevelType w:val="hybridMultilevel"/>
    <w:tmpl w:val="23DC320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nsid w:val="5585118A"/>
    <w:multiLevelType w:val="hybridMultilevel"/>
    <w:tmpl w:val="139493B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567B7DDB"/>
    <w:multiLevelType w:val="hybridMultilevel"/>
    <w:tmpl w:val="CE9A7DF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571912CF"/>
    <w:multiLevelType w:val="multilevel"/>
    <w:tmpl w:val="E690A1AE"/>
    <w:lvl w:ilvl="0">
      <w:start w:val="8"/>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3.4.%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4">
    <w:nsid w:val="58E80DF7"/>
    <w:multiLevelType w:val="multilevel"/>
    <w:tmpl w:val="EFF8C1F2"/>
    <w:lvl w:ilvl="0">
      <w:start w:val="1"/>
      <w:numFmt w:val="decimal"/>
      <w:lvlText w:val="%1."/>
      <w:lvlJc w:val="left"/>
      <w:pPr>
        <w:ind w:left="360" w:hanging="360"/>
      </w:pPr>
      <w:rPr>
        <w:rFonts w:cs="Times New Roman" w:hint="default"/>
      </w:rPr>
    </w:lvl>
    <w:lvl w:ilvl="1">
      <w:start w:val="3"/>
      <w:numFmt w:val="decimal"/>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5">
    <w:nsid w:val="5BF92CE7"/>
    <w:multiLevelType w:val="hybridMultilevel"/>
    <w:tmpl w:val="C472C38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5C2B1923"/>
    <w:multiLevelType w:val="multilevel"/>
    <w:tmpl w:val="97424C50"/>
    <w:lvl w:ilvl="0">
      <w:start w:val="3"/>
      <w:numFmt w:val="decimal"/>
      <w:lvlText w:val="%1."/>
      <w:lvlJc w:val="left"/>
      <w:pPr>
        <w:ind w:left="360" w:hanging="360"/>
      </w:pPr>
      <w:rPr>
        <w:rFonts w:cs="Times New Roman" w:hint="default"/>
      </w:rPr>
    </w:lvl>
    <w:lvl w:ilvl="1">
      <w:start w:val="2"/>
      <w:numFmt w:val="decimal"/>
      <w:lvlText w:val="%2)"/>
      <w:lvlJc w:val="left"/>
      <w:pPr>
        <w:ind w:left="792" w:hanging="432"/>
      </w:pPr>
      <w:rPr>
        <w:rFonts w:cs="Times New Roman" w:hint="default"/>
      </w:rPr>
    </w:lvl>
    <w:lvl w:ilvl="2">
      <w:start w:val="1"/>
      <w:numFmt w:val="none"/>
      <w:lvlText w:val="3.3.2."/>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7">
    <w:nsid w:val="5CB732FF"/>
    <w:multiLevelType w:val="hybridMultilevel"/>
    <w:tmpl w:val="3B9C58C6"/>
    <w:lvl w:ilvl="0" w:tplc="04150011">
      <w:start w:val="1"/>
      <w:numFmt w:val="decimal"/>
      <w:lvlText w:val="%1)"/>
      <w:lvlJc w:val="left"/>
      <w:pPr>
        <w:ind w:left="720" w:hanging="360"/>
      </w:pPr>
      <w:rPr>
        <w:rFonts w:cs="Times New Roman"/>
      </w:rPr>
    </w:lvl>
    <w:lvl w:ilvl="1" w:tplc="0415001B">
      <w:start w:val="1"/>
      <w:numFmt w:val="lowerRoman"/>
      <w:lvlText w:val="%2."/>
      <w:lvlJc w:val="righ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5D182017"/>
    <w:multiLevelType w:val="hybridMultilevel"/>
    <w:tmpl w:val="F252B524"/>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5D1D6C5F"/>
    <w:multiLevelType w:val="hybridMultilevel"/>
    <w:tmpl w:val="7FA8D46C"/>
    <w:lvl w:ilvl="0" w:tplc="484E33CE">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5D3911B8"/>
    <w:multiLevelType w:val="hybridMultilevel"/>
    <w:tmpl w:val="4C50192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5DEC7E7B"/>
    <w:multiLevelType w:val="hybridMultilevel"/>
    <w:tmpl w:val="F5CA0E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nsid w:val="5E262634"/>
    <w:multiLevelType w:val="hybridMultilevel"/>
    <w:tmpl w:val="92AEA522"/>
    <w:lvl w:ilvl="0" w:tplc="04150017">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83">
    <w:nsid w:val="5F883340"/>
    <w:multiLevelType w:val="hybridMultilevel"/>
    <w:tmpl w:val="D84086E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60C22C25"/>
    <w:multiLevelType w:val="hybridMultilevel"/>
    <w:tmpl w:val="945E47E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nsid w:val="60C669F2"/>
    <w:multiLevelType w:val="hybridMultilevel"/>
    <w:tmpl w:val="8DCEC020"/>
    <w:lvl w:ilvl="0" w:tplc="9FAAE0A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618E57C2"/>
    <w:multiLevelType w:val="hybridMultilevel"/>
    <w:tmpl w:val="E7064E90"/>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61A25F05"/>
    <w:multiLevelType w:val="hybridMultilevel"/>
    <w:tmpl w:val="6AF0141A"/>
    <w:lvl w:ilvl="0" w:tplc="1C2E6E7E">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nsid w:val="61E00F70"/>
    <w:multiLevelType w:val="hybridMultilevel"/>
    <w:tmpl w:val="16C84FC0"/>
    <w:lvl w:ilvl="0" w:tplc="0CDA67AC">
      <w:start w:val="16"/>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nsid w:val="620B7E32"/>
    <w:multiLevelType w:val="hybridMultilevel"/>
    <w:tmpl w:val="16507E42"/>
    <w:lvl w:ilvl="0" w:tplc="04150017">
      <w:start w:val="1"/>
      <w:numFmt w:val="lowerLetter"/>
      <w:lvlText w:val="%1)"/>
      <w:lvlJc w:val="left"/>
      <w:pPr>
        <w:ind w:left="2421" w:hanging="360"/>
      </w:pPr>
      <w:rPr>
        <w:rFonts w:cs="Times New Roman"/>
      </w:r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90">
    <w:nsid w:val="6275737B"/>
    <w:multiLevelType w:val="hybridMultilevel"/>
    <w:tmpl w:val="F56CCE94"/>
    <w:lvl w:ilvl="0" w:tplc="04150017">
      <w:start w:val="1"/>
      <w:numFmt w:val="lowerLetter"/>
      <w:lvlText w:val="%1)"/>
      <w:lvlJc w:val="left"/>
      <w:pPr>
        <w:ind w:left="1778" w:hanging="360"/>
      </w:pPr>
      <w:rPr>
        <w:rFonts w:cs="Times New Roman"/>
      </w:rPr>
    </w:lvl>
    <w:lvl w:ilvl="1" w:tplc="04150019" w:tentative="1">
      <w:start w:val="1"/>
      <w:numFmt w:val="lowerLetter"/>
      <w:lvlText w:val="%2."/>
      <w:lvlJc w:val="left"/>
      <w:pPr>
        <w:ind w:left="2498" w:hanging="360"/>
      </w:pPr>
      <w:rPr>
        <w:rFonts w:cs="Times New Roman"/>
      </w:rPr>
    </w:lvl>
    <w:lvl w:ilvl="2" w:tplc="0415001B" w:tentative="1">
      <w:start w:val="1"/>
      <w:numFmt w:val="lowerRoman"/>
      <w:lvlText w:val="%3."/>
      <w:lvlJc w:val="right"/>
      <w:pPr>
        <w:ind w:left="3218" w:hanging="180"/>
      </w:pPr>
      <w:rPr>
        <w:rFonts w:cs="Times New Roman"/>
      </w:rPr>
    </w:lvl>
    <w:lvl w:ilvl="3" w:tplc="0415000F" w:tentative="1">
      <w:start w:val="1"/>
      <w:numFmt w:val="decimal"/>
      <w:lvlText w:val="%4."/>
      <w:lvlJc w:val="left"/>
      <w:pPr>
        <w:ind w:left="3938" w:hanging="360"/>
      </w:pPr>
      <w:rPr>
        <w:rFonts w:cs="Times New Roman"/>
      </w:rPr>
    </w:lvl>
    <w:lvl w:ilvl="4" w:tplc="04150019" w:tentative="1">
      <w:start w:val="1"/>
      <w:numFmt w:val="lowerLetter"/>
      <w:lvlText w:val="%5."/>
      <w:lvlJc w:val="left"/>
      <w:pPr>
        <w:ind w:left="4658" w:hanging="360"/>
      </w:pPr>
      <w:rPr>
        <w:rFonts w:cs="Times New Roman"/>
      </w:rPr>
    </w:lvl>
    <w:lvl w:ilvl="5" w:tplc="0415001B" w:tentative="1">
      <w:start w:val="1"/>
      <w:numFmt w:val="lowerRoman"/>
      <w:lvlText w:val="%6."/>
      <w:lvlJc w:val="right"/>
      <w:pPr>
        <w:ind w:left="5378" w:hanging="180"/>
      </w:pPr>
      <w:rPr>
        <w:rFonts w:cs="Times New Roman"/>
      </w:rPr>
    </w:lvl>
    <w:lvl w:ilvl="6" w:tplc="0415000F" w:tentative="1">
      <w:start w:val="1"/>
      <w:numFmt w:val="decimal"/>
      <w:lvlText w:val="%7."/>
      <w:lvlJc w:val="left"/>
      <w:pPr>
        <w:ind w:left="6098" w:hanging="360"/>
      </w:pPr>
      <w:rPr>
        <w:rFonts w:cs="Times New Roman"/>
      </w:rPr>
    </w:lvl>
    <w:lvl w:ilvl="7" w:tplc="04150019" w:tentative="1">
      <w:start w:val="1"/>
      <w:numFmt w:val="lowerLetter"/>
      <w:lvlText w:val="%8."/>
      <w:lvlJc w:val="left"/>
      <w:pPr>
        <w:ind w:left="6818" w:hanging="360"/>
      </w:pPr>
      <w:rPr>
        <w:rFonts w:cs="Times New Roman"/>
      </w:rPr>
    </w:lvl>
    <w:lvl w:ilvl="8" w:tplc="0415001B" w:tentative="1">
      <w:start w:val="1"/>
      <w:numFmt w:val="lowerRoman"/>
      <w:lvlText w:val="%9."/>
      <w:lvlJc w:val="right"/>
      <w:pPr>
        <w:ind w:left="7538" w:hanging="180"/>
      </w:pPr>
      <w:rPr>
        <w:rFonts w:cs="Times New Roman"/>
      </w:rPr>
    </w:lvl>
  </w:abstractNum>
  <w:abstractNum w:abstractNumId="91">
    <w:nsid w:val="65A529CF"/>
    <w:multiLevelType w:val="hybridMultilevel"/>
    <w:tmpl w:val="EB4EC264"/>
    <w:lvl w:ilvl="0" w:tplc="F39667BA">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nsid w:val="6733552A"/>
    <w:multiLevelType w:val="hybridMultilevel"/>
    <w:tmpl w:val="06203934"/>
    <w:lvl w:ilvl="0" w:tplc="04150011">
      <w:start w:val="1"/>
      <w:numFmt w:val="decimal"/>
      <w:lvlText w:val="%1)"/>
      <w:lvlJc w:val="left"/>
      <w:pPr>
        <w:ind w:left="1042" w:hanging="360"/>
      </w:pPr>
      <w:rPr>
        <w:rFonts w:cs="Times New Roman"/>
      </w:rPr>
    </w:lvl>
    <w:lvl w:ilvl="1" w:tplc="04150019" w:tentative="1">
      <w:start w:val="1"/>
      <w:numFmt w:val="lowerLetter"/>
      <w:lvlText w:val="%2."/>
      <w:lvlJc w:val="left"/>
      <w:pPr>
        <w:ind w:left="1762" w:hanging="360"/>
      </w:pPr>
      <w:rPr>
        <w:rFonts w:cs="Times New Roman"/>
      </w:rPr>
    </w:lvl>
    <w:lvl w:ilvl="2" w:tplc="0415001B" w:tentative="1">
      <w:start w:val="1"/>
      <w:numFmt w:val="lowerRoman"/>
      <w:lvlText w:val="%3."/>
      <w:lvlJc w:val="right"/>
      <w:pPr>
        <w:ind w:left="2482" w:hanging="180"/>
      </w:pPr>
      <w:rPr>
        <w:rFonts w:cs="Times New Roman"/>
      </w:rPr>
    </w:lvl>
    <w:lvl w:ilvl="3" w:tplc="0415000F" w:tentative="1">
      <w:start w:val="1"/>
      <w:numFmt w:val="decimal"/>
      <w:lvlText w:val="%4."/>
      <w:lvlJc w:val="left"/>
      <w:pPr>
        <w:ind w:left="3202" w:hanging="360"/>
      </w:pPr>
      <w:rPr>
        <w:rFonts w:cs="Times New Roman"/>
      </w:rPr>
    </w:lvl>
    <w:lvl w:ilvl="4" w:tplc="04150019" w:tentative="1">
      <w:start w:val="1"/>
      <w:numFmt w:val="lowerLetter"/>
      <w:lvlText w:val="%5."/>
      <w:lvlJc w:val="left"/>
      <w:pPr>
        <w:ind w:left="3922" w:hanging="360"/>
      </w:pPr>
      <w:rPr>
        <w:rFonts w:cs="Times New Roman"/>
      </w:rPr>
    </w:lvl>
    <w:lvl w:ilvl="5" w:tplc="0415001B" w:tentative="1">
      <w:start w:val="1"/>
      <w:numFmt w:val="lowerRoman"/>
      <w:lvlText w:val="%6."/>
      <w:lvlJc w:val="right"/>
      <w:pPr>
        <w:ind w:left="4642" w:hanging="180"/>
      </w:pPr>
      <w:rPr>
        <w:rFonts w:cs="Times New Roman"/>
      </w:rPr>
    </w:lvl>
    <w:lvl w:ilvl="6" w:tplc="0415000F" w:tentative="1">
      <w:start w:val="1"/>
      <w:numFmt w:val="decimal"/>
      <w:lvlText w:val="%7."/>
      <w:lvlJc w:val="left"/>
      <w:pPr>
        <w:ind w:left="5362" w:hanging="360"/>
      </w:pPr>
      <w:rPr>
        <w:rFonts w:cs="Times New Roman"/>
      </w:rPr>
    </w:lvl>
    <w:lvl w:ilvl="7" w:tplc="04150019" w:tentative="1">
      <w:start w:val="1"/>
      <w:numFmt w:val="lowerLetter"/>
      <w:lvlText w:val="%8."/>
      <w:lvlJc w:val="left"/>
      <w:pPr>
        <w:ind w:left="6082" w:hanging="360"/>
      </w:pPr>
      <w:rPr>
        <w:rFonts w:cs="Times New Roman"/>
      </w:rPr>
    </w:lvl>
    <w:lvl w:ilvl="8" w:tplc="0415001B" w:tentative="1">
      <w:start w:val="1"/>
      <w:numFmt w:val="lowerRoman"/>
      <w:lvlText w:val="%9."/>
      <w:lvlJc w:val="right"/>
      <w:pPr>
        <w:ind w:left="6802" w:hanging="180"/>
      </w:pPr>
      <w:rPr>
        <w:rFonts w:cs="Times New Roman"/>
      </w:rPr>
    </w:lvl>
  </w:abstractNum>
  <w:abstractNum w:abstractNumId="93">
    <w:nsid w:val="67352875"/>
    <w:multiLevelType w:val="hybridMultilevel"/>
    <w:tmpl w:val="9FE0C61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nsid w:val="698A1B7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nsid w:val="6B0B49B1"/>
    <w:multiLevelType w:val="hybridMultilevel"/>
    <w:tmpl w:val="7F648FE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6">
    <w:nsid w:val="6E0B649F"/>
    <w:multiLevelType w:val="hybridMultilevel"/>
    <w:tmpl w:val="EF60C5E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7">
    <w:nsid w:val="6E0C0D42"/>
    <w:multiLevelType w:val="hybridMultilevel"/>
    <w:tmpl w:val="7CD81260"/>
    <w:lvl w:ilvl="0" w:tplc="04150019">
      <w:start w:val="1"/>
      <w:numFmt w:val="lowerLetter"/>
      <w:lvlText w:val="%1."/>
      <w:lvlJc w:val="left"/>
      <w:pPr>
        <w:ind w:left="720" w:hanging="360"/>
      </w:pPr>
      <w:rPr>
        <w:rFonts w:cs="Times New Roman"/>
      </w:rPr>
    </w:lvl>
    <w:lvl w:ilvl="1" w:tplc="9FAAE0A8">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nsid w:val="70897916"/>
    <w:multiLevelType w:val="hybridMultilevel"/>
    <w:tmpl w:val="027A48E8"/>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9">
    <w:nsid w:val="72190C98"/>
    <w:multiLevelType w:val="hybridMultilevel"/>
    <w:tmpl w:val="C6925B3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0">
    <w:nsid w:val="721F5EBA"/>
    <w:multiLevelType w:val="hybridMultilevel"/>
    <w:tmpl w:val="3F4829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1">
    <w:nsid w:val="72946CD3"/>
    <w:multiLevelType w:val="hybridMultilevel"/>
    <w:tmpl w:val="28E42E5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7630671C"/>
    <w:multiLevelType w:val="multilevel"/>
    <w:tmpl w:val="284679CA"/>
    <w:lvl w:ilvl="0">
      <w:start w:val="8"/>
      <w:numFmt w:val="decimal"/>
      <w:lvlText w:val="%1."/>
      <w:lvlJc w:val="left"/>
      <w:pPr>
        <w:ind w:left="495" w:hanging="495"/>
      </w:pPr>
      <w:rPr>
        <w:rFonts w:cs="Times New Roman" w:hint="default"/>
      </w:rPr>
    </w:lvl>
    <w:lvl w:ilvl="1">
      <w:start w:val="5"/>
      <w:numFmt w:val="decimal"/>
      <w:lvlText w:val="%1.%2."/>
      <w:lvlJc w:val="left"/>
      <w:pPr>
        <w:ind w:left="495" w:hanging="495"/>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3">
    <w:nsid w:val="76ED3D04"/>
    <w:multiLevelType w:val="hybridMultilevel"/>
    <w:tmpl w:val="1CE4D108"/>
    <w:lvl w:ilvl="0" w:tplc="A984D7E4">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4">
    <w:nsid w:val="77F65C45"/>
    <w:multiLevelType w:val="hybridMultilevel"/>
    <w:tmpl w:val="1514E24A"/>
    <w:lvl w:ilvl="0" w:tplc="04150017">
      <w:start w:val="1"/>
      <w:numFmt w:val="lowerLetter"/>
      <w:lvlText w:val="%1)"/>
      <w:lvlJc w:val="left"/>
      <w:pPr>
        <w:ind w:left="1634" w:hanging="360"/>
      </w:pPr>
      <w:rPr>
        <w:rFonts w:cs="Times New Roman"/>
      </w:rPr>
    </w:lvl>
    <w:lvl w:ilvl="1" w:tplc="04150019" w:tentative="1">
      <w:start w:val="1"/>
      <w:numFmt w:val="lowerLetter"/>
      <w:lvlText w:val="%2."/>
      <w:lvlJc w:val="left"/>
      <w:pPr>
        <w:ind w:left="2354" w:hanging="360"/>
      </w:pPr>
      <w:rPr>
        <w:rFonts w:cs="Times New Roman"/>
      </w:rPr>
    </w:lvl>
    <w:lvl w:ilvl="2" w:tplc="0415001B" w:tentative="1">
      <w:start w:val="1"/>
      <w:numFmt w:val="lowerRoman"/>
      <w:lvlText w:val="%3."/>
      <w:lvlJc w:val="right"/>
      <w:pPr>
        <w:ind w:left="3074" w:hanging="180"/>
      </w:pPr>
      <w:rPr>
        <w:rFonts w:cs="Times New Roman"/>
      </w:rPr>
    </w:lvl>
    <w:lvl w:ilvl="3" w:tplc="0415000F" w:tentative="1">
      <w:start w:val="1"/>
      <w:numFmt w:val="decimal"/>
      <w:lvlText w:val="%4."/>
      <w:lvlJc w:val="left"/>
      <w:pPr>
        <w:ind w:left="3794" w:hanging="360"/>
      </w:pPr>
      <w:rPr>
        <w:rFonts w:cs="Times New Roman"/>
      </w:rPr>
    </w:lvl>
    <w:lvl w:ilvl="4" w:tplc="04150019" w:tentative="1">
      <w:start w:val="1"/>
      <w:numFmt w:val="lowerLetter"/>
      <w:lvlText w:val="%5."/>
      <w:lvlJc w:val="left"/>
      <w:pPr>
        <w:ind w:left="4514" w:hanging="360"/>
      </w:pPr>
      <w:rPr>
        <w:rFonts w:cs="Times New Roman"/>
      </w:rPr>
    </w:lvl>
    <w:lvl w:ilvl="5" w:tplc="0415001B" w:tentative="1">
      <w:start w:val="1"/>
      <w:numFmt w:val="lowerRoman"/>
      <w:lvlText w:val="%6."/>
      <w:lvlJc w:val="right"/>
      <w:pPr>
        <w:ind w:left="5234" w:hanging="180"/>
      </w:pPr>
      <w:rPr>
        <w:rFonts w:cs="Times New Roman"/>
      </w:rPr>
    </w:lvl>
    <w:lvl w:ilvl="6" w:tplc="0415000F" w:tentative="1">
      <w:start w:val="1"/>
      <w:numFmt w:val="decimal"/>
      <w:lvlText w:val="%7."/>
      <w:lvlJc w:val="left"/>
      <w:pPr>
        <w:ind w:left="5954" w:hanging="360"/>
      </w:pPr>
      <w:rPr>
        <w:rFonts w:cs="Times New Roman"/>
      </w:rPr>
    </w:lvl>
    <w:lvl w:ilvl="7" w:tplc="04150019" w:tentative="1">
      <w:start w:val="1"/>
      <w:numFmt w:val="lowerLetter"/>
      <w:lvlText w:val="%8."/>
      <w:lvlJc w:val="left"/>
      <w:pPr>
        <w:ind w:left="6674" w:hanging="360"/>
      </w:pPr>
      <w:rPr>
        <w:rFonts w:cs="Times New Roman"/>
      </w:rPr>
    </w:lvl>
    <w:lvl w:ilvl="8" w:tplc="0415001B" w:tentative="1">
      <w:start w:val="1"/>
      <w:numFmt w:val="lowerRoman"/>
      <w:lvlText w:val="%9."/>
      <w:lvlJc w:val="right"/>
      <w:pPr>
        <w:ind w:left="7394" w:hanging="180"/>
      </w:pPr>
      <w:rPr>
        <w:rFonts w:cs="Times New Roman"/>
      </w:rPr>
    </w:lvl>
  </w:abstractNum>
  <w:abstractNum w:abstractNumId="105">
    <w:nsid w:val="792149DF"/>
    <w:multiLevelType w:val="hybridMultilevel"/>
    <w:tmpl w:val="6DACFA8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nsid w:val="79AB7A55"/>
    <w:multiLevelType w:val="multilevel"/>
    <w:tmpl w:val="1E784F78"/>
    <w:lvl w:ilvl="0">
      <w:start w:val="4"/>
      <w:numFmt w:val="decimal"/>
      <w:lvlText w:val="%1."/>
      <w:lvlJc w:val="left"/>
      <w:pPr>
        <w:ind w:left="360" w:hanging="360"/>
      </w:pPr>
      <w:rPr>
        <w:rFonts w:cs="Times New Roman" w:hint="default"/>
      </w:rPr>
    </w:lvl>
    <w:lvl w:ilvl="1">
      <w:start w:val="1"/>
      <w:numFmt w:val="none"/>
      <w:lvlText w:val="3.3."/>
      <w:lvlJc w:val="left"/>
      <w:pPr>
        <w:ind w:left="792" w:hanging="432"/>
      </w:pPr>
      <w:rPr>
        <w:rFonts w:cs="Times New Roman" w:hint="default"/>
      </w:rPr>
    </w:lvl>
    <w:lvl w:ilvl="2">
      <w:start w:val="1"/>
      <w:numFmt w:val="decimal"/>
      <w:lvlText w:val="3.3%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7">
    <w:nsid w:val="79D81441"/>
    <w:multiLevelType w:val="hybridMultilevel"/>
    <w:tmpl w:val="7D70C51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8">
    <w:nsid w:val="7A8800A1"/>
    <w:multiLevelType w:val="hybridMultilevel"/>
    <w:tmpl w:val="3C0CE94E"/>
    <w:lvl w:ilvl="0" w:tplc="0415000F">
      <w:start w:val="1"/>
      <w:numFmt w:val="decimal"/>
      <w:lvlText w:val="%1."/>
      <w:lvlJc w:val="left"/>
      <w:pPr>
        <w:ind w:left="720" w:hanging="360"/>
      </w:pPr>
      <w:rPr>
        <w:rFonts w:cs="Times New Roman"/>
      </w:rPr>
    </w:lvl>
    <w:lvl w:ilvl="1" w:tplc="0415001B">
      <w:start w:val="1"/>
      <w:numFmt w:val="lowerRoman"/>
      <w:lvlText w:val="%2."/>
      <w:lvlJc w:val="righ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9">
    <w:nsid w:val="7C9820D2"/>
    <w:multiLevelType w:val="hybridMultilevel"/>
    <w:tmpl w:val="1374C8AC"/>
    <w:lvl w:ilvl="0" w:tplc="04150011">
      <w:start w:val="1"/>
      <w:numFmt w:val="decimal"/>
      <w:lvlText w:val="%1)"/>
      <w:lvlJc w:val="left"/>
      <w:pPr>
        <w:tabs>
          <w:tab w:val="num" w:pos="720"/>
        </w:tabs>
        <w:ind w:left="720" w:hanging="360"/>
      </w:pPr>
      <w:rPr>
        <w:rFonts w:cs="Times New Roman"/>
      </w:rPr>
    </w:lvl>
    <w:lvl w:ilvl="1" w:tplc="945E65B8">
      <w:start w:val="1"/>
      <w:numFmt w:val="decimal"/>
      <w:lvlText w:val="%2."/>
      <w:lvlJc w:val="left"/>
      <w:pPr>
        <w:tabs>
          <w:tab w:val="num" w:pos="1440"/>
        </w:tabs>
        <w:ind w:left="1440" w:hanging="360"/>
      </w:pPr>
      <w:rPr>
        <w:rFonts w:cs="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0">
    <w:nsid w:val="7D3D5DEB"/>
    <w:multiLevelType w:val="hybridMultilevel"/>
    <w:tmpl w:val="9C94523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1">
    <w:nsid w:val="7D673A02"/>
    <w:multiLevelType w:val="hybridMultilevel"/>
    <w:tmpl w:val="59BCEBD2"/>
    <w:lvl w:ilvl="0" w:tplc="04150011">
      <w:start w:val="1"/>
      <w:numFmt w:val="decimal"/>
      <w:lvlText w:val="%1)"/>
      <w:lvlJc w:val="left"/>
      <w:pPr>
        <w:ind w:left="720" w:hanging="360"/>
      </w:pPr>
      <w:rPr>
        <w:rFonts w:cs="Times New Roman"/>
      </w:rPr>
    </w:lvl>
    <w:lvl w:ilvl="1" w:tplc="0415001B">
      <w:start w:val="1"/>
      <w:numFmt w:val="lowerRoman"/>
      <w:lvlText w:val="%2."/>
      <w:lvlJc w:val="righ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2">
    <w:nsid w:val="7D683FD4"/>
    <w:multiLevelType w:val="hybridMultilevel"/>
    <w:tmpl w:val="E1BA361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3">
    <w:nsid w:val="7D9E64F8"/>
    <w:multiLevelType w:val="hybridMultilevel"/>
    <w:tmpl w:val="AE989644"/>
    <w:lvl w:ilvl="0" w:tplc="9FAAE0A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4">
    <w:nsid w:val="7DA56B07"/>
    <w:multiLevelType w:val="multilevel"/>
    <w:tmpl w:val="7E143A8C"/>
    <w:lvl w:ilvl="0">
      <w:start w:val="3"/>
      <w:numFmt w:val="decimal"/>
      <w:lvlText w:val="%1."/>
      <w:lvlJc w:val="left"/>
      <w:pPr>
        <w:ind w:left="360" w:hanging="360"/>
      </w:pPr>
      <w:rPr>
        <w:rFonts w:cs="Times New Roman" w:hint="default"/>
      </w:rPr>
    </w:lvl>
    <w:lvl w:ilvl="1">
      <w:start w:val="1"/>
      <w:numFmt w:val="decimal"/>
      <w:lvlText w:val="%2)"/>
      <w:lvlJc w:val="left"/>
      <w:pPr>
        <w:ind w:left="792" w:hanging="432"/>
      </w:pPr>
      <w:rPr>
        <w:rFonts w:cs="Times New Roman" w:hint="default"/>
      </w:rPr>
    </w:lvl>
    <w:lvl w:ilvl="2">
      <w:start w:val="1"/>
      <w:numFmt w:val="none"/>
      <w:lvlText w:val="3.3.2."/>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5">
    <w:nsid w:val="7E7642E8"/>
    <w:multiLevelType w:val="hybridMultilevel"/>
    <w:tmpl w:val="F0FA5CF8"/>
    <w:lvl w:ilvl="0" w:tplc="6158C88A">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6">
    <w:nsid w:val="7F3C7C80"/>
    <w:multiLevelType w:val="hybridMultilevel"/>
    <w:tmpl w:val="0820EF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1"/>
  </w:num>
  <w:num w:numId="2">
    <w:abstractNumId w:val="42"/>
  </w:num>
  <w:num w:numId="3">
    <w:abstractNumId w:val="4"/>
  </w:num>
  <w:num w:numId="4">
    <w:abstractNumId w:val="6"/>
  </w:num>
  <w:num w:numId="5">
    <w:abstractNumId w:val="43"/>
  </w:num>
  <w:num w:numId="6">
    <w:abstractNumId w:val="100"/>
  </w:num>
  <w:num w:numId="7">
    <w:abstractNumId w:val="65"/>
  </w:num>
  <w:num w:numId="8">
    <w:abstractNumId w:val="24"/>
  </w:num>
  <w:num w:numId="9">
    <w:abstractNumId w:val="102"/>
  </w:num>
  <w:num w:numId="10">
    <w:abstractNumId w:val="8"/>
  </w:num>
  <w:num w:numId="11">
    <w:abstractNumId w:val="33"/>
  </w:num>
  <w:num w:numId="12">
    <w:abstractNumId w:val="39"/>
  </w:num>
  <w:num w:numId="13">
    <w:abstractNumId w:val="108"/>
  </w:num>
  <w:num w:numId="14">
    <w:abstractNumId w:val="14"/>
  </w:num>
  <w:num w:numId="15">
    <w:abstractNumId w:val="60"/>
  </w:num>
  <w:num w:numId="16">
    <w:abstractNumId w:val="73"/>
  </w:num>
  <w:num w:numId="17">
    <w:abstractNumId w:val="31"/>
  </w:num>
  <w:num w:numId="18">
    <w:abstractNumId w:val="107"/>
  </w:num>
  <w:num w:numId="19">
    <w:abstractNumId w:val="111"/>
  </w:num>
  <w:num w:numId="20">
    <w:abstractNumId w:val="86"/>
  </w:num>
  <w:num w:numId="21">
    <w:abstractNumId w:val="41"/>
  </w:num>
  <w:num w:numId="22">
    <w:abstractNumId w:val="80"/>
  </w:num>
  <w:num w:numId="23">
    <w:abstractNumId w:val="61"/>
  </w:num>
  <w:num w:numId="24">
    <w:abstractNumId w:val="49"/>
  </w:num>
  <w:num w:numId="25">
    <w:abstractNumId w:val="58"/>
  </w:num>
  <w:num w:numId="26">
    <w:abstractNumId w:val="45"/>
  </w:num>
  <w:num w:numId="27">
    <w:abstractNumId w:val="82"/>
  </w:num>
  <w:num w:numId="28">
    <w:abstractNumId w:val="75"/>
  </w:num>
  <w:num w:numId="29">
    <w:abstractNumId w:val="10"/>
  </w:num>
  <w:num w:numId="30">
    <w:abstractNumId w:val="48"/>
  </w:num>
  <w:num w:numId="31">
    <w:abstractNumId w:val="15"/>
  </w:num>
  <w:num w:numId="32">
    <w:abstractNumId w:val="66"/>
  </w:num>
  <w:num w:numId="33">
    <w:abstractNumId w:val="30"/>
  </w:num>
  <w:num w:numId="34">
    <w:abstractNumId w:val="93"/>
  </w:num>
  <w:num w:numId="35">
    <w:abstractNumId w:val="21"/>
  </w:num>
  <w:num w:numId="36">
    <w:abstractNumId w:val="70"/>
  </w:num>
  <w:num w:numId="37">
    <w:abstractNumId w:val="87"/>
  </w:num>
  <w:num w:numId="38">
    <w:abstractNumId w:val="96"/>
  </w:num>
  <w:num w:numId="39">
    <w:abstractNumId w:val="116"/>
  </w:num>
  <w:num w:numId="40">
    <w:abstractNumId w:val="78"/>
  </w:num>
  <w:num w:numId="41">
    <w:abstractNumId w:val="5"/>
  </w:num>
  <w:num w:numId="42">
    <w:abstractNumId w:val="32"/>
  </w:num>
  <w:num w:numId="43">
    <w:abstractNumId w:val="114"/>
  </w:num>
  <w:num w:numId="44">
    <w:abstractNumId w:val="76"/>
  </w:num>
  <w:num w:numId="45">
    <w:abstractNumId w:val="27"/>
  </w:num>
  <w:num w:numId="46">
    <w:abstractNumId w:val="113"/>
  </w:num>
  <w:num w:numId="47">
    <w:abstractNumId w:val="23"/>
  </w:num>
  <w:num w:numId="48">
    <w:abstractNumId w:val="12"/>
  </w:num>
  <w:num w:numId="49">
    <w:abstractNumId w:val="56"/>
  </w:num>
  <w:num w:numId="50">
    <w:abstractNumId w:val="98"/>
  </w:num>
  <w:num w:numId="51">
    <w:abstractNumId w:val="110"/>
  </w:num>
  <w:num w:numId="52">
    <w:abstractNumId w:val="84"/>
  </w:num>
  <w:num w:numId="53">
    <w:abstractNumId w:val="109"/>
  </w:num>
  <w:num w:numId="54">
    <w:abstractNumId w:val="72"/>
  </w:num>
  <w:num w:numId="55">
    <w:abstractNumId w:val="99"/>
  </w:num>
  <w:num w:numId="56">
    <w:abstractNumId w:val="62"/>
  </w:num>
  <w:num w:numId="57">
    <w:abstractNumId w:val="22"/>
  </w:num>
  <w:num w:numId="58">
    <w:abstractNumId w:val="85"/>
  </w:num>
  <w:num w:numId="59">
    <w:abstractNumId w:val="74"/>
  </w:num>
  <w:num w:numId="60">
    <w:abstractNumId w:val="54"/>
  </w:num>
  <w:num w:numId="61">
    <w:abstractNumId w:val="51"/>
  </w:num>
  <w:num w:numId="62">
    <w:abstractNumId w:val="18"/>
  </w:num>
  <w:num w:numId="63">
    <w:abstractNumId w:val="40"/>
  </w:num>
  <w:num w:numId="64">
    <w:abstractNumId w:val="2"/>
  </w:num>
  <w:num w:numId="65">
    <w:abstractNumId w:val="57"/>
  </w:num>
  <w:num w:numId="66">
    <w:abstractNumId w:val="13"/>
  </w:num>
  <w:num w:numId="67">
    <w:abstractNumId w:val="25"/>
  </w:num>
  <w:num w:numId="68">
    <w:abstractNumId w:val="26"/>
  </w:num>
  <w:num w:numId="69">
    <w:abstractNumId w:val="16"/>
  </w:num>
  <w:num w:numId="70">
    <w:abstractNumId w:val="1"/>
  </w:num>
  <w:num w:numId="71">
    <w:abstractNumId w:val="101"/>
  </w:num>
  <w:num w:numId="72">
    <w:abstractNumId w:val="68"/>
  </w:num>
  <w:num w:numId="73">
    <w:abstractNumId w:val="83"/>
  </w:num>
  <w:num w:numId="74">
    <w:abstractNumId w:val="95"/>
  </w:num>
  <w:num w:numId="75">
    <w:abstractNumId w:val="17"/>
  </w:num>
  <w:num w:numId="76">
    <w:abstractNumId w:val="91"/>
  </w:num>
  <w:num w:numId="77">
    <w:abstractNumId w:val="35"/>
  </w:num>
  <w:num w:numId="78">
    <w:abstractNumId w:val="71"/>
  </w:num>
  <w:num w:numId="79">
    <w:abstractNumId w:val="52"/>
  </w:num>
  <w:num w:numId="80">
    <w:abstractNumId w:val="64"/>
  </w:num>
  <w:num w:numId="81">
    <w:abstractNumId w:val="105"/>
  </w:num>
  <w:num w:numId="82">
    <w:abstractNumId w:val="38"/>
  </w:num>
  <w:num w:numId="83">
    <w:abstractNumId w:val="0"/>
  </w:num>
  <w:num w:numId="84">
    <w:abstractNumId w:val="97"/>
  </w:num>
  <w:num w:numId="85">
    <w:abstractNumId w:val="9"/>
  </w:num>
  <w:num w:numId="86">
    <w:abstractNumId w:val="89"/>
  </w:num>
  <w:num w:numId="87">
    <w:abstractNumId w:val="69"/>
  </w:num>
  <w:num w:numId="88">
    <w:abstractNumId w:val="7"/>
  </w:num>
  <w:num w:numId="89">
    <w:abstractNumId w:val="112"/>
  </w:num>
  <w:num w:numId="90">
    <w:abstractNumId w:val="50"/>
  </w:num>
  <w:num w:numId="91">
    <w:abstractNumId w:val="46"/>
  </w:num>
  <w:num w:numId="92">
    <w:abstractNumId w:val="20"/>
  </w:num>
  <w:num w:numId="93">
    <w:abstractNumId w:val="34"/>
  </w:num>
  <w:num w:numId="94">
    <w:abstractNumId w:val="67"/>
  </w:num>
  <w:num w:numId="95">
    <w:abstractNumId w:val="90"/>
  </w:num>
  <w:num w:numId="96">
    <w:abstractNumId w:val="36"/>
  </w:num>
  <w:num w:numId="97">
    <w:abstractNumId w:val="37"/>
  </w:num>
  <w:num w:numId="98">
    <w:abstractNumId w:val="92"/>
  </w:num>
  <w:num w:numId="99">
    <w:abstractNumId w:val="47"/>
  </w:num>
  <w:num w:numId="100">
    <w:abstractNumId w:val="104"/>
  </w:num>
  <w:num w:numId="101">
    <w:abstractNumId w:val="77"/>
  </w:num>
  <w:num w:numId="102">
    <w:abstractNumId w:val="81"/>
  </w:num>
  <w:num w:numId="103">
    <w:abstractNumId w:val="53"/>
  </w:num>
  <w:num w:numId="104">
    <w:abstractNumId w:val="88"/>
  </w:num>
  <w:num w:numId="105">
    <w:abstractNumId w:val="19"/>
  </w:num>
  <w:num w:numId="106">
    <w:abstractNumId w:val="106"/>
  </w:num>
  <w:num w:numId="107">
    <w:abstractNumId w:val="63"/>
  </w:num>
  <w:num w:numId="108">
    <w:abstractNumId w:val="59"/>
  </w:num>
  <w:num w:numId="109">
    <w:abstractNumId w:val="55"/>
  </w:num>
  <w:num w:numId="110">
    <w:abstractNumId w:val="79"/>
  </w:num>
  <w:num w:numId="111">
    <w:abstractNumId w:val="44"/>
  </w:num>
  <w:num w:numId="112">
    <w:abstractNumId w:val="29"/>
  </w:num>
  <w:num w:numId="113">
    <w:abstractNumId w:val="3"/>
  </w:num>
  <w:num w:numId="114">
    <w:abstractNumId w:val="103"/>
  </w:num>
  <w:num w:numId="115">
    <w:abstractNumId w:val="115"/>
  </w:num>
  <w:num w:numId="116">
    <w:abstractNumId w:val="94"/>
  </w:num>
  <w:num w:numId="117">
    <w:abstractNumId w:val="28"/>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7D83"/>
    <w:rsid w:val="00011250"/>
    <w:rsid w:val="00013E24"/>
    <w:rsid w:val="00016CA9"/>
    <w:rsid w:val="00017A0B"/>
    <w:rsid w:val="00025717"/>
    <w:rsid w:val="00030D0E"/>
    <w:rsid w:val="00041EC2"/>
    <w:rsid w:val="00042090"/>
    <w:rsid w:val="0004225A"/>
    <w:rsid w:val="00042801"/>
    <w:rsid w:val="000448FE"/>
    <w:rsid w:val="00045613"/>
    <w:rsid w:val="00047D36"/>
    <w:rsid w:val="00054639"/>
    <w:rsid w:val="00056178"/>
    <w:rsid w:val="0006124A"/>
    <w:rsid w:val="0007219F"/>
    <w:rsid w:val="000725C0"/>
    <w:rsid w:val="000737C7"/>
    <w:rsid w:val="000741F2"/>
    <w:rsid w:val="000836B5"/>
    <w:rsid w:val="000875F8"/>
    <w:rsid w:val="00087D8E"/>
    <w:rsid w:val="00096184"/>
    <w:rsid w:val="00096473"/>
    <w:rsid w:val="000969D5"/>
    <w:rsid w:val="00096BD1"/>
    <w:rsid w:val="000974A7"/>
    <w:rsid w:val="000B1606"/>
    <w:rsid w:val="000B46D2"/>
    <w:rsid w:val="000B63E5"/>
    <w:rsid w:val="000C02B3"/>
    <w:rsid w:val="000C454A"/>
    <w:rsid w:val="000C495B"/>
    <w:rsid w:val="000D0523"/>
    <w:rsid w:val="000D272F"/>
    <w:rsid w:val="000D76AF"/>
    <w:rsid w:val="000E2D62"/>
    <w:rsid w:val="000E30A1"/>
    <w:rsid w:val="000E6C3B"/>
    <w:rsid w:val="000F1921"/>
    <w:rsid w:val="000F3597"/>
    <w:rsid w:val="000F36DC"/>
    <w:rsid w:val="000F4B8B"/>
    <w:rsid w:val="000F67F0"/>
    <w:rsid w:val="000F6F4D"/>
    <w:rsid w:val="00100F60"/>
    <w:rsid w:val="0012218D"/>
    <w:rsid w:val="00124B4D"/>
    <w:rsid w:val="0012617E"/>
    <w:rsid w:val="00126D88"/>
    <w:rsid w:val="001359EE"/>
    <w:rsid w:val="00136A29"/>
    <w:rsid w:val="0013789D"/>
    <w:rsid w:val="00142081"/>
    <w:rsid w:val="0015247A"/>
    <w:rsid w:val="00164AEE"/>
    <w:rsid w:val="00173F91"/>
    <w:rsid w:val="00181A52"/>
    <w:rsid w:val="00182C19"/>
    <w:rsid w:val="00187084"/>
    <w:rsid w:val="001916A5"/>
    <w:rsid w:val="00196631"/>
    <w:rsid w:val="00197259"/>
    <w:rsid w:val="001B4943"/>
    <w:rsid w:val="001B79B3"/>
    <w:rsid w:val="001C04F2"/>
    <w:rsid w:val="001C31E2"/>
    <w:rsid w:val="001C48C8"/>
    <w:rsid w:val="001E2D05"/>
    <w:rsid w:val="001E2FD7"/>
    <w:rsid w:val="001F4D35"/>
    <w:rsid w:val="001F6173"/>
    <w:rsid w:val="002021B1"/>
    <w:rsid w:val="00202A1C"/>
    <w:rsid w:val="0020431A"/>
    <w:rsid w:val="00214997"/>
    <w:rsid w:val="00221071"/>
    <w:rsid w:val="0022190E"/>
    <w:rsid w:val="002227B3"/>
    <w:rsid w:val="002268CC"/>
    <w:rsid w:val="0024137F"/>
    <w:rsid w:val="00241C8D"/>
    <w:rsid w:val="002425EA"/>
    <w:rsid w:val="00243A95"/>
    <w:rsid w:val="002772BF"/>
    <w:rsid w:val="002773F5"/>
    <w:rsid w:val="002877E8"/>
    <w:rsid w:val="00294446"/>
    <w:rsid w:val="002A57BE"/>
    <w:rsid w:val="002B038E"/>
    <w:rsid w:val="002B2BE6"/>
    <w:rsid w:val="002B3B8B"/>
    <w:rsid w:val="002B3EB3"/>
    <w:rsid w:val="002C0212"/>
    <w:rsid w:val="002C785D"/>
    <w:rsid w:val="002D2E0F"/>
    <w:rsid w:val="002D4CEC"/>
    <w:rsid w:val="002E6332"/>
    <w:rsid w:val="002E7785"/>
    <w:rsid w:val="002F77A7"/>
    <w:rsid w:val="003048AE"/>
    <w:rsid w:val="0030732E"/>
    <w:rsid w:val="00307D7F"/>
    <w:rsid w:val="003152D2"/>
    <w:rsid w:val="003157EB"/>
    <w:rsid w:val="00317735"/>
    <w:rsid w:val="00331D16"/>
    <w:rsid w:val="0033471A"/>
    <w:rsid w:val="0034351C"/>
    <w:rsid w:val="00347012"/>
    <w:rsid w:val="003472BF"/>
    <w:rsid w:val="0034784E"/>
    <w:rsid w:val="00353E98"/>
    <w:rsid w:val="0035710C"/>
    <w:rsid w:val="00357FDF"/>
    <w:rsid w:val="003607B8"/>
    <w:rsid w:val="00360AE7"/>
    <w:rsid w:val="003740CC"/>
    <w:rsid w:val="0038092F"/>
    <w:rsid w:val="00382DEC"/>
    <w:rsid w:val="00392A57"/>
    <w:rsid w:val="00397254"/>
    <w:rsid w:val="00397658"/>
    <w:rsid w:val="0039769C"/>
    <w:rsid w:val="003A0437"/>
    <w:rsid w:val="003B23AF"/>
    <w:rsid w:val="003B7A11"/>
    <w:rsid w:val="003C1F42"/>
    <w:rsid w:val="003C3E74"/>
    <w:rsid w:val="003C6A77"/>
    <w:rsid w:val="003D1FD1"/>
    <w:rsid w:val="003D2381"/>
    <w:rsid w:val="003F2A1F"/>
    <w:rsid w:val="003F47DD"/>
    <w:rsid w:val="003F5D14"/>
    <w:rsid w:val="003F681A"/>
    <w:rsid w:val="00400425"/>
    <w:rsid w:val="0040427F"/>
    <w:rsid w:val="00410898"/>
    <w:rsid w:val="0041387B"/>
    <w:rsid w:val="00413AE4"/>
    <w:rsid w:val="004165CF"/>
    <w:rsid w:val="00422DA1"/>
    <w:rsid w:val="004432A7"/>
    <w:rsid w:val="00443722"/>
    <w:rsid w:val="00447F72"/>
    <w:rsid w:val="00450A63"/>
    <w:rsid w:val="004547E1"/>
    <w:rsid w:val="00456968"/>
    <w:rsid w:val="004624B1"/>
    <w:rsid w:val="00465669"/>
    <w:rsid w:val="004661E9"/>
    <w:rsid w:val="004816FB"/>
    <w:rsid w:val="00483F56"/>
    <w:rsid w:val="00492F28"/>
    <w:rsid w:val="004A3BF2"/>
    <w:rsid w:val="004A3C58"/>
    <w:rsid w:val="004A70D3"/>
    <w:rsid w:val="004B3F7C"/>
    <w:rsid w:val="004C024C"/>
    <w:rsid w:val="004C7D8E"/>
    <w:rsid w:val="004D60F7"/>
    <w:rsid w:val="004D6754"/>
    <w:rsid w:val="004E13D1"/>
    <w:rsid w:val="004F20B6"/>
    <w:rsid w:val="004F3E1F"/>
    <w:rsid w:val="004F7E76"/>
    <w:rsid w:val="0050109C"/>
    <w:rsid w:val="005022A3"/>
    <w:rsid w:val="00505C86"/>
    <w:rsid w:val="00513FBC"/>
    <w:rsid w:val="005159C3"/>
    <w:rsid w:val="005159D3"/>
    <w:rsid w:val="00523EF3"/>
    <w:rsid w:val="00524C05"/>
    <w:rsid w:val="00533FFD"/>
    <w:rsid w:val="00540634"/>
    <w:rsid w:val="005413E5"/>
    <w:rsid w:val="00542344"/>
    <w:rsid w:val="005440DE"/>
    <w:rsid w:val="0054774C"/>
    <w:rsid w:val="00555847"/>
    <w:rsid w:val="00557D0A"/>
    <w:rsid w:val="0056384C"/>
    <w:rsid w:val="00564A33"/>
    <w:rsid w:val="0057171F"/>
    <w:rsid w:val="00573DAF"/>
    <w:rsid w:val="00577553"/>
    <w:rsid w:val="00581DAD"/>
    <w:rsid w:val="00584612"/>
    <w:rsid w:val="00586C21"/>
    <w:rsid w:val="00591919"/>
    <w:rsid w:val="00593BC1"/>
    <w:rsid w:val="00593CD0"/>
    <w:rsid w:val="00596837"/>
    <w:rsid w:val="005968E5"/>
    <w:rsid w:val="005B045B"/>
    <w:rsid w:val="005B1606"/>
    <w:rsid w:val="005C138F"/>
    <w:rsid w:val="005C314E"/>
    <w:rsid w:val="005E2842"/>
    <w:rsid w:val="005E3AB8"/>
    <w:rsid w:val="005E415E"/>
    <w:rsid w:val="005F07AC"/>
    <w:rsid w:val="005F6928"/>
    <w:rsid w:val="005F71ED"/>
    <w:rsid w:val="005F7D9A"/>
    <w:rsid w:val="00600081"/>
    <w:rsid w:val="006008F6"/>
    <w:rsid w:val="00604257"/>
    <w:rsid w:val="00613EDB"/>
    <w:rsid w:val="00616149"/>
    <w:rsid w:val="00633713"/>
    <w:rsid w:val="00636EF0"/>
    <w:rsid w:val="00637045"/>
    <w:rsid w:val="00640F7C"/>
    <w:rsid w:val="006456B1"/>
    <w:rsid w:val="00667B90"/>
    <w:rsid w:val="00671400"/>
    <w:rsid w:val="00671731"/>
    <w:rsid w:val="006821B8"/>
    <w:rsid w:val="00685DD5"/>
    <w:rsid w:val="00694DE5"/>
    <w:rsid w:val="006A0C41"/>
    <w:rsid w:val="006A7525"/>
    <w:rsid w:val="006B1320"/>
    <w:rsid w:val="006B3523"/>
    <w:rsid w:val="006B4B54"/>
    <w:rsid w:val="006C21C6"/>
    <w:rsid w:val="006C50C5"/>
    <w:rsid w:val="006C5E09"/>
    <w:rsid w:val="006D22F8"/>
    <w:rsid w:val="006E051D"/>
    <w:rsid w:val="006F4404"/>
    <w:rsid w:val="006F5FA2"/>
    <w:rsid w:val="007045EA"/>
    <w:rsid w:val="00704C89"/>
    <w:rsid w:val="00720A04"/>
    <w:rsid w:val="00720F7D"/>
    <w:rsid w:val="00721602"/>
    <w:rsid w:val="00726836"/>
    <w:rsid w:val="00726A52"/>
    <w:rsid w:val="00727043"/>
    <w:rsid w:val="00727B0C"/>
    <w:rsid w:val="007302D7"/>
    <w:rsid w:val="007326B6"/>
    <w:rsid w:val="00742B62"/>
    <w:rsid w:val="00742D9F"/>
    <w:rsid w:val="007452E5"/>
    <w:rsid w:val="00752B4A"/>
    <w:rsid w:val="00752D25"/>
    <w:rsid w:val="00754555"/>
    <w:rsid w:val="00760461"/>
    <w:rsid w:val="00765409"/>
    <w:rsid w:val="00767CD9"/>
    <w:rsid w:val="007711A7"/>
    <w:rsid w:val="00782C8F"/>
    <w:rsid w:val="007842A6"/>
    <w:rsid w:val="0079255D"/>
    <w:rsid w:val="00793CB2"/>
    <w:rsid w:val="007A1926"/>
    <w:rsid w:val="007A1ABE"/>
    <w:rsid w:val="007A3AC2"/>
    <w:rsid w:val="007A405B"/>
    <w:rsid w:val="007A6E4D"/>
    <w:rsid w:val="007B3C6A"/>
    <w:rsid w:val="007B5689"/>
    <w:rsid w:val="007C0225"/>
    <w:rsid w:val="007C0B66"/>
    <w:rsid w:val="007C1FF4"/>
    <w:rsid w:val="007C3811"/>
    <w:rsid w:val="007C46D4"/>
    <w:rsid w:val="007C565C"/>
    <w:rsid w:val="007D10C4"/>
    <w:rsid w:val="007D2AD2"/>
    <w:rsid w:val="007E2C97"/>
    <w:rsid w:val="007F3982"/>
    <w:rsid w:val="007F4D2B"/>
    <w:rsid w:val="007F73D6"/>
    <w:rsid w:val="007F76D6"/>
    <w:rsid w:val="00800DFC"/>
    <w:rsid w:val="00801A6F"/>
    <w:rsid w:val="00803392"/>
    <w:rsid w:val="008103C7"/>
    <w:rsid w:val="00812A0E"/>
    <w:rsid w:val="00823F6A"/>
    <w:rsid w:val="00827029"/>
    <w:rsid w:val="0082740B"/>
    <w:rsid w:val="008403C4"/>
    <w:rsid w:val="00842F61"/>
    <w:rsid w:val="0085127C"/>
    <w:rsid w:val="008751A7"/>
    <w:rsid w:val="00877CE6"/>
    <w:rsid w:val="00877D83"/>
    <w:rsid w:val="008808E2"/>
    <w:rsid w:val="00882602"/>
    <w:rsid w:val="008847BB"/>
    <w:rsid w:val="00885A3A"/>
    <w:rsid w:val="0088653A"/>
    <w:rsid w:val="0089269B"/>
    <w:rsid w:val="0089286D"/>
    <w:rsid w:val="00893388"/>
    <w:rsid w:val="008977F5"/>
    <w:rsid w:val="008A0A6F"/>
    <w:rsid w:val="008A4117"/>
    <w:rsid w:val="008A6FF5"/>
    <w:rsid w:val="008B6043"/>
    <w:rsid w:val="008E1D67"/>
    <w:rsid w:val="008E6574"/>
    <w:rsid w:val="008F25B7"/>
    <w:rsid w:val="008F2A9D"/>
    <w:rsid w:val="008F433B"/>
    <w:rsid w:val="008F62D5"/>
    <w:rsid w:val="009028FD"/>
    <w:rsid w:val="009128F6"/>
    <w:rsid w:val="00915E8D"/>
    <w:rsid w:val="00916CB1"/>
    <w:rsid w:val="009178D8"/>
    <w:rsid w:val="00920151"/>
    <w:rsid w:val="00924DEB"/>
    <w:rsid w:val="0092607F"/>
    <w:rsid w:val="0092703F"/>
    <w:rsid w:val="009364B5"/>
    <w:rsid w:val="0094098B"/>
    <w:rsid w:val="00950B90"/>
    <w:rsid w:val="00961BC1"/>
    <w:rsid w:val="0096244E"/>
    <w:rsid w:val="00962F85"/>
    <w:rsid w:val="00966756"/>
    <w:rsid w:val="00975439"/>
    <w:rsid w:val="00981F0E"/>
    <w:rsid w:val="0098222C"/>
    <w:rsid w:val="00991B86"/>
    <w:rsid w:val="00994DB6"/>
    <w:rsid w:val="009A2777"/>
    <w:rsid w:val="009A3D1F"/>
    <w:rsid w:val="009B2F42"/>
    <w:rsid w:val="009B3D9F"/>
    <w:rsid w:val="009B6537"/>
    <w:rsid w:val="009B7221"/>
    <w:rsid w:val="009C55CC"/>
    <w:rsid w:val="009C66DE"/>
    <w:rsid w:val="009C7242"/>
    <w:rsid w:val="009D4FAB"/>
    <w:rsid w:val="009D7CC5"/>
    <w:rsid w:val="009F3CDE"/>
    <w:rsid w:val="009F48AE"/>
    <w:rsid w:val="00A00506"/>
    <w:rsid w:val="00A031C2"/>
    <w:rsid w:val="00A17D3A"/>
    <w:rsid w:val="00A320B9"/>
    <w:rsid w:val="00A32AF5"/>
    <w:rsid w:val="00A33A75"/>
    <w:rsid w:val="00A358C7"/>
    <w:rsid w:val="00A435E9"/>
    <w:rsid w:val="00A453BE"/>
    <w:rsid w:val="00A50A78"/>
    <w:rsid w:val="00A54226"/>
    <w:rsid w:val="00A54FDA"/>
    <w:rsid w:val="00A64C00"/>
    <w:rsid w:val="00A729BF"/>
    <w:rsid w:val="00A74BAA"/>
    <w:rsid w:val="00A75C89"/>
    <w:rsid w:val="00A76F69"/>
    <w:rsid w:val="00A77292"/>
    <w:rsid w:val="00A801CF"/>
    <w:rsid w:val="00A84511"/>
    <w:rsid w:val="00A87ADE"/>
    <w:rsid w:val="00A91641"/>
    <w:rsid w:val="00A9319A"/>
    <w:rsid w:val="00A95550"/>
    <w:rsid w:val="00A95B86"/>
    <w:rsid w:val="00AA0242"/>
    <w:rsid w:val="00AA38C4"/>
    <w:rsid w:val="00AA5EEB"/>
    <w:rsid w:val="00AB686E"/>
    <w:rsid w:val="00AC0E22"/>
    <w:rsid w:val="00AC5DB9"/>
    <w:rsid w:val="00AC61AE"/>
    <w:rsid w:val="00AD3DFE"/>
    <w:rsid w:val="00AD3FE2"/>
    <w:rsid w:val="00AD5580"/>
    <w:rsid w:val="00AE45FC"/>
    <w:rsid w:val="00AF4BDD"/>
    <w:rsid w:val="00AF5977"/>
    <w:rsid w:val="00AF6F5A"/>
    <w:rsid w:val="00B0785F"/>
    <w:rsid w:val="00B106B5"/>
    <w:rsid w:val="00B15792"/>
    <w:rsid w:val="00B15C31"/>
    <w:rsid w:val="00B16521"/>
    <w:rsid w:val="00B16DA4"/>
    <w:rsid w:val="00B23EF1"/>
    <w:rsid w:val="00B34DFB"/>
    <w:rsid w:val="00B54412"/>
    <w:rsid w:val="00B55361"/>
    <w:rsid w:val="00B563CD"/>
    <w:rsid w:val="00B56930"/>
    <w:rsid w:val="00B6020B"/>
    <w:rsid w:val="00B65D73"/>
    <w:rsid w:val="00B6685A"/>
    <w:rsid w:val="00B7164F"/>
    <w:rsid w:val="00B870DE"/>
    <w:rsid w:val="00B90FAB"/>
    <w:rsid w:val="00B940C2"/>
    <w:rsid w:val="00B965EC"/>
    <w:rsid w:val="00BB1061"/>
    <w:rsid w:val="00BC4C06"/>
    <w:rsid w:val="00BD2081"/>
    <w:rsid w:val="00BD2B14"/>
    <w:rsid w:val="00BD4591"/>
    <w:rsid w:val="00BD6CC4"/>
    <w:rsid w:val="00BE0A75"/>
    <w:rsid w:val="00BE3D5E"/>
    <w:rsid w:val="00BF4AF1"/>
    <w:rsid w:val="00C00024"/>
    <w:rsid w:val="00C00F59"/>
    <w:rsid w:val="00C01455"/>
    <w:rsid w:val="00C02E78"/>
    <w:rsid w:val="00C02FFF"/>
    <w:rsid w:val="00C04854"/>
    <w:rsid w:val="00C101F8"/>
    <w:rsid w:val="00C118B0"/>
    <w:rsid w:val="00C13DD1"/>
    <w:rsid w:val="00C14969"/>
    <w:rsid w:val="00C20B4A"/>
    <w:rsid w:val="00C316E8"/>
    <w:rsid w:val="00C31BD3"/>
    <w:rsid w:val="00C342E5"/>
    <w:rsid w:val="00C34B98"/>
    <w:rsid w:val="00C40345"/>
    <w:rsid w:val="00C61625"/>
    <w:rsid w:val="00C62D34"/>
    <w:rsid w:val="00C654A9"/>
    <w:rsid w:val="00C6618A"/>
    <w:rsid w:val="00C75AB6"/>
    <w:rsid w:val="00C838B9"/>
    <w:rsid w:val="00C85DE8"/>
    <w:rsid w:val="00C869C3"/>
    <w:rsid w:val="00C90971"/>
    <w:rsid w:val="00C93119"/>
    <w:rsid w:val="00CA2E68"/>
    <w:rsid w:val="00CA53AA"/>
    <w:rsid w:val="00CA5788"/>
    <w:rsid w:val="00CB2D8F"/>
    <w:rsid w:val="00CC0A58"/>
    <w:rsid w:val="00CC162A"/>
    <w:rsid w:val="00CD0202"/>
    <w:rsid w:val="00CE09B1"/>
    <w:rsid w:val="00CE2C74"/>
    <w:rsid w:val="00CE400B"/>
    <w:rsid w:val="00CE74B5"/>
    <w:rsid w:val="00CE769C"/>
    <w:rsid w:val="00CF1ACA"/>
    <w:rsid w:val="00CF5D47"/>
    <w:rsid w:val="00D03DAE"/>
    <w:rsid w:val="00D03E71"/>
    <w:rsid w:val="00D106F3"/>
    <w:rsid w:val="00D34F14"/>
    <w:rsid w:val="00D45A8F"/>
    <w:rsid w:val="00D5203B"/>
    <w:rsid w:val="00D5274E"/>
    <w:rsid w:val="00D61268"/>
    <w:rsid w:val="00D652C1"/>
    <w:rsid w:val="00D67D63"/>
    <w:rsid w:val="00D7528E"/>
    <w:rsid w:val="00D81C7B"/>
    <w:rsid w:val="00D83416"/>
    <w:rsid w:val="00D85174"/>
    <w:rsid w:val="00D90F25"/>
    <w:rsid w:val="00D942DD"/>
    <w:rsid w:val="00D95A18"/>
    <w:rsid w:val="00D969E6"/>
    <w:rsid w:val="00DB4CFA"/>
    <w:rsid w:val="00DB4E2B"/>
    <w:rsid w:val="00DC5A1A"/>
    <w:rsid w:val="00DE0E4A"/>
    <w:rsid w:val="00DE3885"/>
    <w:rsid w:val="00DE6835"/>
    <w:rsid w:val="00DF080D"/>
    <w:rsid w:val="00DF0F55"/>
    <w:rsid w:val="00E01392"/>
    <w:rsid w:val="00E04318"/>
    <w:rsid w:val="00E11144"/>
    <w:rsid w:val="00E11397"/>
    <w:rsid w:val="00E13D6D"/>
    <w:rsid w:val="00E2235B"/>
    <w:rsid w:val="00E26696"/>
    <w:rsid w:val="00E26E3F"/>
    <w:rsid w:val="00E3033B"/>
    <w:rsid w:val="00E326B6"/>
    <w:rsid w:val="00E34378"/>
    <w:rsid w:val="00E34425"/>
    <w:rsid w:val="00E3635B"/>
    <w:rsid w:val="00E42ED7"/>
    <w:rsid w:val="00E50436"/>
    <w:rsid w:val="00E56152"/>
    <w:rsid w:val="00E619DF"/>
    <w:rsid w:val="00E62E6F"/>
    <w:rsid w:val="00E669B4"/>
    <w:rsid w:val="00E67FD2"/>
    <w:rsid w:val="00E7196E"/>
    <w:rsid w:val="00E74555"/>
    <w:rsid w:val="00E762E3"/>
    <w:rsid w:val="00E803A7"/>
    <w:rsid w:val="00E8121F"/>
    <w:rsid w:val="00E82E6F"/>
    <w:rsid w:val="00E92D47"/>
    <w:rsid w:val="00E930F1"/>
    <w:rsid w:val="00E932C1"/>
    <w:rsid w:val="00E956D6"/>
    <w:rsid w:val="00E97E5F"/>
    <w:rsid w:val="00EA0373"/>
    <w:rsid w:val="00EA1936"/>
    <w:rsid w:val="00EB126C"/>
    <w:rsid w:val="00EB538B"/>
    <w:rsid w:val="00EC17F9"/>
    <w:rsid w:val="00EC1F7D"/>
    <w:rsid w:val="00EC32CC"/>
    <w:rsid w:val="00ED1DC0"/>
    <w:rsid w:val="00ED1ECE"/>
    <w:rsid w:val="00ED53B2"/>
    <w:rsid w:val="00ED58C8"/>
    <w:rsid w:val="00EE0895"/>
    <w:rsid w:val="00EE3E38"/>
    <w:rsid w:val="00EE580D"/>
    <w:rsid w:val="00EF2A3F"/>
    <w:rsid w:val="00EF46DF"/>
    <w:rsid w:val="00EF4912"/>
    <w:rsid w:val="00EF4BD9"/>
    <w:rsid w:val="00EF72AF"/>
    <w:rsid w:val="00EF7AFC"/>
    <w:rsid w:val="00F020F0"/>
    <w:rsid w:val="00F1036F"/>
    <w:rsid w:val="00F22A4F"/>
    <w:rsid w:val="00F232AA"/>
    <w:rsid w:val="00F23795"/>
    <w:rsid w:val="00F31BAD"/>
    <w:rsid w:val="00F330E3"/>
    <w:rsid w:val="00F4078B"/>
    <w:rsid w:val="00F51EC0"/>
    <w:rsid w:val="00F53199"/>
    <w:rsid w:val="00F544EB"/>
    <w:rsid w:val="00F62AE3"/>
    <w:rsid w:val="00F65168"/>
    <w:rsid w:val="00F74362"/>
    <w:rsid w:val="00F750DF"/>
    <w:rsid w:val="00F77948"/>
    <w:rsid w:val="00F81BF9"/>
    <w:rsid w:val="00F82F79"/>
    <w:rsid w:val="00F84542"/>
    <w:rsid w:val="00F92454"/>
    <w:rsid w:val="00FA041D"/>
    <w:rsid w:val="00FB1CBC"/>
    <w:rsid w:val="00FB51B0"/>
    <w:rsid w:val="00FC2E0E"/>
    <w:rsid w:val="00FD787A"/>
    <w:rsid w:val="00FD7962"/>
    <w:rsid w:val="00FE1954"/>
    <w:rsid w:val="00FF1266"/>
    <w:rsid w:val="00FF492D"/>
    <w:rsid w:val="00FF7A3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6"/>
    <o:shapelayout v:ext="edit">
      <o:idmap v:ext="edit" data="1"/>
      <o:rules v:ext="edit">
        <o:r id="V:Rule17" type="connector" idref="#_x0000_s1043"/>
        <o:r id="V:Rule18" type="connector" idref="#_x0000_s1031"/>
        <o:r id="V:Rule19" type="connector" idref="#_x0000_s1048"/>
        <o:r id="V:Rule20" type="connector" idref="#_x0000_s1047"/>
        <o:r id="V:Rule21" type="connector" idref="#_x0000_s1037"/>
        <o:r id="V:Rule22" type="connector" idref="#_x0000_s1056"/>
        <o:r id="V:Rule23" type="connector" idref="#_x0000_s1045"/>
        <o:r id="V:Rule24" type="connector" idref="#_x0000_s1054"/>
        <o:r id="V:Rule25" type="connector" idref="#_x0000_s1033"/>
        <o:r id="V:Rule26" type="connector" idref="#_x0000_s1027"/>
        <o:r id="V:Rule27" type="connector" idref="#_x0000_s1049"/>
        <o:r id="V:Rule28" type="connector" idref="#_x0000_s1061"/>
        <o:r id="V:Rule29" type="connector" idref="#_x0000_s1050"/>
        <o:r id="V:Rule30" type="connector" idref="#_x0000_s1055"/>
        <o:r id="V:Rule31" type="connector" idref="#_x0000_s1044"/>
        <o:r id="V:Rule32"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8E6574"/>
    <w:pPr>
      <w:spacing w:after="200" w:line="276" w:lineRule="auto"/>
    </w:pPr>
    <w:rPr>
      <w:lang w:eastAsia="en-US"/>
    </w:rPr>
  </w:style>
  <w:style w:type="paragraph" w:styleId="Nagwek1">
    <w:name w:val="heading 1"/>
    <w:basedOn w:val="Normalny"/>
    <w:next w:val="Normalny"/>
    <w:link w:val="Nagwek1Znak"/>
    <w:uiPriority w:val="99"/>
    <w:qFormat/>
    <w:rsid w:val="00877D83"/>
    <w:pPr>
      <w:keepNext/>
      <w:keepLines/>
      <w:spacing w:before="480" w:after="0"/>
      <w:outlineLvl w:val="0"/>
    </w:pPr>
    <w:rPr>
      <w:rFonts w:ascii="Cambria" w:eastAsia="Times New Roman" w:hAnsi="Cambria"/>
      <w:b/>
      <w:bCs/>
      <w:color w:val="365F91"/>
      <w:sz w:val="28"/>
      <w:szCs w:val="28"/>
    </w:rPr>
  </w:style>
  <w:style w:type="paragraph" w:styleId="Nagwek2">
    <w:name w:val="heading 2"/>
    <w:basedOn w:val="Normalny"/>
    <w:next w:val="Normalny"/>
    <w:link w:val="Nagwek2Znak"/>
    <w:uiPriority w:val="99"/>
    <w:qFormat/>
    <w:rsid w:val="007C3811"/>
    <w:pPr>
      <w:keepNext/>
      <w:keepLines/>
      <w:spacing w:before="200" w:after="0"/>
      <w:outlineLvl w:val="1"/>
    </w:pPr>
    <w:rPr>
      <w:rFonts w:ascii="Cambria" w:eastAsia="Times New Roman"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877D83"/>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7C3811"/>
    <w:rPr>
      <w:rFonts w:ascii="Cambria" w:hAnsi="Cambria" w:cs="Times New Roman"/>
      <w:b/>
      <w:bCs/>
      <w:color w:val="4F81BD"/>
      <w:sz w:val="26"/>
      <w:szCs w:val="26"/>
    </w:rPr>
  </w:style>
  <w:style w:type="paragraph" w:styleId="Bezodstpw">
    <w:name w:val="No Spacing"/>
    <w:link w:val="BezodstpwZnak"/>
    <w:uiPriority w:val="99"/>
    <w:qFormat/>
    <w:rsid w:val="00877D83"/>
    <w:rPr>
      <w:rFonts w:eastAsia="Times New Roman"/>
      <w:lang w:eastAsia="en-US"/>
    </w:rPr>
  </w:style>
  <w:style w:type="character" w:customStyle="1" w:styleId="BezodstpwZnak">
    <w:name w:val="Bez odstępów Znak"/>
    <w:basedOn w:val="Domylnaczcionkaakapitu"/>
    <w:link w:val="Bezodstpw"/>
    <w:uiPriority w:val="99"/>
    <w:locked/>
    <w:rsid w:val="00877D83"/>
    <w:rPr>
      <w:rFonts w:eastAsia="Times New Roman" w:cs="Times New Roman"/>
      <w:sz w:val="22"/>
      <w:szCs w:val="22"/>
      <w:lang w:val="pl-PL" w:eastAsia="en-US" w:bidi="ar-SA"/>
    </w:rPr>
  </w:style>
  <w:style w:type="paragraph" w:styleId="Tekstdymka">
    <w:name w:val="Balloon Text"/>
    <w:basedOn w:val="Normalny"/>
    <w:link w:val="TekstdymkaZnak"/>
    <w:uiPriority w:val="99"/>
    <w:semiHidden/>
    <w:rsid w:val="00877D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7D83"/>
    <w:rPr>
      <w:rFonts w:ascii="Tahoma" w:hAnsi="Tahoma" w:cs="Tahoma"/>
      <w:sz w:val="16"/>
      <w:szCs w:val="16"/>
    </w:rPr>
  </w:style>
  <w:style w:type="paragraph" w:styleId="Nagwek">
    <w:name w:val="header"/>
    <w:basedOn w:val="Normalny"/>
    <w:link w:val="NagwekZnak"/>
    <w:uiPriority w:val="99"/>
    <w:rsid w:val="00877D83"/>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77D83"/>
    <w:rPr>
      <w:rFonts w:cs="Times New Roman"/>
    </w:rPr>
  </w:style>
  <w:style w:type="paragraph" w:styleId="Stopka">
    <w:name w:val="footer"/>
    <w:basedOn w:val="Normalny"/>
    <w:link w:val="StopkaZnak"/>
    <w:rsid w:val="00877D83"/>
    <w:pPr>
      <w:tabs>
        <w:tab w:val="center" w:pos="4536"/>
        <w:tab w:val="right" w:pos="9072"/>
      </w:tabs>
      <w:spacing w:after="0" w:line="240" w:lineRule="auto"/>
    </w:pPr>
  </w:style>
  <w:style w:type="character" w:customStyle="1" w:styleId="StopkaZnak">
    <w:name w:val="Stopka Znak"/>
    <w:basedOn w:val="Domylnaczcionkaakapitu"/>
    <w:link w:val="Stopka"/>
    <w:locked/>
    <w:rsid w:val="00877D83"/>
    <w:rPr>
      <w:rFonts w:cs="Times New Roman"/>
    </w:rPr>
  </w:style>
  <w:style w:type="paragraph" w:styleId="Nagwekspisutreci">
    <w:name w:val="TOC Heading"/>
    <w:basedOn w:val="Nagwek1"/>
    <w:next w:val="Normalny"/>
    <w:uiPriority w:val="99"/>
    <w:qFormat/>
    <w:rsid w:val="00877D83"/>
    <w:pPr>
      <w:outlineLvl w:val="9"/>
    </w:pPr>
  </w:style>
  <w:style w:type="paragraph" w:styleId="Spistreci1">
    <w:name w:val="toc 1"/>
    <w:basedOn w:val="Normalny"/>
    <w:next w:val="Normalny"/>
    <w:autoRedefine/>
    <w:uiPriority w:val="99"/>
    <w:rsid w:val="00877D83"/>
    <w:pPr>
      <w:spacing w:after="100"/>
    </w:pPr>
  </w:style>
  <w:style w:type="character" w:styleId="Hipercze">
    <w:name w:val="Hyperlink"/>
    <w:basedOn w:val="Domylnaczcionkaakapitu"/>
    <w:uiPriority w:val="99"/>
    <w:rsid w:val="00877D83"/>
    <w:rPr>
      <w:rFonts w:cs="Times New Roman"/>
      <w:color w:val="0000FF"/>
      <w:u w:val="single"/>
    </w:rPr>
  </w:style>
  <w:style w:type="paragraph" w:styleId="Akapitzlist">
    <w:name w:val="List Paragraph"/>
    <w:basedOn w:val="Normalny"/>
    <w:uiPriority w:val="99"/>
    <w:qFormat/>
    <w:rsid w:val="00CD0202"/>
    <w:pPr>
      <w:ind w:left="720"/>
      <w:contextualSpacing/>
    </w:pPr>
  </w:style>
  <w:style w:type="paragraph" w:customStyle="1" w:styleId="Teksttreci2">
    <w:name w:val="Tekst treści (2)"/>
    <w:basedOn w:val="Normalny"/>
    <w:uiPriority w:val="99"/>
    <w:rsid w:val="00422DA1"/>
    <w:pPr>
      <w:shd w:val="clear" w:color="auto" w:fill="FFFFFF"/>
      <w:spacing w:after="0" w:line="414" w:lineRule="exact"/>
    </w:pPr>
    <w:rPr>
      <w:rFonts w:ascii="Times New Roman" w:eastAsia="Times New Roman" w:hAnsi="Times New Roman"/>
      <w:b/>
      <w:bCs/>
      <w:color w:val="000000"/>
      <w:lang w:eastAsia="pl-PL"/>
    </w:rPr>
  </w:style>
  <w:style w:type="paragraph" w:customStyle="1" w:styleId="Teksttreci">
    <w:name w:val="Tekst treści"/>
    <w:basedOn w:val="Normalny"/>
    <w:uiPriority w:val="99"/>
    <w:rsid w:val="00422DA1"/>
    <w:pPr>
      <w:shd w:val="clear" w:color="auto" w:fill="FFFFFF"/>
      <w:spacing w:after="4320" w:line="274" w:lineRule="exact"/>
      <w:ind w:hanging="640"/>
      <w:jc w:val="right"/>
    </w:pPr>
    <w:rPr>
      <w:rFonts w:ascii="Times New Roman" w:eastAsia="Times New Roman" w:hAnsi="Times New Roman"/>
      <w:color w:val="000000"/>
      <w:lang w:eastAsia="pl-PL"/>
    </w:rPr>
  </w:style>
  <w:style w:type="table" w:customStyle="1" w:styleId="Jasnalistaakcent11">
    <w:name w:val="Jasna lista — akcent 11"/>
    <w:uiPriority w:val="99"/>
    <w:rsid w:val="00422DA1"/>
    <w:rPr>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styleId="Tabela-Siatka">
    <w:name w:val="Table Grid"/>
    <w:basedOn w:val="Standardowy"/>
    <w:uiPriority w:val="99"/>
    <w:rsid w:val="00422D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treci3">
    <w:name w:val="Tekst treści (3)"/>
    <w:basedOn w:val="Normalny"/>
    <w:uiPriority w:val="99"/>
    <w:rsid w:val="00A729BF"/>
    <w:pPr>
      <w:shd w:val="clear" w:color="auto" w:fill="FFFFFF"/>
      <w:spacing w:after="0" w:line="508" w:lineRule="exact"/>
      <w:ind w:hanging="440"/>
      <w:jc w:val="both"/>
    </w:pPr>
    <w:rPr>
      <w:color w:val="000000"/>
      <w:sz w:val="21"/>
      <w:szCs w:val="21"/>
      <w:lang w:eastAsia="pl-PL"/>
    </w:rPr>
  </w:style>
  <w:style w:type="paragraph" w:customStyle="1" w:styleId="Teksttreci12">
    <w:name w:val="Tekst treści (12)"/>
    <w:basedOn w:val="Normalny"/>
    <w:uiPriority w:val="99"/>
    <w:rsid w:val="00A729BF"/>
    <w:pPr>
      <w:shd w:val="clear" w:color="auto" w:fill="FFFFFF"/>
      <w:spacing w:after="0" w:line="240" w:lineRule="atLeast"/>
    </w:pPr>
    <w:rPr>
      <w:b/>
      <w:bCs/>
      <w:color w:val="000000"/>
      <w:sz w:val="21"/>
      <w:szCs w:val="21"/>
      <w:lang w:eastAsia="pl-PL"/>
    </w:rPr>
  </w:style>
  <w:style w:type="character" w:styleId="Numerwiersza">
    <w:name w:val="line number"/>
    <w:basedOn w:val="Domylnaczcionkaakapitu"/>
    <w:uiPriority w:val="99"/>
    <w:semiHidden/>
    <w:rsid w:val="000D272F"/>
    <w:rPr>
      <w:rFonts w:cs="Times New Roman"/>
    </w:rPr>
  </w:style>
</w:styles>
</file>

<file path=word/webSettings.xml><?xml version="1.0" encoding="utf-8"?>
<w:webSettings xmlns:r="http://schemas.openxmlformats.org/officeDocument/2006/relationships" xmlns:w="http://schemas.openxmlformats.org/wordprocessingml/2006/main">
  <w:divs>
    <w:div w:id="165942527">
      <w:bodyDiv w:val="1"/>
      <w:marLeft w:val="0"/>
      <w:marRight w:val="0"/>
      <w:marTop w:val="0"/>
      <w:marBottom w:val="0"/>
      <w:divBdr>
        <w:top w:val="none" w:sz="0" w:space="0" w:color="auto"/>
        <w:left w:val="none" w:sz="0" w:space="0" w:color="auto"/>
        <w:bottom w:val="none" w:sz="0" w:space="0" w:color="auto"/>
        <w:right w:val="none" w:sz="0" w:space="0" w:color="auto"/>
      </w:divBdr>
    </w:div>
    <w:div w:id="1534608386">
      <w:marLeft w:val="0"/>
      <w:marRight w:val="0"/>
      <w:marTop w:val="0"/>
      <w:marBottom w:val="0"/>
      <w:divBdr>
        <w:top w:val="none" w:sz="0" w:space="0" w:color="auto"/>
        <w:left w:val="none" w:sz="0" w:space="0" w:color="auto"/>
        <w:bottom w:val="none" w:sz="0" w:space="0" w:color="auto"/>
        <w:right w:val="none" w:sz="0" w:space="0" w:color="auto"/>
      </w:divBdr>
    </w:div>
    <w:div w:id="1534608387">
      <w:marLeft w:val="0"/>
      <w:marRight w:val="0"/>
      <w:marTop w:val="0"/>
      <w:marBottom w:val="0"/>
      <w:divBdr>
        <w:top w:val="none" w:sz="0" w:space="0" w:color="auto"/>
        <w:left w:val="none" w:sz="0" w:space="0" w:color="auto"/>
        <w:bottom w:val="none" w:sz="0" w:space="0" w:color="auto"/>
        <w:right w:val="none" w:sz="0" w:space="0" w:color="auto"/>
      </w:divBdr>
    </w:div>
    <w:div w:id="1534608388">
      <w:marLeft w:val="0"/>
      <w:marRight w:val="0"/>
      <w:marTop w:val="0"/>
      <w:marBottom w:val="0"/>
      <w:divBdr>
        <w:top w:val="none" w:sz="0" w:space="0" w:color="auto"/>
        <w:left w:val="none" w:sz="0" w:space="0" w:color="auto"/>
        <w:bottom w:val="none" w:sz="0" w:space="0" w:color="auto"/>
        <w:right w:val="none" w:sz="0" w:space="0" w:color="auto"/>
      </w:divBdr>
    </w:div>
    <w:div w:id="1534608389">
      <w:marLeft w:val="0"/>
      <w:marRight w:val="0"/>
      <w:marTop w:val="0"/>
      <w:marBottom w:val="0"/>
      <w:divBdr>
        <w:top w:val="none" w:sz="0" w:space="0" w:color="auto"/>
        <w:left w:val="none" w:sz="0" w:space="0" w:color="auto"/>
        <w:bottom w:val="none" w:sz="0" w:space="0" w:color="auto"/>
        <w:right w:val="none" w:sz="0" w:space="0" w:color="auto"/>
      </w:divBdr>
    </w:div>
    <w:div w:id="1534608390">
      <w:marLeft w:val="0"/>
      <w:marRight w:val="0"/>
      <w:marTop w:val="0"/>
      <w:marBottom w:val="0"/>
      <w:divBdr>
        <w:top w:val="none" w:sz="0" w:space="0" w:color="auto"/>
        <w:left w:val="none" w:sz="0" w:space="0" w:color="auto"/>
        <w:bottom w:val="none" w:sz="0" w:space="0" w:color="auto"/>
        <w:right w:val="none" w:sz="0" w:space="0" w:color="auto"/>
      </w:divBdr>
    </w:div>
    <w:div w:id="1534608391">
      <w:marLeft w:val="0"/>
      <w:marRight w:val="0"/>
      <w:marTop w:val="0"/>
      <w:marBottom w:val="0"/>
      <w:divBdr>
        <w:top w:val="none" w:sz="0" w:space="0" w:color="auto"/>
        <w:left w:val="none" w:sz="0" w:space="0" w:color="auto"/>
        <w:bottom w:val="none" w:sz="0" w:space="0" w:color="auto"/>
        <w:right w:val="none" w:sz="0" w:space="0" w:color="auto"/>
      </w:divBdr>
    </w:div>
    <w:div w:id="1534608392">
      <w:marLeft w:val="0"/>
      <w:marRight w:val="0"/>
      <w:marTop w:val="0"/>
      <w:marBottom w:val="0"/>
      <w:divBdr>
        <w:top w:val="none" w:sz="0" w:space="0" w:color="auto"/>
        <w:left w:val="none" w:sz="0" w:space="0" w:color="auto"/>
        <w:bottom w:val="none" w:sz="0" w:space="0" w:color="auto"/>
        <w:right w:val="none" w:sz="0" w:space="0" w:color="auto"/>
      </w:divBdr>
    </w:div>
    <w:div w:id="1534608393">
      <w:marLeft w:val="0"/>
      <w:marRight w:val="0"/>
      <w:marTop w:val="0"/>
      <w:marBottom w:val="0"/>
      <w:divBdr>
        <w:top w:val="none" w:sz="0" w:space="0" w:color="auto"/>
        <w:left w:val="none" w:sz="0" w:space="0" w:color="auto"/>
        <w:bottom w:val="none" w:sz="0" w:space="0" w:color="auto"/>
        <w:right w:val="none" w:sz="0" w:space="0" w:color="auto"/>
      </w:divBdr>
    </w:div>
    <w:div w:id="1534608394">
      <w:marLeft w:val="0"/>
      <w:marRight w:val="0"/>
      <w:marTop w:val="0"/>
      <w:marBottom w:val="0"/>
      <w:divBdr>
        <w:top w:val="none" w:sz="0" w:space="0" w:color="auto"/>
        <w:left w:val="none" w:sz="0" w:space="0" w:color="auto"/>
        <w:bottom w:val="none" w:sz="0" w:space="0" w:color="auto"/>
        <w:right w:val="none" w:sz="0" w:space="0" w:color="auto"/>
      </w:divBdr>
    </w:div>
    <w:div w:id="1534608395">
      <w:marLeft w:val="0"/>
      <w:marRight w:val="0"/>
      <w:marTop w:val="0"/>
      <w:marBottom w:val="0"/>
      <w:divBdr>
        <w:top w:val="none" w:sz="0" w:space="0" w:color="auto"/>
        <w:left w:val="none" w:sz="0" w:space="0" w:color="auto"/>
        <w:bottom w:val="none" w:sz="0" w:space="0" w:color="auto"/>
        <w:right w:val="none" w:sz="0" w:space="0" w:color="auto"/>
      </w:divBdr>
    </w:div>
    <w:div w:id="1534608396">
      <w:marLeft w:val="0"/>
      <w:marRight w:val="0"/>
      <w:marTop w:val="0"/>
      <w:marBottom w:val="0"/>
      <w:divBdr>
        <w:top w:val="none" w:sz="0" w:space="0" w:color="auto"/>
        <w:left w:val="none" w:sz="0" w:space="0" w:color="auto"/>
        <w:bottom w:val="none" w:sz="0" w:space="0" w:color="auto"/>
        <w:right w:val="none" w:sz="0" w:space="0" w:color="auto"/>
      </w:divBdr>
    </w:div>
    <w:div w:id="1534608397">
      <w:marLeft w:val="0"/>
      <w:marRight w:val="0"/>
      <w:marTop w:val="0"/>
      <w:marBottom w:val="0"/>
      <w:divBdr>
        <w:top w:val="none" w:sz="0" w:space="0" w:color="auto"/>
        <w:left w:val="none" w:sz="0" w:space="0" w:color="auto"/>
        <w:bottom w:val="none" w:sz="0" w:space="0" w:color="auto"/>
        <w:right w:val="none" w:sz="0" w:space="0" w:color="auto"/>
      </w:divBdr>
    </w:div>
    <w:div w:id="1534608398">
      <w:marLeft w:val="0"/>
      <w:marRight w:val="0"/>
      <w:marTop w:val="0"/>
      <w:marBottom w:val="0"/>
      <w:divBdr>
        <w:top w:val="none" w:sz="0" w:space="0" w:color="auto"/>
        <w:left w:val="none" w:sz="0" w:space="0" w:color="auto"/>
        <w:bottom w:val="none" w:sz="0" w:space="0" w:color="auto"/>
        <w:right w:val="none" w:sz="0" w:space="0" w:color="auto"/>
      </w:divBdr>
    </w:div>
    <w:div w:id="1534608399">
      <w:marLeft w:val="0"/>
      <w:marRight w:val="0"/>
      <w:marTop w:val="0"/>
      <w:marBottom w:val="0"/>
      <w:divBdr>
        <w:top w:val="none" w:sz="0" w:space="0" w:color="auto"/>
        <w:left w:val="none" w:sz="0" w:space="0" w:color="auto"/>
        <w:bottom w:val="none" w:sz="0" w:space="0" w:color="auto"/>
        <w:right w:val="none" w:sz="0" w:space="0" w:color="auto"/>
      </w:divBdr>
    </w:div>
    <w:div w:id="1534608400">
      <w:marLeft w:val="0"/>
      <w:marRight w:val="0"/>
      <w:marTop w:val="0"/>
      <w:marBottom w:val="0"/>
      <w:divBdr>
        <w:top w:val="none" w:sz="0" w:space="0" w:color="auto"/>
        <w:left w:val="none" w:sz="0" w:space="0" w:color="auto"/>
        <w:bottom w:val="none" w:sz="0" w:space="0" w:color="auto"/>
        <w:right w:val="none" w:sz="0" w:space="0" w:color="auto"/>
      </w:divBdr>
    </w:div>
    <w:div w:id="1534608401">
      <w:marLeft w:val="0"/>
      <w:marRight w:val="0"/>
      <w:marTop w:val="0"/>
      <w:marBottom w:val="0"/>
      <w:divBdr>
        <w:top w:val="none" w:sz="0" w:space="0" w:color="auto"/>
        <w:left w:val="none" w:sz="0" w:space="0" w:color="auto"/>
        <w:bottom w:val="none" w:sz="0" w:space="0" w:color="auto"/>
        <w:right w:val="none" w:sz="0" w:space="0" w:color="auto"/>
      </w:divBdr>
    </w:div>
    <w:div w:id="1534608402">
      <w:marLeft w:val="0"/>
      <w:marRight w:val="0"/>
      <w:marTop w:val="0"/>
      <w:marBottom w:val="0"/>
      <w:divBdr>
        <w:top w:val="none" w:sz="0" w:space="0" w:color="auto"/>
        <w:left w:val="none" w:sz="0" w:space="0" w:color="auto"/>
        <w:bottom w:val="none" w:sz="0" w:space="0" w:color="auto"/>
        <w:right w:val="none" w:sz="0" w:space="0" w:color="auto"/>
      </w:divBdr>
    </w:div>
    <w:div w:id="1534608403">
      <w:marLeft w:val="0"/>
      <w:marRight w:val="0"/>
      <w:marTop w:val="0"/>
      <w:marBottom w:val="0"/>
      <w:divBdr>
        <w:top w:val="none" w:sz="0" w:space="0" w:color="auto"/>
        <w:left w:val="none" w:sz="0" w:space="0" w:color="auto"/>
        <w:bottom w:val="none" w:sz="0" w:space="0" w:color="auto"/>
        <w:right w:val="none" w:sz="0" w:space="0" w:color="auto"/>
      </w:divBdr>
    </w:div>
    <w:div w:id="1534608404">
      <w:marLeft w:val="0"/>
      <w:marRight w:val="0"/>
      <w:marTop w:val="0"/>
      <w:marBottom w:val="0"/>
      <w:divBdr>
        <w:top w:val="none" w:sz="0" w:space="0" w:color="auto"/>
        <w:left w:val="none" w:sz="0" w:space="0" w:color="auto"/>
        <w:bottom w:val="none" w:sz="0" w:space="0" w:color="auto"/>
        <w:right w:val="none" w:sz="0" w:space="0" w:color="auto"/>
      </w:divBdr>
    </w:div>
    <w:div w:id="1534608405">
      <w:marLeft w:val="0"/>
      <w:marRight w:val="0"/>
      <w:marTop w:val="0"/>
      <w:marBottom w:val="0"/>
      <w:divBdr>
        <w:top w:val="none" w:sz="0" w:space="0" w:color="auto"/>
        <w:left w:val="none" w:sz="0" w:space="0" w:color="auto"/>
        <w:bottom w:val="none" w:sz="0" w:space="0" w:color="auto"/>
        <w:right w:val="none" w:sz="0" w:space="0" w:color="auto"/>
      </w:divBdr>
    </w:div>
    <w:div w:id="1534608406">
      <w:marLeft w:val="0"/>
      <w:marRight w:val="0"/>
      <w:marTop w:val="0"/>
      <w:marBottom w:val="0"/>
      <w:divBdr>
        <w:top w:val="none" w:sz="0" w:space="0" w:color="auto"/>
        <w:left w:val="none" w:sz="0" w:space="0" w:color="auto"/>
        <w:bottom w:val="none" w:sz="0" w:space="0" w:color="auto"/>
        <w:right w:val="none" w:sz="0" w:space="0" w:color="auto"/>
      </w:divBdr>
    </w:div>
    <w:div w:id="1534608407">
      <w:marLeft w:val="0"/>
      <w:marRight w:val="0"/>
      <w:marTop w:val="0"/>
      <w:marBottom w:val="0"/>
      <w:divBdr>
        <w:top w:val="none" w:sz="0" w:space="0" w:color="auto"/>
        <w:left w:val="none" w:sz="0" w:space="0" w:color="auto"/>
        <w:bottom w:val="none" w:sz="0" w:space="0" w:color="auto"/>
        <w:right w:val="none" w:sz="0" w:space="0" w:color="auto"/>
      </w:divBdr>
    </w:div>
    <w:div w:id="1534608408">
      <w:marLeft w:val="0"/>
      <w:marRight w:val="0"/>
      <w:marTop w:val="0"/>
      <w:marBottom w:val="0"/>
      <w:divBdr>
        <w:top w:val="none" w:sz="0" w:space="0" w:color="auto"/>
        <w:left w:val="none" w:sz="0" w:space="0" w:color="auto"/>
        <w:bottom w:val="none" w:sz="0" w:space="0" w:color="auto"/>
        <w:right w:val="none" w:sz="0" w:space="0" w:color="auto"/>
      </w:divBdr>
    </w:div>
    <w:div w:id="1534608409">
      <w:marLeft w:val="0"/>
      <w:marRight w:val="0"/>
      <w:marTop w:val="0"/>
      <w:marBottom w:val="0"/>
      <w:divBdr>
        <w:top w:val="none" w:sz="0" w:space="0" w:color="auto"/>
        <w:left w:val="none" w:sz="0" w:space="0" w:color="auto"/>
        <w:bottom w:val="none" w:sz="0" w:space="0" w:color="auto"/>
        <w:right w:val="none" w:sz="0" w:space="0" w:color="auto"/>
      </w:divBdr>
    </w:div>
    <w:div w:id="1534608410">
      <w:marLeft w:val="0"/>
      <w:marRight w:val="0"/>
      <w:marTop w:val="0"/>
      <w:marBottom w:val="0"/>
      <w:divBdr>
        <w:top w:val="none" w:sz="0" w:space="0" w:color="auto"/>
        <w:left w:val="none" w:sz="0" w:space="0" w:color="auto"/>
        <w:bottom w:val="none" w:sz="0" w:space="0" w:color="auto"/>
        <w:right w:val="none" w:sz="0" w:space="0" w:color="auto"/>
      </w:divBdr>
    </w:div>
    <w:div w:id="1534608411">
      <w:marLeft w:val="0"/>
      <w:marRight w:val="0"/>
      <w:marTop w:val="0"/>
      <w:marBottom w:val="0"/>
      <w:divBdr>
        <w:top w:val="none" w:sz="0" w:space="0" w:color="auto"/>
        <w:left w:val="none" w:sz="0" w:space="0" w:color="auto"/>
        <w:bottom w:val="none" w:sz="0" w:space="0" w:color="auto"/>
        <w:right w:val="none" w:sz="0" w:space="0" w:color="auto"/>
      </w:divBdr>
    </w:div>
    <w:div w:id="1534608412">
      <w:marLeft w:val="0"/>
      <w:marRight w:val="0"/>
      <w:marTop w:val="0"/>
      <w:marBottom w:val="0"/>
      <w:divBdr>
        <w:top w:val="none" w:sz="0" w:space="0" w:color="auto"/>
        <w:left w:val="none" w:sz="0" w:space="0" w:color="auto"/>
        <w:bottom w:val="none" w:sz="0" w:space="0" w:color="auto"/>
        <w:right w:val="none" w:sz="0" w:space="0" w:color="auto"/>
      </w:divBdr>
    </w:div>
    <w:div w:id="1534608413">
      <w:marLeft w:val="0"/>
      <w:marRight w:val="0"/>
      <w:marTop w:val="0"/>
      <w:marBottom w:val="0"/>
      <w:divBdr>
        <w:top w:val="none" w:sz="0" w:space="0" w:color="auto"/>
        <w:left w:val="none" w:sz="0" w:space="0" w:color="auto"/>
        <w:bottom w:val="none" w:sz="0" w:space="0" w:color="auto"/>
        <w:right w:val="none" w:sz="0" w:space="0" w:color="auto"/>
      </w:divBdr>
    </w:div>
    <w:div w:id="1534608414">
      <w:marLeft w:val="0"/>
      <w:marRight w:val="0"/>
      <w:marTop w:val="0"/>
      <w:marBottom w:val="0"/>
      <w:divBdr>
        <w:top w:val="none" w:sz="0" w:space="0" w:color="auto"/>
        <w:left w:val="none" w:sz="0" w:space="0" w:color="auto"/>
        <w:bottom w:val="none" w:sz="0" w:space="0" w:color="auto"/>
        <w:right w:val="none" w:sz="0" w:space="0" w:color="auto"/>
      </w:divBdr>
    </w:div>
    <w:div w:id="1534608415">
      <w:marLeft w:val="0"/>
      <w:marRight w:val="0"/>
      <w:marTop w:val="0"/>
      <w:marBottom w:val="0"/>
      <w:divBdr>
        <w:top w:val="none" w:sz="0" w:space="0" w:color="auto"/>
        <w:left w:val="none" w:sz="0" w:space="0" w:color="auto"/>
        <w:bottom w:val="none" w:sz="0" w:space="0" w:color="auto"/>
        <w:right w:val="none" w:sz="0" w:space="0" w:color="auto"/>
      </w:divBdr>
    </w:div>
    <w:div w:id="1534608416">
      <w:marLeft w:val="0"/>
      <w:marRight w:val="0"/>
      <w:marTop w:val="0"/>
      <w:marBottom w:val="0"/>
      <w:divBdr>
        <w:top w:val="none" w:sz="0" w:space="0" w:color="auto"/>
        <w:left w:val="none" w:sz="0" w:space="0" w:color="auto"/>
        <w:bottom w:val="none" w:sz="0" w:space="0" w:color="auto"/>
        <w:right w:val="none" w:sz="0" w:space="0" w:color="auto"/>
      </w:divBdr>
    </w:div>
    <w:div w:id="1672684704">
      <w:bodyDiv w:val="1"/>
      <w:marLeft w:val="0"/>
      <w:marRight w:val="0"/>
      <w:marTop w:val="0"/>
      <w:marBottom w:val="0"/>
      <w:divBdr>
        <w:top w:val="none" w:sz="0" w:space="0" w:color="auto"/>
        <w:left w:val="none" w:sz="0" w:space="0" w:color="auto"/>
        <w:bottom w:val="none" w:sz="0" w:space="0" w:color="auto"/>
        <w:right w:val="none" w:sz="0" w:space="0" w:color="auto"/>
      </w:divBdr>
    </w:div>
    <w:div w:id="174275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37</Pages>
  <Words>9660</Words>
  <Characters>67169</Characters>
  <Application>Microsoft Office Word</Application>
  <DocSecurity>0</DocSecurity>
  <Lines>559</Lines>
  <Paragraphs>153</Paragraphs>
  <ScaleCrop>false</ScaleCrop>
  <HeadingPairs>
    <vt:vector size="2" baseType="variant">
      <vt:variant>
        <vt:lpstr>Tytuł</vt:lpstr>
      </vt:variant>
      <vt:variant>
        <vt:i4>1</vt:i4>
      </vt:variant>
    </vt:vector>
  </HeadingPairs>
  <TitlesOfParts>
    <vt:vector size="1" baseType="lpstr">
      <vt:lpstr>POLITYKA BEZPIECZEŃSTWA INFORMACJI</vt:lpstr>
    </vt:vector>
  </TitlesOfParts>
  <Company>Urząd Miejski w Bytomiu</Company>
  <LinksUpToDate>false</LinksUpToDate>
  <CharactersWithSpaces>76676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BEZPIECZEŃSTWA INFORMACJI</dc:title>
  <dc:creator>Michał Wiśniewski</dc:creator>
  <cp:lastModifiedBy>Michał Wiśniewski</cp:lastModifiedBy>
  <cp:revision>5</cp:revision>
  <cp:lastPrinted>2017-09-18T07:20:00Z</cp:lastPrinted>
  <dcterms:created xsi:type="dcterms:W3CDTF">2025-04-24T10:06:00Z</dcterms:created>
  <dcterms:modified xsi:type="dcterms:W3CDTF">2025-04-24T10:26:00Z</dcterms:modified>
</cp:coreProperties>
</file>