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61" w:rsidRPr="00B922FD" w:rsidRDefault="00D90E61" w:rsidP="00B922FD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B922FD">
        <w:rPr>
          <w:rFonts w:ascii="Arial" w:hAnsi="Arial" w:cs="Arial"/>
          <w:b/>
          <w:szCs w:val="24"/>
        </w:rPr>
        <w:t xml:space="preserve">UCHWAŁA NR </w:t>
      </w:r>
      <w:r w:rsidR="007968AE" w:rsidRPr="00B922FD">
        <w:rPr>
          <w:rFonts w:ascii="Arial" w:hAnsi="Arial" w:cs="Arial"/>
          <w:b/>
          <w:szCs w:val="24"/>
        </w:rPr>
        <w:t>6</w:t>
      </w:r>
      <w:r w:rsidR="003F1BDE" w:rsidRPr="00B922FD">
        <w:rPr>
          <w:rFonts w:ascii="Arial" w:hAnsi="Arial" w:cs="Arial"/>
          <w:b/>
          <w:szCs w:val="24"/>
        </w:rPr>
        <w:t>/3/</w:t>
      </w:r>
      <w:r w:rsidR="004F7496" w:rsidRPr="00B922FD">
        <w:rPr>
          <w:rFonts w:ascii="Arial" w:hAnsi="Arial" w:cs="Arial"/>
          <w:b/>
          <w:szCs w:val="24"/>
        </w:rPr>
        <w:t>2025</w:t>
      </w:r>
      <w:r w:rsidR="003F1BDE" w:rsidRPr="00B922FD">
        <w:rPr>
          <w:rFonts w:ascii="Arial" w:hAnsi="Arial" w:cs="Arial"/>
          <w:b/>
          <w:szCs w:val="24"/>
        </w:rPr>
        <w:br/>
      </w:r>
      <w:r w:rsidR="00614B8D" w:rsidRPr="00B922FD">
        <w:rPr>
          <w:rFonts w:ascii="Arial" w:hAnsi="Arial" w:cs="Arial"/>
          <w:b/>
          <w:szCs w:val="24"/>
        </w:rPr>
        <w:t>Nadzwyc</w:t>
      </w:r>
      <w:r w:rsidR="003F1BDE" w:rsidRPr="00B922FD">
        <w:rPr>
          <w:rFonts w:ascii="Arial" w:hAnsi="Arial" w:cs="Arial"/>
          <w:b/>
          <w:szCs w:val="24"/>
        </w:rPr>
        <w:t>zajnego Zgromadzenia Wspólników</w:t>
      </w:r>
      <w:r w:rsidR="003F1BDE" w:rsidRPr="00B922FD">
        <w:rPr>
          <w:rFonts w:ascii="Arial" w:hAnsi="Arial" w:cs="Arial"/>
          <w:b/>
          <w:szCs w:val="24"/>
        </w:rPr>
        <w:br/>
      </w:r>
      <w:r w:rsidRPr="00B922FD">
        <w:rPr>
          <w:rFonts w:ascii="Arial" w:hAnsi="Arial" w:cs="Arial"/>
          <w:b/>
          <w:szCs w:val="24"/>
        </w:rPr>
        <w:t>Bytomskiego Zakładu Usług Komunalnych</w:t>
      </w:r>
      <w:r w:rsidR="00EC1D9C" w:rsidRPr="00B922FD">
        <w:rPr>
          <w:rFonts w:ascii="Arial" w:hAnsi="Arial" w:cs="Arial"/>
          <w:b/>
          <w:szCs w:val="24"/>
        </w:rPr>
        <w:t xml:space="preserve"> </w:t>
      </w:r>
      <w:r w:rsidRPr="00B922FD">
        <w:rPr>
          <w:rFonts w:ascii="Arial" w:hAnsi="Arial" w:cs="Arial"/>
          <w:b/>
          <w:szCs w:val="24"/>
        </w:rPr>
        <w:t>Spółka z ograniczon</w:t>
      </w:r>
      <w:r w:rsidR="005E5C83" w:rsidRPr="00B922FD">
        <w:rPr>
          <w:rFonts w:ascii="Arial" w:hAnsi="Arial" w:cs="Arial"/>
          <w:b/>
          <w:szCs w:val="24"/>
        </w:rPr>
        <w:t>ą</w:t>
      </w:r>
      <w:r w:rsidRPr="00B922FD">
        <w:rPr>
          <w:rFonts w:ascii="Arial" w:hAnsi="Arial" w:cs="Arial"/>
          <w:b/>
          <w:szCs w:val="24"/>
        </w:rPr>
        <w:t xml:space="preserve"> odpowiedzialnością</w:t>
      </w:r>
      <w:r w:rsidR="003F1BDE" w:rsidRPr="00B922FD">
        <w:rPr>
          <w:rFonts w:ascii="Arial" w:hAnsi="Arial" w:cs="Arial"/>
          <w:b/>
          <w:szCs w:val="24"/>
        </w:rPr>
        <w:br/>
      </w:r>
      <w:r w:rsidRPr="00B922FD">
        <w:rPr>
          <w:rFonts w:ascii="Arial" w:hAnsi="Arial" w:cs="Arial"/>
          <w:b/>
          <w:szCs w:val="24"/>
        </w:rPr>
        <w:t xml:space="preserve">z dnia </w:t>
      </w:r>
      <w:r w:rsidR="00B922FD" w:rsidRPr="00B922FD">
        <w:rPr>
          <w:rFonts w:ascii="Arial" w:hAnsi="Arial" w:cs="Arial"/>
          <w:b/>
          <w:szCs w:val="24"/>
        </w:rPr>
        <w:t>13</w:t>
      </w:r>
      <w:r w:rsidR="003F1BDE" w:rsidRPr="00B922FD">
        <w:rPr>
          <w:rFonts w:ascii="Arial" w:hAnsi="Arial" w:cs="Arial"/>
          <w:b/>
          <w:szCs w:val="24"/>
        </w:rPr>
        <w:t xml:space="preserve"> marca</w:t>
      </w:r>
      <w:r w:rsidRPr="00B922FD">
        <w:rPr>
          <w:rFonts w:ascii="Arial" w:hAnsi="Arial" w:cs="Arial"/>
          <w:b/>
          <w:szCs w:val="24"/>
        </w:rPr>
        <w:t xml:space="preserve"> 2025 r.</w:t>
      </w:r>
    </w:p>
    <w:p w:rsidR="003F1BDE" w:rsidRPr="00B922FD" w:rsidRDefault="003F1BDE" w:rsidP="00B922FD">
      <w:pPr>
        <w:spacing w:line="360" w:lineRule="auto"/>
        <w:rPr>
          <w:rFonts w:ascii="Arial" w:hAnsi="Arial" w:cs="Arial"/>
          <w:b/>
          <w:szCs w:val="24"/>
        </w:rPr>
      </w:pPr>
    </w:p>
    <w:p w:rsidR="00614B8D" w:rsidRPr="00B922FD" w:rsidRDefault="00614B8D" w:rsidP="00B922FD">
      <w:pPr>
        <w:spacing w:line="360" w:lineRule="auto"/>
        <w:rPr>
          <w:rFonts w:ascii="Arial" w:hAnsi="Arial" w:cs="Arial"/>
          <w:b/>
          <w:i/>
          <w:szCs w:val="24"/>
        </w:rPr>
      </w:pPr>
      <w:r w:rsidRPr="00B922FD">
        <w:rPr>
          <w:rFonts w:ascii="Arial" w:hAnsi="Arial" w:cs="Arial"/>
          <w:b/>
          <w:i/>
          <w:szCs w:val="24"/>
        </w:rPr>
        <w:t xml:space="preserve">w sprawie </w:t>
      </w:r>
      <w:r w:rsidR="00AC4910" w:rsidRPr="00B922FD">
        <w:rPr>
          <w:rFonts w:ascii="Arial" w:hAnsi="Arial" w:cs="Arial"/>
          <w:b/>
          <w:i/>
          <w:szCs w:val="24"/>
        </w:rPr>
        <w:t>zmiany uchwały nr 3/3/2025 Nadzwyczajnego Zgromadzenia Wspólników Spółki</w:t>
      </w:r>
      <w:r w:rsidRPr="00B922FD">
        <w:rPr>
          <w:rFonts w:ascii="Arial" w:hAnsi="Arial" w:cs="Arial"/>
          <w:b/>
          <w:i/>
          <w:szCs w:val="24"/>
        </w:rPr>
        <w:t xml:space="preserve"> Bytomski Zakład Usług Komunalnych Sp. z o. o. z siedzibą w Bytomiu</w:t>
      </w:r>
      <w:r w:rsidR="00AC4910" w:rsidRPr="00B922FD">
        <w:rPr>
          <w:rFonts w:ascii="Arial" w:hAnsi="Arial" w:cs="Arial"/>
          <w:b/>
          <w:i/>
          <w:szCs w:val="24"/>
        </w:rPr>
        <w:t xml:space="preserve"> z dnia 4 marca 2025 r.</w:t>
      </w:r>
    </w:p>
    <w:p w:rsidR="003F1BDE" w:rsidRPr="00B922FD" w:rsidRDefault="003F1BDE" w:rsidP="00B922FD">
      <w:pPr>
        <w:spacing w:line="360" w:lineRule="auto"/>
        <w:rPr>
          <w:rFonts w:ascii="Arial" w:hAnsi="Arial" w:cs="Arial"/>
          <w:b/>
          <w:szCs w:val="24"/>
        </w:rPr>
      </w:pPr>
    </w:p>
    <w:p w:rsidR="00AA266C" w:rsidRPr="00B922FD" w:rsidRDefault="00322F76" w:rsidP="00B922FD">
      <w:pPr>
        <w:pStyle w:val="Tytu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B922FD">
        <w:rPr>
          <w:rFonts w:ascii="Arial" w:hAnsi="Arial" w:cs="Arial"/>
          <w:sz w:val="24"/>
          <w:szCs w:val="24"/>
        </w:rPr>
        <w:t xml:space="preserve">Na podstawie </w:t>
      </w:r>
      <w:r w:rsidR="00E32B33" w:rsidRPr="00B922FD">
        <w:rPr>
          <w:rFonts w:ascii="Arial" w:hAnsi="Arial" w:cs="Arial"/>
          <w:sz w:val="24"/>
          <w:szCs w:val="24"/>
        </w:rPr>
        <w:t>art. 203</w:t>
      </w:r>
      <w:r w:rsidR="00E32B33" w:rsidRPr="00B922FD">
        <w:rPr>
          <w:rFonts w:ascii="Arial" w:hAnsi="Arial" w:cs="Arial"/>
          <w:sz w:val="24"/>
          <w:szCs w:val="24"/>
          <w:vertAlign w:val="superscript"/>
        </w:rPr>
        <w:t>1</w:t>
      </w:r>
      <w:r w:rsidR="00E32B33" w:rsidRPr="00B922FD">
        <w:rPr>
          <w:rFonts w:ascii="Arial" w:hAnsi="Arial" w:cs="Arial"/>
          <w:sz w:val="24"/>
          <w:szCs w:val="24"/>
        </w:rPr>
        <w:t xml:space="preserve"> Kodeksu spółek handlowych, </w:t>
      </w:r>
      <w:r w:rsidRPr="00B922FD">
        <w:rPr>
          <w:rFonts w:ascii="Arial" w:hAnsi="Arial" w:cs="Arial"/>
          <w:sz w:val="24"/>
          <w:szCs w:val="24"/>
        </w:rPr>
        <w:t xml:space="preserve">art. </w:t>
      </w:r>
      <w:r w:rsidR="00E32B33" w:rsidRPr="00B922FD">
        <w:rPr>
          <w:rFonts w:ascii="Arial" w:hAnsi="Arial" w:cs="Arial"/>
          <w:sz w:val="24"/>
          <w:szCs w:val="24"/>
        </w:rPr>
        <w:t>2</w:t>
      </w:r>
      <w:r w:rsidR="00614B8D" w:rsidRPr="00B922FD">
        <w:rPr>
          <w:rFonts w:ascii="Arial" w:hAnsi="Arial" w:cs="Arial"/>
          <w:sz w:val="24"/>
          <w:szCs w:val="24"/>
        </w:rPr>
        <w:t>9</w:t>
      </w:r>
      <w:r w:rsidR="007127F9" w:rsidRPr="00B922FD">
        <w:rPr>
          <w:rFonts w:ascii="Arial" w:hAnsi="Arial" w:cs="Arial"/>
          <w:sz w:val="24"/>
          <w:szCs w:val="24"/>
        </w:rPr>
        <w:t xml:space="preserve"> ust. </w:t>
      </w:r>
      <w:r w:rsidR="00614B8D" w:rsidRPr="00B922FD">
        <w:rPr>
          <w:rFonts w:ascii="Arial" w:hAnsi="Arial" w:cs="Arial"/>
          <w:sz w:val="24"/>
          <w:szCs w:val="24"/>
        </w:rPr>
        <w:t>1</w:t>
      </w:r>
      <w:r w:rsidR="00E32B33" w:rsidRPr="00B922FD">
        <w:rPr>
          <w:rFonts w:ascii="Arial" w:hAnsi="Arial" w:cs="Arial"/>
          <w:sz w:val="24"/>
          <w:szCs w:val="24"/>
        </w:rPr>
        <w:t xml:space="preserve"> lit. a</w:t>
      </w:r>
      <w:r w:rsidR="00614B8D" w:rsidRPr="00B922FD">
        <w:rPr>
          <w:rFonts w:ascii="Arial" w:hAnsi="Arial" w:cs="Arial"/>
          <w:sz w:val="24"/>
          <w:szCs w:val="24"/>
        </w:rPr>
        <w:t xml:space="preserve"> </w:t>
      </w:r>
      <w:r w:rsidR="00E32B33" w:rsidRPr="00B922FD">
        <w:rPr>
          <w:rFonts w:ascii="Arial" w:hAnsi="Arial" w:cs="Arial"/>
          <w:sz w:val="24"/>
          <w:szCs w:val="24"/>
        </w:rPr>
        <w:t>Umowy Spółki z </w:t>
      </w:r>
      <w:r w:rsidR="007127F9" w:rsidRPr="00B922FD">
        <w:rPr>
          <w:rFonts w:ascii="Arial" w:hAnsi="Arial" w:cs="Arial"/>
          <w:sz w:val="24"/>
          <w:szCs w:val="24"/>
        </w:rPr>
        <w:t xml:space="preserve">ograniczoną odpowiedzialnością (Akt notarialny Repertorium „A” Numer </w:t>
      </w:r>
      <w:r w:rsidR="004F7496" w:rsidRPr="00B922FD">
        <w:rPr>
          <w:rFonts w:ascii="Arial" w:hAnsi="Arial" w:cs="Arial"/>
          <w:sz w:val="24"/>
          <w:szCs w:val="24"/>
        </w:rPr>
        <w:t>1264/25</w:t>
      </w:r>
      <w:r w:rsidR="007127F9" w:rsidRPr="00B922FD">
        <w:rPr>
          <w:rFonts w:ascii="Arial" w:hAnsi="Arial" w:cs="Arial"/>
          <w:sz w:val="24"/>
          <w:szCs w:val="24"/>
        </w:rPr>
        <w:t xml:space="preserve"> z dnia </w:t>
      </w:r>
      <w:r w:rsidR="005E5C83" w:rsidRPr="00B922FD">
        <w:rPr>
          <w:rFonts w:ascii="Arial" w:hAnsi="Arial" w:cs="Arial"/>
          <w:sz w:val="24"/>
          <w:szCs w:val="24"/>
        </w:rPr>
        <w:t>4</w:t>
      </w:r>
      <w:r w:rsidR="00E32B33" w:rsidRPr="00B922FD">
        <w:rPr>
          <w:rFonts w:ascii="Arial" w:hAnsi="Arial" w:cs="Arial"/>
          <w:sz w:val="24"/>
          <w:szCs w:val="24"/>
        </w:rPr>
        <w:t> </w:t>
      </w:r>
      <w:r w:rsidR="004872AD" w:rsidRPr="00B922FD">
        <w:rPr>
          <w:rFonts w:ascii="Arial" w:hAnsi="Arial" w:cs="Arial"/>
          <w:sz w:val="24"/>
          <w:szCs w:val="24"/>
        </w:rPr>
        <w:t>marca</w:t>
      </w:r>
      <w:r w:rsidR="007127F9" w:rsidRPr="00B922FD">
        <w:rPr>
          <w:rFonts w:ascii="Arial" w:hAnsi="Arial" w:cs="Arial"/>
          <w:sz w:val="24"/>
          <w:szCs w:val="24"/>
        </w:rPr>
        <w:t xml:space="preserve"> 202</w:t>
      </w:r>
      <w:r w:rsidR="005E5C83" w:rsidRPr="00B922FD">
        <w:rPr>
          <w:rFonts w:ascii="Arial" w:hAnsi="Arial" w:cs="Arial"/>
          <w:sz w:val="24"/>
          <w:szCs w:val="24"/>
        </w:rPr>
        <w:t>5</w:t>
      </w:r>
      <w:r w:rsidR="004872AD" w:rsidRPr="00B922FD">
        <w:rPr>
          <w:rFonts w:ascii="Arial" w:hAnsi="Arial" w:cs="Arial"/>
          <w:sz w:val="24"/>
          <w:szCs w:val="24"/>
        </w:rPr>
        <w:t> </w:t>
      </w:r>
      <w:r w:rsidR="007127F9" w:rsidRPr="00B922FD">
        <w:rPr>
          <w:rFonts w:ascii="Arial" w:hAnsi="Arial" w:cs="Arial"/>
          <w:sz w:val="24"/>
          <w:szCs w:val="24"/>
        </w:rPr>
        <w:t xml:space="preserve">r.), </w:t>
      </w:r>
      <w:r w:rsidR="003F1BDE" w:rsidRPr="00B922FD">
        <w:rPr>
          <w:rFonts w:ascii="Arial" w:hAnsi="Arial" w:cs="Arial"/>
          <w:sz w:val="24"/>
          <w:szCs w:val="24"/>
        </w:rPr>
        <w:t>sporządzonej przez</w:t>
      </w:r>
      <w:r w:rsidR="0000762C" w:rsidRPr="00B922FD">
        <w:rPr>
          <w:rFonts w:ascii="Arial" w:hAnsi="Arial" w:cs="Arial"/>
          <w:sz w:val="24"/>
          <w:szCs w:val="24"/>
        </w:rPr>
        <w:t xml:space="preserve"> Notariusza Michała Michalika prowadzącego Kancelarię Notarialną w Katowicach przy ul. </w:t>
      </w:r>
      <w:proofErr w:type="spellStart"/>
      <w:r w:rsidR="0000762C" w:rsidRPr="00B922FD">
        <w:rPr>
          <w:rFonts w:ascii="Arial" w:hAnsi="Arial" w:cs="Arial"/>
          <w:sz w:val="24"/>
          <w:szCs w:val="24"/>
        </w:rPr>
        <w:t>Panewnickiej</w:t>
      </w:r>
      <w:proofErr w:type="spellEnd"/>
      <w:r w:rsidR="0000762C" w:rsidRPr="00B922FD">
        <w:rPr>
          <w:rFonts w:ascii="Arial" w:hAnsi="Arial" w:cs="Arial"/>
          <w:sz w:val="24"/>
          <w:szCs w:val="24"/>
        </w:rPr>
        <w:t xml:space="preserve"> 25</w:t>
      </w:r>
      <w:r w:rsidR="007775A4" w:rsidRPr="00B922FD">
        <w:rPr>
          <w:rFonts w:ascii="Arial" w:hAnsi="Arial" w:cs="Arial"/>
          <w:sz w:val="24"/>
          <w:szCs w:val="24"/>
        </w:rPr>
        <w:t>,</w:t>
      </w:r>
      <w:r w:rsidR="00B922FD">
        <w:rPr>
          <w:rFonts w:ascii="Arial" w:hAnsi="Arial" w:cs="Arial"/>
          <w:sz w:val="24"/>
          <w:szCs w:val="24"/>
        </w:rPr>
        <w:t xml:space="preserve"> w </w:t>
      </w:r>
      <w:r w:rsidR="00E32B33" w:rsidRPr="00B922FD">
        <w:rPr>
          <w:rFonts w:ascii="Arial" w:hAnsi="Arial" w:cs="Arial"/>
          <w:sz w:val="24"/>
          <w:szCs w:val="24"/>
        </w:rPr>
        <w:t xml:space="preserve">związku z art. 4 ust. 3 ustawy z dnia 9 czerwca 2016 r. o zasadach kształtowania wynagrodzeń osób kierujących niektórymi spółkami, </w:t>
      </w:r>
      <w:r w:rsidR="007775A4" w:rsidRPr="00B922FD">
        <w:rPr>
          <w:rFonts w:ascii="Arial" w:hAnsi="Arial" w:cs="Arial"/>
          <w:sz w:val="24"/>
          <w:szCs w:val="24"/>
        </w:rPr>
        <w:t>Nadzwyczajne Zgromadzenie Wspólników uchwala, co następuje:</w:t>
      </w:r>
    </w:p>
    <w:p w:rsidR="00AA266C" w:rsidRPr="00B922FD" w:rsidRDefault="00AA266C" w:rsidP="00B922FD">
      <w:pPr>
        <w:spacing w:line="360" w:lineRule="auto"/>
        <w:rPr>
          <w:rFonts w:ascii="Arial" w:hAnsi="Arial" w:cs="Arial"/>
        </w:rPr>
      </w:pPr>
    </w:p>
    <w:p w:rsidR="00DD33E1" w:rsidRPr="00B922FD" w:rsidRDefault="00DD33E1" w:rsidP="00B922FD">
      <w:pPr>
        <w:spacing w:line="360" w:lineRule="auto"/>
        <w:jc w:val="center"/>
        <w:rPr>
          <w:rFonts w:ascii="Arial" w:hAnsi="Arial" w:cs="Arial"/>
          <w:b/>
        </w:rPr>
      </w:pPr>
      <w:r w:rsidRPr="00B922FD">
        <w:rPr>
          <w:rFonts w:ascii="Arial" w:hAnsi="Arial" w:cs="Arial"/>
          <w:b/>
        </w:rPr>
        <w:t>§ 1</w:t>
      </w:r>
    </w:p>
    <w:p w:rsidR="00C57D3C" w:rsidRPr="00B922FD" w:rsidRDefault="00E32B33" w:rsidP="00B922FD">
      <w:pPr>
        <w:widowControl/>
        <w:spacing w:line="360" w:lineRule="auto"/>
        <w:rPr>
          <w:rFonts w:ascii="Arial" w:hAnsi="Arial" w:cs="Arial"/>
          <w:i/>
        </w:rPr>
      </w:pPr>
      <w:r w:rsidRPr="00B922FD">
        <w:rPr>
          <w:rFonts w:ascii="Arial" w:hAnsi="Arial" w:cs="Arial"/>
        </w:rPr>
        <w:t>W uchwale nr 3/3/2025 Nadzwyczajnego Zgromadzenia Wspólników Spółki Bytomski Zakład Usług Komunalnych Sp. z o. o. z siedzibą w Bytomiu z dnia 4 marca 2025 r.</w:t>
      </w:r>
      <w:r w:rsidR="00B922FD">
        <w:rPr>
          <w:rFonts w:ascii="Arial" w:hAnsi="Arial" w:cs="Arial"/>
        </w:rPr>
        <w:t xml:space="preserve"> § </w:t>
      </w:r>
      <w:r w:rsidRPr="00B922FD">
        <w:rPr>
          <w:rFonts w:ascii="Arial" w:hAnsi="Arial" w:cs="Arial"/>
        </w:rPr>
        <w:t xml:space="preserve">3 </w:t>
      </w:r>
      <w:proofErr w:type="spellStart"/>
      <w:r w:rsidRPr="00B922FD">
        <w:rPr>
          <w:rFonts w:ascii="Arial" w:hAnsi="Arial" w:cs="Arial"/>
        </w:rPr>
        <w:t>pkt</w:t>
      </w:r>
      <w:proofErr w:type="spellEnd"/>
      <w:r w:rsidRPr="00B922FD">
        <w:rPr>
          <w:rFonts w:ascii="Arial" w:hAnsi="Arial" w:cs="Arial"/>
        </w:rPr>
        <w:t xml:space="preserve"> 2 otrzymuje brzmienie: </w:t>
      </w:r>
      <w:r w:rsidR="001E4D51" w:rsidRPr="00B922FD">
        <w:rPr>
          <w:rFonts w:ascii="Arial" w:hAnsi="Arial" w:cs="Arial"/>
          <w:i/>
        </w:rPr>
        <w:t xml:space="preserve">Wysokość miesięcznego wynagrodzenia stałego dla członka Zarządu Spółki </w:t>
      </w:r>
      <w:r w:rsidR="005E1B36" w:rsidRPr="00B922FD">
        <w:rPr>
          <w:rFonts w:ascii="Arial" w:hAnsi="Arial" w:cs="Arial"/>
          <w:i/>
        </w:rPr>
        <w:t>jest</w:t>
      </w:r>
      <w:r w:rsidR="001E4D51" w:rsidRPr="00B922FD">
        <w:rPr>
          <w:rFonts w:ascii="Arial" w:hAnsi="Arial" w:cs="Arial"/>
          <w:i/>
        </w:rPr>
        <w:t xml:space="preserve"> ustalona jako 4-krotność podstawy wymiaru.</w:t>
      </w:r>
    </w:p>
    <w:p w:rsidR="00BB197D" w:rsidRPr="00B922FD" w:rsidRDefault="00BB197D" w:rsidP="00B922FD">
      <w:pPr>
        <w:pStyle w:val="Tekstpodstawowy"/>
        <w:spacing w:line="360" w:lineRule="auto"/>
        <w:rPr>
          <w:rFonts w:ascii="Arial" w:hAnsi="Arial" w:cs="Arial"/>
          <w:b/>
          <w:szCs w:val="24"/>
        </w:rPr>
      </w:pPr>
    </w:p>
    <w:p w:rsidR="00322F76" w:rsidRPr="00B922FD" w:rsidRDefault="00322F76" w:rsidP="00B922FD">
      <w:pPr>
        <w:pStyle w:val="Tekstpodstawowy"/>
        <w:spacing w:line="360" w:lineRule="auto"/>
        <w:jc w:val="center"/>
        <w:rPr>
          <w:rFonts w:ascii="Arial" w:hAnsi="Arial" w:cs="Arial"/>
          <w:b/>
          <w:szCs w:val="24"/>
        </w:rPr>
      </w:pPr>
      <w:r w:rsidRPr="00B922FD">
        <w:rPr>
          <w:rFonts w:ascii="Arial" w:hAnsi="Arial" w:cs="Arial"/>
          <w:b/>
          <w:szCs w:val="24"/>
        </w:rPr>
        <w:t>§ 2</w:t>
      </w:r>
    </w:p>
    <w:p w:rsidR="00EC07B6" w:rsidRPr="00B922FD" w:rsidRDefault="00791DE7" w:rsidP="00B922FD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B922FD">
        <w:rPr>
          <w:rFonts w:ascii="Arial" w:hAnsi="Arial" w:cs="Arial"/>
          <w:szCs w:val="24"/>
        </w:rPr>
        <w:t>Uchwała wchodzi w życie z dniem podjęcia.</w:t>
      </w:r>
    </w:p>
    <w:p w:rsidR="006F5B49" w:rsidRPr="00B922FD" w:rsidRDefault="006F5B49" w:rsidP="00B922FD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C03A25" w:rsidRPr="00B922FD" w:rsidRDefault="00B922FD" w:rsidP="00B922FD">
      <w:pPr>
        <w:spacing w:line="360" w:lineRule="auto"/>
        <w:ind w:left="3969"/>
        <w:jc w:val="center"/>
        <w:rPr>
          <w:rFonts w:ascii="Arial" w:hAnsi="Arial" w:cs="Arial"/>
          <w:szCs w:val="24"/>
        </w:rPr>
      </w:pPr>
      <w:r w:rsidRPr="00951DA7">
        <w:rPr>
          <w:rFonts w:ascii="Arial" w:hAnsi="Arial" w:cs="Arial"/>
        </w:rPr>
        <w:t>Podpisał</w:t>
      </w:r>
      <w:r>
        <w:rPr>
          <w:rFonts w:ascii="Arial" w:hAnsi="Arial" w:cs="Arial"/>
        </w:rPr>
        <w:br/>
      </w:r>
      <w:r w:rsidRPr="00951DA7">
        <w:rPr>
          <w:rFonts w:ascii="Arial" w:hAnsi="Arial" w:cs="Arial"/>
        </w:rPr>
        <w:t>Mariusz Wołosz</w:t>
      </w:r>
      <w:r w:rsidRPr="00951DA7">
        <w:rPr>
          <w:rFonts w:ascii="Arial" w:hAnsi="Arial" w:cs="Arial"/>
        </w:rPr>
        <w:br/>
        <w:t>Przewodniczący Zgromadzenia Wspólników</w:t>
      </w:r>
    </w:p>
    <w:p w:rsidR="00A05536" w:rsidRPr="00B922FD" w:rsidRDefault="00A05536" w:rsidP="00B922FD">
      <w:pPr>
        <w:widowControl/>
        <w:suppressAutoHyphens w:val="0"/>
        <w:spacing w:line="360" w:lineRule="auto"/>
        <w:rPr>
          <w:rFonts w:ascii="Arial" w:hAnsi="Arial" w:cs="Arial"/>
          <w:szCs w:val="24"/>
        </w:rPr>
      </w:pPr>
      <w:r w:rsidRPr="00B922FD">
        <w:rPr>
          <w:rFonts w:ascii="Arial" w:hAnsi="Arial" w:cs="Arial"/>
          <w:szCs w:val="24"/>
        </w:rPr>
        <w:br w:type="page"/>
      </w:r>
    </w:p>
    <w:p w:rsidR="00A05536" w:rsidRPr="00B922FD" w:rsidRDefault="00A05536" w:rsidP="00B922FD">
      <w:pPr>
        <w:spacing w:line="360" w:lineRule="auto"/>
        <w:jc w:val="center"/>
        <w:rPr>
          <w:rFonts w:ascii="Arial" w:hAnsi="Arial" w:cs="Arial"/>
          <w:b/>
        </w:rPr>
      </w:pPr>
      <w:r w:rsidRPr="00B922FD">
        <w:rPr>
          <w:rFonts w:ascii="Arial" w:hAnsi="Arial" w:cs="Arial"/>
          <w:b/>
        </w:rPr>
        <w:lastRenderedPageBreak/>
        <w:t>U</w:t>
      </w:r>
      <w:r w:rsidR="00EC1D9C" w:rsidRPr="00B922FD">
        <w:rPr>
          <w:rFonts w:ascii="Arial" w:hAnsi="Arial" w:cs="Arial"/>
          <w:b/>
        </w:rPr>
        <w:t>zasadnienie</w:t>
      </w:r>
      <w:r w:rsidRPr="00B922FD">
        <w:rPr>
          <w:rFonts w:ascii="Arial" w:hAnsi="Arial" w:cs="Arial"/>
          <w:b/>
        </w:rPr>
        <w:t xml:space="preserve"> </w:t>
      </w:r>
      <w:r w:rsidR="00EC1D9C" w:rsidRPr="00B922FD">
        <w:rPr>
          <w:rFonts w:ascii="Arial" w:hAnsi="Arial" w:cs="Arial"/>
          <w:b/>
        </w:rPr>
        <w:t>do</w:t>
      </w:r>
      <w:r w:rsidRPr="00B922FD">
        <w:rPr>
          <w:rFonts w:ascii="Arial" w:hAnsi="Arial" w:cs="Arial"/>
          <w:b/>
        </w:rPr>
        <w:t xml:space="preserve"> </w:t>
      </w:r>
      <w:r w:rsidR="00022C22" w:rsidRPr="00B922FD">
        <w:rPr>
          <w:rFonts w:ascii="Arial" w:hAnsi="Arial" w:cs="Arial"/>
          <w:b/>
        </w:rPr>
        <w:t>UCHWAŁY NR</w:t>
      </w:r>
      <w:r w:rsidRPr="00B922FD">
        <w:rPr>
          <w:rFonts w:ascii="Arial" w:hAnsi="Arial" w:cs="Arial"/>
          <w:b/>
        </w:rPr>
        <w:t xml:space="preserve"> 6/3/2025</w:t>
      </w:r>
      <w:r w:rsidRPr="00B922FD">
        <w:rPr>
          <w:rFonts w:ascii="Arial" w:hAnsi="Arial" w:cs="Arial"/>
          <w:b/>
        </w:rPr>
        <w:br/>
      </w:r>
      <w:r w:rsidRPr="00B922FD">
        <w:rPr>
          <w:rFonts w:ascii="Arial" w:hAnsi="Arial" w:cs="Arial"/>
          <w:b/>
          <w:szCs w:val="24"/>
        </w:rPr>
        <w:t>Nadzwyczajnego Zgromadzenia Wspólników</w:t>
      </w:r>
      <w:r w:rsidRPr="00B922FD">
        <w:rPr>
          <w:rFonts w:ascii="Arial" w:hAnsi="Arial" w:cs="Arial"/>
          <w:b/>
          <w:szCs w:val="24"/>
        </w:rPr>
        <w:br/>
        <w:t>Bytomskiego Zakładu Usług Komunalnych</w:t>
      </w:r>
      <w:r w:rsidR="00EC1D9C" w:rsidRPr="00B922FD">
        <w:rPr>
          <w:rFonts w:ascii="Arial" w:hAnsi="Arial" w:cs="Arial"/>
          <w:b/>
          <w:szCs w:val="24"/>
        </w:rPr>
        <w:t xml:space="preserve"> </w:t>
      </w:r>
      <w:r w:rsidRPr="00B922FD">
        <w:rPr>
          <w:rFonts w:ascii="Arial" w:hAnsi="Arial" w:cs="Arial"/>
          <w:b/>
          <w:szCs w:val="24"/>
        </w:rPr>
        <w:t>Spółka z ograniczoną odpowiedzialnością</w:t>
      </w:r>
      <w:r w:rsidRPr="00B922FD">
        <w:rPr>
          <w:rFonts w:ascii="Arial" w:hAnsi="Arial" w:cs="Arial"/>
          <w:b/>
          <w:szCs w:val="24"/>
        </w:rPr>
        <w:br/>
        <w:t xml:space="preserve">z dnia </w:t>
      </w:r>
      <w:r w:rsidR="00B922FD">
        <w:rPr>
          <w:rFonts w:ascii="Arial" w:hAnsi="Arial" w:cs="Arial"/>
          <w:b/>
          <w:szCs w:val="24"/>
        </w:rPr>
        <w:t>13</w:t>
      </w:r>
      <w:r w:rsidRPr="00B922FD">
        <w:rPr>
          <w:rFonts w:ascii="Arial" w:hAnsi="Arial" w:cs="Arial"/>
          <w:b/>
          <w:szCs w:val="24"/>
        </w:rPr>
        <w:t xml:space="preserve"> marca 2025 r.</w:t>
      </w:r>
    </w:p>
    <w:p w:rsidR="00EC1D9C" w:rsidRPr="00B922FD" w:rsidRDefault="00EC1D9C" w:rsidP="00B922FD">
      <w:pPr>
        <w:spacing w:line="360" w:lineRule="auto"/>
        <w:rPr>
          <w:rFonts w:ascii="Arial" w:hAnsi="Arial" w:cs="Arial"/>
        </w:rPr>
      </w:pPr>
    </w:p>
    <w:p w:rsidR="00A05536" w:rsidRPr="00B922FD" w:rsidRDefault="00A05536" w:rsidP="00B922FD">
      <w:pPr>
        <w:spacing w:line="360" w:lineRule="auto"/>
        <w:ind w:firstLine="708"/>
        <w:rPr>
          <w:rFonts w:ascii="Arial" w:hAnsi="Arial" w:cs="Arial"/>
        </w:rPr>
      </w:pPr>
      <w:r w:rsidRPr="00B922FD">
        <w:rPr>
          <w:rFonts w:ascii="Arial" w:hAnsi="Arial" w:cs="Arial"/>
        </w:rPr>
        <w:t xml:space="preserve">W oparciu o treść art. 4 ust. 3 Ustawy z dnia 9 czerwca 2016 r. o zasadach kształtowania wynagrodzeń osób kierujących niektórymi spółkami (Dz. U. z 2016 r. poz. 1202) istnieje możliwość ustalenia innej wysokości części stałej wynagrodzenia członka organu zarządzającego, niż określonej w ust. 2 powołanego wyżej art. 4, jeżeli istnieją dodatkowe przesłanki przykładowo opisane w treści art. 4 ust. 3 </w:t>
      </w:r>
      <w:proofErr w:type="spellStart"/>
      <w:r w:rsidRPr="00B922FD">
        <w:rPr>
          <w:rFonts w:ascii="Arial" w:hAnsi="Arial" w:cs="Arial"/>
        </w:rPr>
        <w:t>pkt</w:t>
      </w:r>
      <w:proofErr w:type="spellEnd"/>
      <w:r w:rsidRPr="00B922FD">
        <w:rPr>
          <w:rFonts w:ascii="Arial" w:hAnsi="Arial" w:cs="Arial"/>
        </w:rPr>
        <w:t xml:space="preserve"> 1 do 6, w tym </w:t>
      </w:r>
      <w:r w:rsidRPr="00B922FD">
        <w:rPr>
          <w:rStyle w:val="hgkelc"/>
          <w:rFonts w:ascii="Arial" w:hAnsi="Arial" w:cs="Arial"/>
        </w:rPr>
        <w:t>funkcjonowanie Spółki krócej niż jeden rok.</w:t>
      </w:r>
    </w:p>
    <w:p w:rsidR="00A05536" w:rsidRPr="00B922FD" w:rsidRDefault="00A05536" w:rsidP="00B922FD">
      <w:pPr>
        <w:spacing w:line="360" w:lineRule="auto"/>
        <w:ind w:firstLine="708"/>
        <w:rPr>
          <w:rFonts w:ascii="Arial" w:hAnsi="Arial" w:cs="Arial"/>
        </w:rPr>
      </w:pPr>
      <w:r w:rsidRPr="00B922FD">
        <w:rPr>
          <w:rFonts w:ascii="Arial" w:hAnsi="Arial" w:cs="Arial"/>
        </w:rPr>
        <w:t>Nowo powołana spółka BZUK Sp. z o.o. stanowi instrument, za pomocą którego wykonywane będą zadania Gminy Bytom w sfer</w:t>
      </w:r>
      <w:r w:rsidR="00EC1D9C" w:rsidRPr="00B922FD">
        <w:rPr>
          <w:rFonts w:ascii="Arial" w:hAnsi="Arial" w:cs="Arial"/>
        </w:rPr>
        <w:t>ze usług komunalnych. Usługi te </w:t>
      </w:r>
      <w:r w:rsidRPr="00B922FD">
        <w:rPr>
          <w:rFonts w:ascii="Arial" w:hAnsi="Arial" w:cs="Arial"/>
        </w:rPr>
        <w:t>charakteryzowane są jako szczególne, związane z użyt</w:t>
      </w:r>
      <w:r w:rsidR="00EC1D9C" w:rsidRPr="00B922FD">
        <w:rPr>
          <w:rFonts w:ascii="Arial" w:hAnsi="Arial" w:cs="Arial"/>
        </w:rPr>
        <w:t>ecznością publiczną i należą do </w:t>
      </w:r>
      <w:r w:rsidRPr="00B922FD">
        <w:rPr>
          <w:rFonts w:ascii="Arial" w:hAnsi="Arial" w:cs="Arial"/>
        </w:rPr>
        <w:t>kategorii elementarnych, absolutnych, podstawowych i powszechnie występuj</w:t>
      </w:r>
      <w:r w:rsidR="00EC1D9C" w:rsidRPr="00B922FD">
        <w:rPr>
          <w:rFonts w:ascii="Arial" w:hAnsi="Arial" w:cs="Arial"/>
        </w:rPr>
        <w:t>ących w </w:t>
      </w:r>
      <w:r w:rsidRPr="00B922FD">
        <w:rPr>
          <w:rFonts w:ascii="Arial" w:hAnsi="Arial" w:cs="Arial"/>
        </w:rPr>
        <w:t>sferze infrastruktury technicznej i społecznej. Powołanie spółki nakłada na zarząd dodatkowe powinności, gwarantujące ciągłość zadania, które do tej pory wykonywane były</w:t>
      </w:r>
      <w:r w:rsidR="00EC1D9C" w:rsidRPr="00B922FD">
        <w:rPr>
          <w:rFonts w:ascii="Arial" w:hAnsi="Arial" w:cs="Arial"/>
        </w:rPr>
        <w:t xml:space="preserve"> w </w:t>
      </w:r>
      <w:r w:rsidRPr="00B922FD">
        <w:rPr>
          <w:rFonts w:ascii="Arial" w:hAnsi="Arial" w:cs="Arial"/>
        </w:rPr>
        <w:t>Miejskim Zar</w:t>
      </w:r>
      <w:r w:rsidR="00EC1D9C" w:rsidRPr="00B922FD">
        <w:rPr>
          <w:rFonts w:ascii="Arial" w:hAnsi="Arial" w:cs="Arial"/>
        </w:rPr>
        <w:t>ządzie Dróg i Mostów w Bytomiu.</w:t>
      </w:r>
    </w:p>
    <w:p w:rsidR="00A05536" w:rsidRPr="00B922FD" w:rsidRDefault="00A05536" w:rsidP="00B922FD">
      <w:pPr>
        <w:spacing w:line="360" w:lineRule="auto"/>
        <w:ind w:firstLine="708"/>
        <w:rPr>
          <w:rFonts w:ascii="Arial" w:hAnsi="Arial" w:cs="Arial"/>
        </w:rPr>
      </w:pPr>
      <w:r w:rsidRPr="00B922FD">
        <w:rPr>
          <w:rFonts w:ascii="Arial" w:hAnsi="Arial" w:cs="Arial"/>
        </w:rPr>
        <w:t>Mając powyższe na uwadze istnieje możliwość us</w:t>
      </w:r>
      <w:r w:rsidR="00EC1D9C" w:rsidRPr="00B922FD">
        <w:rPr>
          <w:rFonts w:ascii="Arial" w:hAnsi="Arial" w:cs="Arial"/>
        </w:rPr>
        <w:t>talenia wynagrodzenia stałego w </w:t>
      </w:r>
      <w:r w:rsidRPr="00B922FD">
        <w:rPr>
          <w:rFonts w:ascii="Arial" w:hAnsi="Arial" w:cs="Arial"/>
        </w:rPr>
        <w:t xml:space="preserve">innej wysokości, a opisane wyżej okoliczności o charakterze przedmiotowym wypełniają dyspozycje art. 4 ust. 3 </w:t>
      </w:r>
      <w:proofErr w:type="spellStart"/>
      <w:r w:rsidRPr="00B922FD">
        <w:rPr>
          <w:rFonts w:ascii="Arial" w:hAnsi="Arial" w:cs="Arial"/>
        </w:rPr>
        <w:t>pkt</w:t>
      </w:r>
      <w:proofErr w:type="spellEnd"/>
      <w:r w:rsidRPr="00B922FD">
        <w:rPr>
          <w:rFonts w:ascii="Arial" w:hAnsi="Arial" w:cs="Arial"/>
        </w:rPr>
        <w:t xml:space="preserve"> 5 powołanej Ustawy.</w:t>
      </w:r>
    </w:p>
    <w:p w:rsidR="00C03A25" w:rsidRPr="00B922FD" w:rsidRDefault="00A05536" w:rsidP="00B922FD">
      <w:pPr>
        <w:spacing w:line="360" w:lineRule="auto"/>
        <w:ind w:firstLine="708"/>
        <w:rPr>
          <w:rFonts w:ascii="Arial" w:hAnsi="Arial" w:cs="Arial"/>
          <w:szCs w:val="24"/>
        </w:rPr>
      </w:pPr>
      <w:r w:rsidRPr="00B922FD">
        <w:rPr>
          <w:rFonts w:ascii="Arial" w:hAnsi="Arial" w:cs="Arial"/>
        </w:rPr>
        <w:t>Ustalenie wynagrodzenia dla Prezesa Zarządu Spółki jako 4-krotności przeciętnego wynagrodzenia w sektorze przedsiębiorstw bez wypłat nagród z zysku w IV kwartale roku poprzedniego ogłoszonego przez Prezesa GUS jest w tych okoli</w:t>
      </w:r>
      <w:r w:rsidR="00EC1D9C" w:rsidRPr="00B922FD">
        <w:rPr>
          <w:rFonts w:ascii="Arial" w:hAnsi="Arial" w:cs="Arial"/>
        </w:rPr>
        <w:t>cznościach w pełni uzasadnione.</w:t>
      </w:r>
    </w:p>
    <w:sectPr w:rsidR="00C03A25" w:rsidRPr="00B922FD" w:rsidSect="00125826">
      <w:footerReference w:type="even" r:id="rId8"/>
      <w:footerReference w:type="default" r:id="rId9"/>
      <w:footerReference w:type="first" r:id="rId10"/>
      <w:footnotePr>
        <w:pos w:val="beneathText"/>
      </w:footnotePr>
      <w:pgSz w:w="11905" w:h="16837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536" w:rsidRDefault="00A05536">
      <w:r>
        <w:separator/>
      </w:r>
    </w:p>
  </w:endnote>
  <w:endnote w:type="continuationSeparator" w:id="0">
    <w:p w:rsidR="00A05536" w:rsidRDefault="00A05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536" w:rsidRDefault="00296A4F" w:rsidP="000B0A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0553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5536" w:rsidRDefault="00A05536" w:rsidP="000B0A1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24378536"/>
      <w:docPartObj>
        <w:docPartGallery w:val="Page Numbers (Bottom of Page)"/>
        <w:docPartUnique/>
      </w:docPartObj>
    </w:sdtPr>
    <w:sdtContent>
      <w:p w:rsidR="00A05536" w:rsidRPr="00B922FD" w:rsidRDefault="00B922FD" w:rsidP="00B922FD">
        <w:pPr>
          <w:pStyle w:val="Stopka"/>
          <w:jc w:val="right"/>
          <w:rPr>
            <w:rFonts w:ascii="Arial" w:hAnsi="Arial" w:cs="Arial"/>
          </w:rPr>
        </w:pPr>
        <w:r w:rsidRPr="00B922FD">
          <w:rPr>
            <w:rFonts w:ascii="Arial" w:hAnsi="Arial" w:cs="Arial"/>
          </w:rPr>
          <w:fldChar w:fldCharType="begin"/>
        </w:r>
        <w:r w:rsidRPr="00B922FD">
          <w:rPr>
            <w:rFonts w:ascii="Arial" w:hAnsi="Arial" w:cs="Arial"/>
          </w:rPr>
          <w:instrText xml:space="preserve"> PAGE   \* MERGEFORMAT </w:instrText>
        </w:r>
        <w:r w:rsidRPr="00B922FD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2</w:t>
        </w:r>
        <w:r w:rsidRPr="00B922FD">
          <w:rPr>
            <w:rFonts w:ascii="Arial" w:hAnsi="Arial" w:cs="Arial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24378539"/>
      <w:docPartObj>
        <w:docPartGallery w:val="Page Numbers (Bottom of Page)"/>
        <w:docPartUnique/>
      </w:docPartObj>
    </w:sdtPr>
    <w:sdtContent>
      <w:p w:rsidR="00B922FD" w:rsidRPr="00B922FD" w:rsidRDefault="00B922FD" w:rsidP="00B922FD">
        <w:pPr>
          <w:pStyle w:val="Stopka"/>
          <w:jc w:val="right"/>
          <w:rPr>
            <w:rFonts w:ascii="Arial" w:hAnsi="Arial" w:cs="Arial"/>
          </w:rPr>
        </w:pPr>
        <w:r w:rsidRPr="00B922FD">
          <w:rPr>
            <w:rFonts w:ascii="Arial" w:hAnsi="Arial" w:cs="Arial"/>
          </w:rPr>
          <w:fldChar w:fldCharType="begin"/>
        </w:r>
        <w:r w:rsidRPr="00B922FD">
          <w:rPr>
            <w:rFonts w:ascii="Arial" w:hAnsi="Arial" w:cs="Arial"/>
          </w:rPr>
          <w:instrText xml:space="preserve"> PAGE   \* MERGEFORMAT </w:instrText>
        </w:r>
        <w:r w:rsidRPr="00B922FD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Pr="00B922FD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536" w:rsidRDefault="00A05536">
      <w:r>
        <w:separator/>
      </w:r>
    </w:p>
  </w:footnote>
  <w:footnote w:type="continuationSeparator" w:id="0">
    <w:p w:rsidR="00A05536" w:rsidRDefault="00A055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142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6D2576"/>
    <w:rsid w:val="000027DD"/>
    <w:rsid w:val="000031AC"/>
    <w:rsid w:val="0000407F"/>
    <w:rsid w:val="0000762C"/>
    <w:rsid w:val="00021899"/>
    <w:rsid w:val="00022C22"/>
    <w:rsid w:val="0002640F"/>
    <w:rsid w:val="000279A8"/>
    <w:rsid w:val="000329AA"/>
    <w:rsid w:val="00040312"/>
    <w:rsid w:val="00061D86"/>
    <w:rsid w:val="00086210"/>
    <w:rsid w:val="00086771"/>
    <w:rsid w:val="000B0A10"/>
    <w:rsid w:val="000B18DF"/>
    <w:rsid w:val="000C1A85"/>
    <w:rsid w:val="000D046E"/>
    <w:rsid w:val="000E7222"/>
    <w:rsid w:val="000E7448"/>
    <w:rsid w:val="00112BC5"/>
    <w:rsid w:val="00115369"/>
    <w:rsid w:val="00115C1A"/>
    <w:rsid w:val="00125826"/>
    <w:rsid w:val="00140131"/>
    <w:rsid w:val="001618BB"/>
    <w:rsid w:val="001626E4"/>
    <w:rsid w:val="00172EEC"/>
    <w:rsid w:val="001731CE"/>
    <w:rsid w:val="001779E3"/>
    <w:rsid w:val="00177AC6"/>
    <w:rsid w:val="001858AB"/>
    <w:rsid w:val="001878BE"/>
    <w:rsid w:val="00191C28"/>
    <w:rsid w:val="001930B7"/>
    <w:rsid w:val="001A686D"/>
    <w:rsid w:val="001B4371"/>
    <w:rsid w:val="001D03B3"/>
    <w:rsid w:val="001E4D51"/>
    <w:rsid w:val="001F5513"/>
    <w:rsid w:val="00202FCF"/>
    <w:rsid w:val="002037A0"/>
    <w:rsid w:val="00206E77"/>
    <w:rsid w:val="00207CB2"/>
    <w:rsid w:val="0022632C"/>
    <w:rsid w:val="00243473"/>
    <w:rsid w:val="00253E01"/>
    <w:rsid w:val="0026597D"/>
    <w:rsid w:val="0027266D"/>
    <w:rsid w:val="00296A4F"/>
    <w:rsid w:val="002A3235"/>
    <w:rsid w:val="002A4EA6"/>
    <w:rsid w:val="002A71F5"/>
    <w:rsid w:val="002A7DDD"/>
    <w:rsid w:val="002D473F"/>
    <w:rsid w:val="002D4D7B"/>
    <w:rsid w:val="002E004C"/>
    <w:rsid w:val="002E0DEE"/>
    <w:rsid w:val="002E7712"/>
    <w:rsid w:val="002F20E2"/>
    <w:rsid w:val="002F3044"/>
    <w:rsid w:val="002F3642"/>
    <w:rsid w:val="002F797A"/>
    <w:rsid w:val="00304535"/>
    <w:rsid w:val="00307EBE"/>
    <w:rsid w:val="00322F76"/>
    <w:rsid w:val="00323897"/>
    <w:rsid w:val="003417AD"/>
    <w:rsid w:val="00346254"/>
    <w:rsid w:val="0034687A"/>
    <w:rsid w:val="00353778"/>
    <w:rsid w:val="003630FC"/>
    <w:rsid w:val="00373DC7"/>
    <w:rsid w:val="00376551"/>
    <w:rsid w:val="0037685F"/>
    <w:rsid w:val="00376F48"/>
    <w:rsid w:val="00392741"/>
    <w:rsid w:val="00393014"/>
    <w:rsid w:val="003B42FB"/>
    <w:rsid w:val="003B72B4"/>
    <w:rsid w:val="003C784D"/>
    <w:rsid w:val="003D5CB8"/>
    <w:rsid w:val="003F1BDE"/>
    <w:rsid w:val="00424455"/>
    <w:rsid w:val="00424605"/>
    <w:rsid w:val="004252E6"/>
    <w:rsid w:val="00446547"/>
    <w:rsid w:val="00452E61"/>
    <w:rsid w:val="00457866"/>
    <w:rsid w:val="0046087F"/>
    <w:rsid w:val="004672B0"/>
    <w:rsid w:val="00467C44"/>
    <w:rsid w:val="0047744A"/>
    <w:rsid w:val="004836EF"/>
    <w:rsid w:val="004872AD"/>
    <w:rsid w:val="00493F52"/>
    <w:rsid w:val="00497CD5"/>
    <w:rsid w:val="004C6DC9"/>
    <w:rsid w:val="004F0232"/>
    <w:rsid w:val="004F35A4"/>
    <w:rsid w:val="004F7496"/>
    <w:rsid w:val="00511796"/>
    <w:rsid w:val="0051194C"/>
    <w:rsid w:val="005246DB"/>
    <w:rsid w:val="00563DE4"/>
    <w:rsid w:val="00563EAA"/>
    <w:rsid w:val="00593540"/>
    <w:rsid w:val="005B2656"/>
    <w:rsid w:val="005E1B36"/>
    <w:rsid w:val="005E2E50"/>
    <w:rsid w:val="005E5C83"/>
    <w:rsid w:val="005F1F26"/>
    <w:rsid w:val="005F37E2"/>
    <w:rsid w:val="005F4CF2"/>
    <w:rsid w:val="0060414F"/>
    <w:rsid w:val="00614B8D"/>
    <w:rsid w:val="00617B92"/>
    <w:rsid w:val="00622CF9"/>
    <w:rsid w:val="0062634D"/>
    <w:rsid w:val="00635327"/>
    <w:rsid w:val="00641751"/>
    <w:rsid w:val="00654315"/>
    <w:rsid w:val="0069043F"/>
    <w:rsid w:val="00695A95"/>
    <w:rsid w:val="006A60A5"/>
    <w:rsid w:val="006A60B3"/>
    <w:rsid w:val="006B51F2"/>
    <w:rsid w:val="006C7664"/>
    <w:rsid w:val="006C79AC"/>
    <w:rsid w:val="006D2576"/>
    <w:rsid w:val="006D4419"/>
    <w:rsid w:val="006E0044"/>
    <w:rsid w:val="006E65C9"/>
    <w:rsid w:val="006F5B49"/>
    <w:rsid w:val="007127F9"/>
    <w:rsid w:val="00747894"/>
    <w:rsid w:val="00771218"/>
    <w:rsid w:val="007775A4"/>
    <w:rsid w:val="0079026B"/>
    <w:rsid w:val="00791DE7"/>
    <w:rsid w:val="007968AE"/>
    <w:rsid w:val="007A4419"/>
    <w:rsid w:val="007B1869"/>
    <w:rsid w:val="007D0DC8"/>
    <w:rsid w:val="008079CF"/>
    <w:rsid w:val="00811F17"/>
    <w:rsid w:val="00812A7C"/>
    <w:rsid w:val="00836C56"/>
    <w:rsid w:val="00847240"/>
    <w:rsid w:val="0088402E"/>
    <w:rsid w:val="00885953"/>
    <w:rsid w:val="00897E93"/>
    <w:rsid w:val="008A42C2"/>
    <w:rsid w:val="008A4974"/>
    <w:rsid w:val="008B341C"/>
    <w:rsid w:val="008B460D"/>
    <w:rsid w:val="008D4F37"/>
    <w:rsid w:val="008F4E39"/>
    <w:rsid w:val="00933EC1"/>
    <w:rsid w:val="00951EBA"/>
    <w:rsid w:val="009702C0"/>
    <w:rsid w:val="009720C3"/>
    <w:rsid w:val="00986AF4"/>
    <w:rsid w:val="009F2FB0"/>
    <w:rsid w:val="00A05536"/>
    <w:rsid w:val="00A10CE6"/>
    <w:rsid w:val="00A34429"/>
    <w:rsid w:val="00A36772"/>
    <w:rsid w:val="00A36E4A"/>
    <w:rsid w:val="00A41DAD"/>
    <w:rsid w:val="00A4783A"/>
    <w:rsid w:val="00A57F3B"/>
    <w:rsid w:val="00A6079F"/>
    <w:rsid w:val="00A64189"/>
    <w:rsid w:val="00AA0F14"/>
    <w:rsid w:val="00AA215F"/>
    <w:rsid w:val="00AA266C"/>
    <w:rsid w:val="00AA301D"/>
    <w:rsid w:val="00AB260A"/>
    <w:rsid w:val="00AB730E"/>
    <w:rsid w:val="00AC4910"/>
    <w:rsid w:val="00AD5C2D"/>
    <w:rsid w:val="00AD63A3"/>
    <w:rsid w:val="00B069BA"/>
    <w:rsid w:val="00B13804"/>
    <w:rsid w:val="00B14DDF"/>
    <w:rsid w:val="00B34A42"/>
    <w:rsid w:val="00B41B77"/>
    <w:rsid w:val="00B45952"/>
    <w:rsid w:val="00B5536C"/>
    <w:rsid w:val="00B63E68"/>
    <w:rsid w:val="00B65D49"/>
    <w:rsid w:val="00B71D2F"/>
    <w:rsid w:val="00B82CDC"/>
    <w:rsid w:val="00B922FD"/>
    <w:rsid w:val="00B96BE7"/>
    <w:rsid w:val="00B97BDD"/>
    <w:rsid w:val="00BA1F0C"/>
    <w:rsid w:val="00BA27B4"/>
    <w:rsid w:val="00BA79C8"/>
    <w:rsid w:val="00BB197D"/>
    <w:rsid w:val="00BC7310"/>
    <w:rsid w:val="00C03A25"/>
    <w:rsid w:val="00C05EDF"/>
    <w:rsid w:val="00C3085D"/>
    <w:rsid w:val="00C45499"/>
    <w:rsid w:val="00C535C1"/>
    <w:rsid w:val="00C57355"/>
    <w:rsid w:val="00C57D3C"/>
    <w:rsid w:val="00C63531"/>
    <w:rsid w:val="00C714E8"/>
    <w:rsid w:val="00C719D0"/>
    <w:rsid w:val="00C7294E"/>
    <w:rsid w:val="00C72AFF"/>
    <w:rsid w:val="00C76AC6"/>
    <w:rsid w:val="00C95238"/>
    <w:rsid w:val="00CA7361"/>
    <w:rsid w:val="00CC76D3"/>
    <w:rsid w:val="00CE3813"/>
    <w:rsid w:val="00CF4A22"/>
    <w:rsid w:val="00CF6CE0"/>
    <w:rsid w:val="00D03B06"/>
    <w:rsid w:val="00D078BF"/>
    <w:rsid w:val="00D11F1C"/>
    <w:rsid w:val="00D21EB3"/>
    <w:rsid w:val="00D47022"/>
    <w:rsid w:val="00D57BC7"/>
    <w:rsid w:val="00D637B8"/>
    <w:rsid w:val="00D67DCD"/>
    <w:rsid w:val="00D73316"/>
    <w:rsid w:val="00D77409"/>
    <w:rsid w:val="00D801CC"/>
    <w:rsid w:val="00D90E61"/>
    <w:rsid w:val="00D9376D"/>
    <w:rsid w:val="00DA21D0"/>
    <w:rsid w:val="00DA4261"/>
    <w:rsid w:val="00DB3819"/>
    <w:rsid w:val="00DC6FDF"/>
    <w:rsid w:val="00DD174C"/>
    <w:rsid w:val="00DD33E1"/>
    <w:rsid w:val="00DE4AD7"/>
    <w:rsid w:val="00DF3FDE"/>
    <w:rsid w:val="00E01140"/>
    <w:rsid w:val="00E0301C"/>
    <w:rsid w:val="00E035BF"/>
    <w:rsid w:val="00E12914"/>
    <w:rsid w:val="00E31418"/>
    <w:rsid w:val="00E32B33"/>
    <w:rsid w:val="00E50BB5"/>
    <w:rsid w:val="00E50CD4"/>
    <w:rsid w:val="00E53942"/>
    <w:rsid w:val="00E607A6"/>
    <w:rsid w:val="00E6424F"/>
    <w:rsid w:val="00E64496"/>
    <w:rsid w:val="00E65BD2"/>
    <w:rsid w:val="00E74828"/>
    <w:rsid w:val="00E74A34"/>
    <w:rsid w:val="00E80611"/>
    <w:rsid w:val="00E81F93"/>
    <w:rsid w:val="00E86F2C"/>
    <w:rsid w:val="00EA710E"/>
    <w:rsid w:val="00EB5983"/>
    <w:rsid w:val="00EC07B6"/>
    <w:rsid w:val="00EC1D9C"/>
    <w:rsid w:val="00EC2C70"/>
    <w:rsid w:val="00EC40C7"/>
    <w:rsid w:val="00EE3E67"/>
    <w:rsid w:val="00EF16F5"/>
    <w:rsid w:val="00EF7AE5"/>
    <w:rsid w:val="00F07CE6"/>
    <w:rsid w:val="00F40B7A"/>
    <w:rsid w:val="00F44004"/>
    <w:rsid w:val="00F46C93"/>
    <w:rsid w:val="00F53393"/>
    <w:rsid w:val="00F53878"/>
    <w:rsid w:val="00F661CB"/>
    <w:rsid w:val="00F66E10"/>
    <w:rsid w:val="00F776D4"/>
    <w:rsid w:val="00F83336"/>
    <w:rsid w:val="00FA0F18"/>
    <w:rsid w:val="00FA763F"/>
    <w:rsid w:val="00FB08BC"/>
    <w:rsid w:val="00FB3FCA"/>
    <w:rsid w:val="00FB51B3"/>
    <w:rsid w:val="00FB5538"/>
    <w:rsid w:val="00FD6689"/>
    <w:rsid w:val="00FD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7022"/>
    <w:pPr>
      <w:widowControl w:val="0"/>
      <w:suppressAutoHyphens/>
    </w:pPr>
    <w:rPr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47022"/>
    <w:rPr>
      <w:rFonts w:ascii="Symbol" w:hAnsi="Symbol"/>
    </w:rPr>
  </w:style>
  <w:style w:type="character" w:customStyle="1" w:styleId="Absatz-Standardschriftart">
    <w:name w:val="Absatz-Standardschriftart"/>
    <w:rsid w:val="00D47022"/>
  </w:style>
  <w:style w:type="character" w:customStyle="1" w:styleId="WW-Absatz-Standardschriftart">
    <w:name w:val="WW-Absatz-Standardschriftart"/>
    <w:rsid w:val="00D47022"/>
  </w:style>
  <w:style w:type="character" w:customStyle="1" w:styleId="WW-Absatz-Standardschriftart1">
    <w:name w:val="WW-Absatz-Standardschriftart1"/>
    <w:rsid w:val="00D47022"/>
  </w:style>
  <w:style w:type="character" w:customStyle="1" w:styleId="WW-Absatz-Standardschriftart11">
    <w:name w:val="WW-Absatz-Standardschriftart11"/>
    <w:rsid w:val="00D47022"/>
  </w:style>
  <w:style w:type="character" w:customStyle="1" w:styleId="WW-Absatz-Standardschriftart111">
    <w:name w:val="WW-Absatz-Standardschriftart111"/>
    <w:rsid w:val="00D47022"/>
  </w:style>
  <w:style w:type="character" w:customStyle="1" w:styleId="WW-Absatz-Standardschriftart1111">
    <w:name w:val="WW-Absatz-Standardschriftart1111"/>
    <w:rsid w:val="00D47022"/>
  </w:style>
  <w:style w:type="character" w:customStyle="1" w:styleId="WW-Absatz-Standardschriftart11111">
    <w:name w:val="WW-Absatz-Standardschriftart11111"/>
    <w:rsid w:val="00D47022"/>
  </w:style>
  <w:style w:type="character" w:customStyle="1" w:styleId="WW8Num1z1">
    <w:name w:val="WW8Num1z1"/>
    <w:rsid w:val="00D47022"/>
    <w:rPr>
      <w:rFonts w:ascii="Courier New" w:hAnsi="Courier New" w:cs="Courier New"/>
    </w:rPr>
  </w:style>
  <w:style w:type="character" w:customStyle="1" w:styleId="WW8Num1z2">
    <w:name w:val="WW8Num1z2"/>
    <w:rsid w:val="00D47022"/>
    <w:rPr>
      <w:rFonts w:ascii="Wingdings" w:hAnsi="Wingdings"/>
    </w:rPr>
  </w:style>
  <w:style w:type="character" w:customStyle="1" w:styleId="WW8Num3z0">
    <w:name w:val="WW8Num3z0"/>
    <w:rsid w:val="00D47022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D47022"/>
  </w:style>
  <w:style w:type="character" w:customStyle="1" w:styleId="WW8Num4z0">
    <w:name w:val="WW8Num4z0"/>
    <w:rsid w:val="00D47022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rsid w:val="00D4702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D47022"/>
    <w:pPr>
      <w:widowControl/>
      <w:suppressAutoHyphens w:val="0"/>
    </w:pPr>
  </w:style>
  <w:style w:type="paragraph" w:styleId="Lista">
    <w:name w:val="List"/>
    <w:basedOn w:val="Tekstpodstawowy"/>
    <w:rsid w:val="00D47022"/>
    <w:rPr>
      <w:rFonts w:cs="Tahoma"/>
    </w:rPr>
  </w:style>
  <w:style w:type="paragraph" w:customStyle="1" w:styleId="Podpis1">
    <w:name w:val="Podpis1"/>
    <w:basedOn w:val="Normalny"/>
    <w:rsid w:val="00D47022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D47022"/>
    <w:pPr>
      <w:suppressLineNumbers/>
    </w:pPr>
    <w:rPr>
      <w:rFonts w:cs="Tahoma"/>
    </w:rPr>
  </w:style>
  <w:style w:type="paragraph" w:styleId="Tekstdymka">
    <w:name w:val="Balloon Text"/>
    <w:basedOn w:val="Normalny"/>
    <w:rsid w:val="00D47022"/>
    <w:rPr>
      <w:rFonts w:ascii="Tahoma" w:hAnsi="Tahoma" w:cs="Tahoma"/>
      <w:sz w:val="16"/>
      <w:szCs w:val="16"/>
    </w:rPr>
  </w:style>
  <w:style w:type="paragraph" w:customStyle="1" w:styleId="ZnakZnakZnakZnakZnak1ZnakZnakZnakZnakZnakZnakZnakZnakZnakZnakZnakZnakZnakZnakZnak1ZnakZnakZnakZnakZnakZnak">
    <w:name w:val="Znak Znak Znak Znak Znak1 Znak Znak Znak Znak Znak Znak Znak Znak Znak Znak Znak Znak Znak Znak Znak1 Znak Znak Znak Znak Znak Znak"/>
    <w:basedOn w:val="Normalny"/>
    <w:rsid w:val="00DC6FDF"/>
    <w:pPr>
      <w:widowControl/>
      <w:suppressAutoHyphens w:val="0"/>
      <w:spacing w:after="160" w:line="240" w:lineRule="exact"/>
    </w:pPr>
    <w:rPr>
      <w:rFonts w:ascii="Garamond" w:hAnsi="Garamond"/>
      <w:sz w:val="16"/>
      <w:lang w:eastAsia="pl-PL"/>
    </w:rPr>
  </w:style>
  <w:style w:type="paragraph" w:styleId="NormalnyWeb">
    <w:name w:val="Normal (Web)"/>
    <w:basedOn w:val="Normalny"/>
    <w:rsid w:val="00AD5C2D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customStyle="1" w:styleId="Default">
    <w:name w:val="Default"/>
    <w:rsid w:val="002E0DEE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B0A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0A1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6772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36772"/>
    <w:rPr>
      <w:lang w:eastAsia="ar-SA"/>
    </w:rPr>
  </w:style>
  <w:style w:type="character" w:styleId="Odwoanieprzypisudolnego">
    <w:name w:val="footnote reference"/>
    <w:uiPriority w:val="99"/>
    <w:semiHidden/>
    <w:unhideWhenUsed/>
    <w:rsid w:val="00A36772"/>
    <w:rPr>
      <w:vertAlign w:val="superscript"/>
    </w:rPr>
  </w:style>
  <w:style w:type="paragraph" w:styleId="Tytu">
    <w:name w:val="Title"/>
    <w:basedOn w:val="Normalny"/>
    <w:next w:val="Normalny"/>
    <w:link w:val="TytuZnak"/>
    <w:qFormat/>
    <w:rsid w:val="00AA266C"/>
    <w:pPr>
      <w:widowControl/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AA266C"/>
    <w:rPr>
      <w:sz w:val="28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B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B1869"/>
    <w:rPr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91DE7"/>
    <w:rPr>
      <w:sz w:val="24"/>
      <w:lang w:eastAsia="ar-SA"/>
    </w:rPr>
  </w:style>
  <w:style w:type="paragraph" w:customStyle="1" w:styleId="ZnakZnakZnakZnakZnak1ZnakZnakZnakZnakZnakZnakZnakZnakZnakZnakZnakZnakZnakZnakZnak1ZnakZnakZnakZnakZnakZnak0">
    <w:name w:val="Znak Znak Znak Znak Znak1 Znak Znak Znak Znak Znak Znak Znak Znak Znak Znak Znak Znak Znak Znak Znak1 Znak Znak Znak Znak Znak Znak"/>
    <w:basedOn w:val="Normalny"/>
    <w:rsid w:val="009F2FB0"/>
    <w:pPr>
      <w:widowControl/>
      <w:suppressAutoHyphens w:val="0"/>
      <w:spacing w:after="160" w:line="240" w:lineRule="exact"/>
    </w:pPr>
    <w:rPr>
      <w:rFonts w:ascii="Garamond" w:hAnsi="Garamond"/>
      <w:sz w:val="16"/>
      <w:lang w:eastAsia="pl-PL"/>
    </w:rPr>
  </w:style>
  <w:style w:type="paragraph" w:customStyle="1" w:styleId="ZnakZnakZnakZnakZnak1ZnakZnakZnakZnakZnakZnakZnakZnakZnakZnakZnakZnakZnakZnakZnak1ZnakZnakZnakZnakZnakZnak1">
    <w:name w:val="Znak Znak Znak Znak Znak1 Znak Znak Znak Znak Znak Znak Znak Znak Znak Znak Znak Znak Znak Znak Znak1 Znak Znak Znak Znak Znak Znak"/>
    <w:basedOn w:val="Normalny"/>
    <w:rsid w:val="00322F76"/>
    <w:pPr>
      <w:widowControl/>
      <w:suppressAutoHyphens w:val="0"/>
      <w:spacing w:after="160" w:line="240" w:lineRule="exact"/>
    </w:pPr>
    <w:rPr>
      <w:rFonts w:ascii="Garamond" w:hAnsi="Garamond"/>
      <w:sz w:val="16"/>
      <w:lang w:eastAsia="pl-PL"/>
    </w:rPr>
  </w:style>
  <w:style w:type="character" w:customStyle="1" w:styleId="hgkelc">
    <w:name w:val="hgkelc"/>
    <w:basedOn w:val="Domylnaczcionkaakapitu"/>
    <w:rsid w:val="00A05536"/>
  </w:style>
  <w:style w:type="paragraph" w:styleId="Nagwek">
    <w:name w:val="header"/>
    <w:basedOn w:val="Normalny"/>
    <w:link w:val="NagwekZnak"/>
    <w:uiPriority w:val="99"/>
    <w:semiHidden/>
    <w:unhideWhenUsed/>
    <w:rsid w:val="00EC1D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C1D9C"/>
    <w:rPr>
      <w:sz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B922FD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0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F7D3D-5074-4243-8813-735B4EA30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…/08/RN/III</vt:lpstr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…/08/RN/III</dc:title>
  <dc:creator>asia</dc:creator>
  <cp:lastModifiedBy>Barbara Urbańczyk</cp:lastModifiedBy>
  <cp:revision>10</cp:revision>
  <cp:lastPrinted>2025-03-13T10:16:00Z</cp:lastPrinted>
  <dcterms:created xsi:type="dcterms:W3CDTF">2025-03-10T14:40:00Z</dcterms:created>
  <dcterms:modified xsi:type="dcterms:W3CDTF">2025-04-10T12:18:00Z</dcterms:modified>
</cp:coreProperties>
</file>