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0F548C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0F548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1D5072">
        <w:rPr>
          <w:rFonts w:ascii="Arial" w:hAnsi="Arial" w:cs="Arial"/>
        </w:rPr>
        <w:t>. 0003. 59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1D5072">
        <w:rPr>
          <w:rStyle w:val="object"/>
          <w:rFonts w:ascii="Arial" w:hAnsi="Arial" w:cs="Arial"/>
        </w:rPr>
        <w:t>03. 285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1D5072">
        <w:rPr>
          <w:rFonts w:ascii="Arial" w:hAnsi="Arial" w:cs="Arial"/>
        </w:rPr>
        <w:t>budowy brakującego odcinka chodnika przy ul. Suchogórskiej ( od nr. 1 do 59a) w Bytomiu – Stolarzowicach.</w:t>
      </w:r>
    </w:p>
    <w:p w:rsidR="003B6019" w:rsidRDefault="003B6019" w:rsidP="001D507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3B6019">
        <w:rPr>
          <w:rFonts w:ascii="Arial" w:hAnsi="Arial" w:cs="Arial"/>
          <w:color w:val="000000"/>
        </w:rPr>
        <w:t xml:space="preserve">W odpowiedzi na Pana interpelację w sprawie j.w. uprzejmie informuję, </w:t>
      </w:r>
      <w:r w:rsidRPr="003B6019">
        <w:rPr>
          <w:rFonts w:ascii="Arial" w:hAnsi="Arial" w:cs="Arial"/>
          <w:color w:val="000000"/>
        </w:rPr>
        <w:br/>
        <w:t xml:space="preserve">że po przeprowadzeniu wizji lokalnej </w:t>
      </w:r>
      <w:r w:rsidR="001D5072">
        <w:rPr>
          <w:rFonts w:ascii="Arial" w:hAnsi="Arial" w:cs="Arial"/>
          <w:color w:val="000000"/>
        </w:rPr>
        <w:t xml:space="preserve">chodnika w ciągu ulicy Suchogórskiej </w:t>
      </w:r>
      <w:r w:rsidR="00BB6714">
        <w:rPr>
          <w:rFonts w:ascii="Arial" w:hAnsi="Arial" w:cs="Arial"/>
          <w:color w:val="000000"/>
        </w:rPr>
        <w:br/>
      </w:r>
      <w:r w:rsidR="001D5072">
        <w:rPr>
          <w:rFonts w:ascii="Arial" w:hAnsi="Arial" w:cs="Arial"/>
          <w:color w:val="000000"/>
        </w:rPr>
        <w:t>na odcinku</w:t>
      </w:r>
      <w:r w:rsidRPr="003B6019">
        <w:rPr>
          <w:rFonts w:ascii="Arial" w:hAnsi="Arial" w:cs="Arial"/>
          <w:color w:val="000000"/>
        </w:rPr>
        <w:t xml:space="preserve"> przez Inspektorów Miejskiego Zarządu Dróg i Mostów w Bytomiu ustalono iż </w:t>
      </w:r>
      <w:r w:rsidR="001625F6">
        <w:rPr>
          <w:rFonts w:ascii="Arial" w:hAnsi="Arial" w:cs="Arial"/>
          <w:color w:val="000000"/>
        </w:rPr>
        <w:t xml:space="preserve">ogólny stan techniczny jest zadawalający, a w parunastu punktach zostaną podjęte cząstkowe remonty. Wymienione remonty zostaną przeprowadzone do końca kwietnia br. przy sprzyjających warunkach atmosferycznych. </w:t>
      </w:r>
    </w:p>
    <w:p w:rsidR="001625F6" w:rsidRPr="003B6019" w:rsidRDefault="001625F6" w:rsidP="001D507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Jednocześnie pragnę Pana poinformować, że aktualnie Miejski Zarząd Dróg </w:t>
      </w:r>
      <w:r w:rsidR="00BB6714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i Mostów w Bytomiu nie posiada na rok 2025 zabezpieczonych środków finansowych na realizację budowy pozostałej części chodnika.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1625F6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2025-04-04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625F6">
        <w:rPr>
          <w:rFonts w:ascii="Arial" w:hAnsi="Arial" w:cs="Arial"/>
          <w:b w:val="0"/>
          <w:bCs w:val="0"/>
          <w:sz w:val="16"/>
          <w:szCs w:val="16"/>
        </w:rPr>
        <w:t>/04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7BE" w:rsidRDefault="007F47BE" w:rsidP="0085517A">
      <w:r>
        <w:separator/>
      </w:r>
    </w:p>
  </w:endnote>
  <w:endnote w:type="continuationSeparator" w:id="1">
    <w:p w:rsidR="007F47BE" w:rsidRDefault="007F47B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0F548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625F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7BE" w:rsidRDefault="007F47BE" w:rsidP="0085517A">
      <w:r>
        <w:separator/>
      </w:r>
    </w:p>
  </w:footnote>
  <w:footnote w:type="continuationSeparator" w:id="1">
    <w:p w:rsidR="007F47BE" w:rsidRDefault="007F47B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17</cp:revision>
  <cp:lastPrinted>2024-03-27T06:41:00Z</cp:lastPrinted>
  <dcterms:created xsi:type="dcterms:W3CDTF">2025-03-11T08:08:00Z</dcterms:created>
  <dcterms:modified xsi:type="dcterms:W3CDTF">2025-04-04T11:28:00Z</dcterms:modified>
</cp:coreProperties>
</file>