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F2F2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F2F2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F4D41" w:rsidRPr="00F77892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F4D41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Default="006F4D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D61F4">
        <w:rPr>
          <w:rFonts w:ascii="Arial" w:hAnsi="Arial" w:cs="Arial"/>
        </w:rPr>
        <w:t>1</w:t>
      </w:r>
      <w:r w:rsidR="006F4D41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22</w:t>
      </w:r>
      <w:r w:rsidR="006F4D41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F4D41">
        <w:rPr>
          <w:rFonts w:ascii="Arial" w:hAnsi="Arial" w:cs="Arial"/>
        </w:rPr>
        <w:t>chodnika dla pieszych przy ulicy Kazimierza Pułaskiego 70-76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183F" w:rsidRDefault="00BA3CF1" w:rsidP="006F4D4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6F4D41">
        <w:rPr>
          <w:rFonts w:ascii="Arial" w:hAnsi="Arial" w:cs="Arial"/>
        </w:rPr>
        <w:t>zaproponowane rozwiązanie przebiegu chodnika we wskazanym miejscu wiąże się z szeregiem przeszkód technicznych. Teren pod wskazaną skarpą jest uzbrojony i przebiegają pod nim sieci: wodociągowa, energet</w:t>
      </w:r>
      <w:r w:rsidR="00416A33">
        <w:rPr>
          <w:rFonts w:ascii="Arial" w:hAnsi="Arial" w:cs="Arial"/>
        </w:rPr>
        <w:t>yczna, teletechniczna, gazowa i </w:t>
      </w:r>
      <w:r w:rsidR="006F4D41">
        <w:rPr>
          <w:rFonts w:ascii="Arial" w:hAnsi="Arial" w:cs="Arial"/>
        </w:rPr>
        <w:t>kanalizacji sanitarnej. Po zdjęciu skarpy może okazać się, że część tych sieci znajduje się zbyt blisko powierzchni (w strefie przemarzania), co będzie skutkowało koniecznością ich przełożenia</w:t>
      </w:r>
      <w:r w:rsidR="00416A33">
        <w:rPr>
          <w:rFonts w:ascii="Arial" w:hAnsi="Arial" w:cs="Arial"/>
        </w:rPr>
        <w:t>. Liniowo przeszkodę stanowią dwie latarnie, które należałoby przenieść w inne miejsca. Po obniżeniu części skarpy jej pozostała część może nie wytrzymać naporu wyżej położonego terenu co wymusi wykonanie muru oporowego. Ponadto jakiekolwiek rozważa</w:t>
      </w:r>
      <w:r w:rsidR="00665C9F">
        <w:rPr>
          <w:rFonts w:ascii="Arial" w:hAnsi="Arial" w:cs="Arial"/>
        </w:rPr>
        <w:t>nia na temat budowy chodnika we </w:t>
      </w:r>
      <w:r w:rsidR="00416A33">
        <w:rPr>
          <w:rFonts w:ascii="Arial" w:hAnsi="Arial" w:cs="Arial"/>
        </w:rPr>
        <w:t>wskazanym miejscu należy poprzedzić sprawdzeniem możliwości wycięcia  dwóch topoli euroamerykańskich oraz dwóch lip drobnolistnych.</w:t>
      </w:r>
    </w:p>
    <w:p w:rsidR="00416A33" w:rsidRDefault="00416A33" w:rsidP="006F4D4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powyższe na uwadze ewentualna budowa chodnika może być zrealizowana jako zadanie inwestycyjne, po uprzednim</w:t>
      </w:r>
      <w:r w:rsidR="00A02025">
        <w:rPr>
          <w:rFonts w:ascii="Arial" w:hAnsi="Arial" w:cs="Arial"/>
        </w:rPr>
        <w:t xml:space="preserve"> przygotowaniu dokumentacji technicznej i</w:t>
      </w:r>
      <w:r>
        <w:rPr>
          <w:rFonts w:ascii="Arial" w:hAnsi="Arial" w:cs="Arial"/>
        </w:rPr>
        <w:t xml:space="preserve"> zabezpieczeniu środków finansowych w planie budżetowym Gminy.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2</w:t>
      </w:r>
      <w:r w:rsidRPr="004507D7">
        <w:rPr>
          <w:rFonts w:ascii="Arial" w:hAnsi="Arial" w:cs="Arial"/>
          <w:sz w:val="16"/>
          <w:szCs w:val="16"/>
        </w:rPr>
        <w:t>-</w:t>
      </w:r>
      <w:r w:rsidR="00416A33">
        <w:rPr>
          <w:rFonts w:ascii="Arial" w:hAnsi="Arial" w:cs="Arial"/>
          <w:sz w:val="16"/>
          <w:szCs w:val="16"/>
        </w:rPr>
        <w:t>20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41" w:rsidRDefault="006F4D41" w:rsidP="0085517A">
      <w:r>
        <w:separator/>
      </w:r>
    </w:p>
  </w:endnote>
  <w:endnote w:type="continuationSeparator" w:id="0">
    <w:p w:rsidR="006F4D41" w:rsidRDefault="006F4D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4D41" w:rsidRPr="003A6CA9" w:rsidRDefault="006F4D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B41F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4D41" w:rsidRDefault="006F4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41" w:rsidRDefault="006F4D41" w:rsidP="0085517A">
      <w:r>
        <w:separator/>
      </w:r>
    </w:p>
  </w:footnote>
  <w:footnote w:type="continuationSeparator" w:id="0">
    <w:p w:rsidR="006F4D41" w:rsidRDefault="006F4D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949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05829-FDCC-4D00-9FFE-F0413205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2025-02-18T09:26:00Z</cp:lastPrinted>
  <dcterms:created xsi:type="dcterms:W3CDTF">2025-02-20T07:11:00Z</dcterms:created>
  <dcterms:modified xsi:type="dcterms:W3CDTF">2025-02-20T07:13:00Z</dcterms:modified>
</cp:coreProperties>
</file>