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B3B8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7D7FA8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808B3" w:rsidRPr="00F77892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D7FA8" w:rsidRDefault="00B2184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Piotr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Patoń</w:t>
                  </w:r>
                  <w:proofErr w:type="spellEnd"/>
                </w:p>
                <w:p w:rsidR="007D7FA8" w:rsidRPr="00F77892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035F83">
                    <w:rPr>
                      <w:rFonts w:ascii="Arial" w:hAnsi="Arial" w:cs="Arial"/>
                      <w:b/>
                      <w:bCs/>
                    </w:rPr>
                    <w:t>y</w:t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Default="007D7FA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AD6B53">
        <w:rPr>
          <w:rFonts w:ascii="Arial" w:hAnsi="Arial" w:cs="Arial"/>
        </w:rPr>
        <w:t>16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E45A1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21848">
        <w:rPr>
          <w:rFonts w:ascii="Arial" w:hAnsi="Arial" w:cs="Arial"/>
        </w:rPr>
        <w:t>213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E7E88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AE45A1">
        <w:rPr>
          <w:rFonts w:ascii="Arial" w:hAnsi="Arial" w:cs="Arial"/>
        </w:rPr>
        <w:t>stanu torowiska w ciągu ul. Zabrzańskiej.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35F83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035F83">
        <w:rPr>
          <w:rFonts w:ascii="Arial" w:hAnsi="Arial" w:cs="Arial"/>
        </w:rPr>
        <w:t>gmina Bytom zwróciła się do spółki Tramwaje Śląskie w związku z przedmiotową i</w:t>
      </w:r>
      <w:r w:rsidR="00C219A0">
        <w:rPr>
          <w:rFonts w:ascii="Arial" w:hAnsi="Arial" w:cs="Arial"/>
        </w:rPr>
        <w:t>nterpelacją poniżej przekazuję</w:t>
      </w:r>
      <w:r w:rsidR="00035F83">
        <w:rPr>
          <w:rFonts w:ascii="Arial" w:hAnsi="Arial" w:cs="Arial"/>
        </w:rPr>
        <w:t xml:space="preserve"> odpowiedź w zakresie torowiska ul. Zabrzańskiej:</w:t>
      </w:r>
    </w:p>
    <w:p w:rsidR="00035F83" w:rsidRPr="00035F83" w:rsidRDefault="00035F83" w:rsidP="00F808B3">
      <w:pPr>
        <w:spacing w:line="360" w:lineRule="auto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Stan techniczny torowiska w ul. Zabrzańskiej podlega w myśl Art. 28a Ustawy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z dnia 21 marca 1985</w:t>
      </w:r>
      <w:r w:rsidR="00E51A79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r. 0 drogach public</w:t>
      </w:r>
      <w:r>
        <w:rPr>
          <w:rFonts w:ascii="Arial" w:hAnsi="Arial" w:cs="Arial"/>
        </w:rPr>
        <w:t>zn</w:t>
      </w:r>
      <w:r w:rsidRPr="00035F83">
        <w:rPr>
          <w:rFonts w:ascii="Arial" w:hAnsi="Arial" w:cs="Arial"/>
        </w:rPr>
        <w:t>ych okresowej kontroli, które odbyły się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02.10.2023r. oraz 25.09.2024</w:t>
      </w:r>
      <w:r w:rsidR="00E51A79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r. W </w:t>
      </w:r>
      <w:r>
        <w:rPr>
          <w:rFonts w:ascii="Arial" w:hAnsi="Arial" w:cs="Arial"/>
        </w:rPr>
        <w:t>w</w:t>
      </w:r>
      <w:r w:rsidRPr="00035F83">
        <w:rPr>
          <w:rFonts w:ascii="Arial" w:hAnsi="Arial" w:cs="Arial"/>
        </w:rPr>
        <w:t xml:space="preserve">yniku inspekcji komisja stwierdziła,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że przedmiotowy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odcinek torowiska wymaga remontu. Do czasu podjęcia decyzji </w:t>
      </w:r>
      <w:r>
        <w:rPr>
          <w:rFonts w:ascii="Arial" w:hAnsi="Arial" w:cs="Arial"/>
        </w:rPr>
        <w:br/>
      </w:r>
      <w:r w:rsidRPr="00035F83">
        <w:rPr>
          <w:rFonts w:ascii="Arial" w:hAnsi="Arial" w:cs="Arial"/>
        </w:rPr>
        <w:t>o modernizacji odcinka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wydano zalecenia dla napraw bieżących min.: </w:t>
      </w:r>
      <w:proofErr w:type="spellStart"/>
      <w:r w:rsidRPr="00035F83">
        <w:rPr>
          <w:rFonts w:ascii="Arial" w:hAnsi="Arial" w:cs="Arial"/>
        </w:rPr>
        <w:t>poprzeczkowanie</w:t>
      </w:r>
      <w:proofErr w:type="spellEnd"/>
      <w:r w:rsidRPr="00035F83">
        <w:rPr>
          <w:rFonts w:ascii="Arial" w:hAnsi="Arial" w:cs="Arial"/>
        </w:rPr>
        <w:t xml:space="preserve"> szyn, odcinkowe wymiany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szyn, spawanie styków, podbicie </w:t>
      </w:r>
      <w:proofErr w:type="spellStart"/>
      <w:r w:rsidRPr="00035F83">
        <w:rPr>
          <w:rFonts w:ascii="Arial" w:hAnsi="Arial" w:cs="Arial"/>
        </w:rPr>
        <w:t>wychlapów</w:t>
      </w:r>
      <w:proofErr w:type="spellEnd"/>
      <w:r w:rsidRPr="00035F83">
        <w:rPr>
          <w:rFonts w:ascii="Arial" w:hAnsi="Arial" w:cs="Arial"/>
        </w:rPr>
        <w:t>, uzupełnienie ubytków w nawierzchni asfaltowej</w:t>
      </w:r>
      <w:r>
        <w:rPr>
          <w:rFonts w:ascii="Arial" w:hAnsi="Arial" w:cs="Arial"/>
        </w:rPr>
        <w:t xml:space="preserve"> na przejaz</w:t>
      </w:r>
      <w:r w:rsidRPr="00035F83">
        <w:rPr>
          <w:rFonts w:ascii="Arial" w:hAnsi="Arial" w:cs="Arial"/>
        </w:rPr>
        <w:t>dach.</w:t>
      </w:r>
      <w:r w:rsidR="00F808B3">
        <w:rPr>
          <w:rFonts w:ascii="Arial" w:hAnsi="Arial" w:cs="Arial"/>
        </w:rPr>
        <w:t xml:space="preserve"> </w:t>
      </w:r>
      <w:r w:rsidR="00F808B3">
        <w:rPr>
          <w:rFonts w:ascii="Arial" w:hAnsi="Arial" w:cs="Arial"/>
        </w:rPr>
        <w:br/>
      </w:r>
      <w:r w:rsidRPr="00035F83">
        <w:rPr>
          <w:rFonts w:ascii="Arial" w:hAnsi="Arial" w:cs="Arial"/>
        </w:rPr>
        <w:t>W ramach przeglądów doraźnych w dniach 16.10.2024r. oraz 12.12.2024r. dokonano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sprawdzenia postępu robót utrzymaniowych stwierdzając częściowe wykonanie zaleceń,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Na miesiąc luty zaplanowano kompleksową wymianę kilkudziesięciu metrów toru w obrębie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miejsca wkolejeń. Na odcinku Szombierki Kościół — Szombierki Ratusz wprowadzono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ograniczeni</w:t>
      </w:r>
      <w:r>
        <w:rPr>
          <w:rFonts w:ascii="Arial" w:hAnsi="Arial" w:cs="Arial"/>
        </w:rPr>
        <w:t>e prędkości do 15 km/</w:t>
      </w:r>
      <w:r w:rsidRPr="00035F83">
        <w:rPr>
          <w:rFonts w:ascii="Arial" w:hAnsi="Arial" w:cs="Arial"/>
        </w:rPr>
        <w:t>h.</w:t>
      </w:r>
      <w:r w:rsidR="00F808B3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 Komisja badająca przyczyny wykolejenia nie stwierdziła jednoznacznej przyczyny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tego stanu rzeczy. Zalecono remont torowiska jak i badanie układów sterowania wagonu.</w:t>
      </w:r>
      <w:r w:rsidR="00F808B3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Spółka realizując w ostatnich latach kompleksowe modernizacje torowisk</w:t>
      </w:r>
      <w:r w:rsidR="00F808B3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wyremontowała infrastrukturę tramwajową min. wzdłuż ulic: Strzelców Bytomskich,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Katowickiej, Piekarskiej, Sądowej, Powstańców Warszawskich, Chorzowskiej, Frycza-Modrzewskiego, Łokietka, a wcześniej wzdłuż ulic Świętochłowickiej, Łagiewnickiej,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lastRenderedPageBreak/>
        <w:t>Jagiellońskiej i Moniuszki poprawiając zdecydowanie komfort i bezpieczeństwo pasażerów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korzystających z komunikacji tramwajowej. Do mode</w:t>
      </w:r>
      <w:r>
        <w:rPr>
          <w:rFonts w:ascii="Arial" w:hAnsi="Arial" w:cs="Arial"/>
        </w:rPr>
        <w:t>rn</w:t>
      </w:r>
      <w:r w:rsidRPr="00035F83">
        <w:rPr>
          <w:rFonts w:ascii="Arial" w:hAnsi="Arial" w:cs="Arial"/>
        </w:rPr>
        <w:t>izacji na terenie Miasta Bytomia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zostały częściowo torowiska wzdłuż ul. Wrocławsk</w:t>
      </w:r>
      <w:r w:rsidR="00F808B3">
        <w:rPr>
          <w:rFonts w:ascii="Arial" w:hAnsi="Arial" w:cs="Arial"/>
        </w:rPr>
        <w:t xml:space="preserve">iej, Zabrzańskiej </w:t>
      </w:r>
      <w:r w:rsidR="00F808B3">
        <w:rPr>
          <w:rFonts w:ascii="Arial" w:hAnsi="Arial" w:cs="Arial"/>
        </w:rPr>
        <w:br/>
        <w:t>i Konstytucji.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 xml:space="preserve">Zadanie pn.: „Przebudowa infrastruktury tramwajowej wzdłuż </w:t>
      </w:r>
      <w:r w:rsidR="00F808B3">
        <w:rPr>
          <w:rFonts w:ascii="Arial" w:hAnsi="Arial" w:cs="Arial"/>
        </w:rPr>
        <w:br/>
      </w:r>
      <w:r w:rsidRPr="00035F83">
        <w:rPr>
          <w:rFonts w:ascii="Arial" w:hAnsi="Arial" w:cs="Arial"/>
        </w:rPr>
        <w:t>ul. Zabrzańskiej</w:t>
      </w:r>
      <w:r w:rsidR="00F808B3">
        <w:rPr>
          <w:rFonts w:ascii="Arial" w:hAnsi="Arial" w:cs="Arial"/>
        </w:rPr>
        <w:t xml:space="preserve"> w Bytomiu </w:t>
      </w:r>
      <w:r>
        <w:rPr>
          <w:rFonts w:ascii="Arial" w:hAnsi="Arial" w:cs="Arial"/>
        </w:rPr>
        <w:t>od ul. Mod</w:t>
      </w:r>
      <w:r w:rsidRPr="00035F83">
        <w:rPr>
          <w:rFonts w:ascii="Arial" w:hAnsi="Arial" w:cs="Arial"/>
        </w:rPr>
        <w:t xml:space="preserve">rzewskiego do ul. Baczyńskiego" jest ujęte </w:t>
      </w:r>
      <w:r w:rsidR="00F808B3">
        <w:rPr>
          <w:rFonts w:ascii="Arial" w:hAnsi="Arial" w:cs="Arial"/>
        </w:rPr>
        <w:br/>
      </w:r>
      <w:r w:rsidRPr="00035F83">
        <w:rPr>
          <w:rFonts w:ascii="Arial" w:hAnsi="Arial" w:cs="Arial"/>
        </w:rPr>
        <w:t>do realizacji w ramach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Projektu pn.: „Modernizacja i rozwój infrastruktury tramwajowej w Górnośląsko</w:t>
      </w:r>
      <w:r>
        <w:rPr>
          <w:rFonts w:ascii="Arial" w:hAnsi="Arial" w:cs="Arial"/>
        </w:rPr>
        <w:t xml:space="preserve"> -</w:t>
      </w:r>
      <w:r w:rsidR="00F808B3"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Zagłębiowskiej Metropolii — etap I, II i III przewidzianego do współfinansowania przez Unię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Europejską ze środków Funduszu Spójności w ramach Programu Fundusze Europejskie na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Infrastrukturę, Klimat, Środowisko 2021-2027. Na przedmiotowe zadanie została opracowana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kompleksowa dokumentacja projektowa przebudowy jezdni, chodników, ścieżek rowerowych</w:t>
      </w:r>
      <w:r>
        <w:rPr>
          <w:rFonts w:ascii="Arial" w:hAnsi="Arial" w:cs="Arial"/>
        </w:rPr>
        <w:t xml:space="preserve"> oraz torowiska wraz z prz</w:t>
      </w:r>
      <w:r w:rsidRPr="00035F83">
        <w:rPr>
          <w:rFonts w:ascii="Arial" w:hAnsi="Arial" w:cs="Arial"/>
        </w:rPr>
        <w:t xml:space="preserve">ebudową infrastruktury podziemnej </w:t>
      </w:r>
      <w:r w:rsidR="00F808B3">
        <w:rPr>
          <w:rFonts w:ascii="Arial" w:hAnsi="Arial" w:cs="Arial"/>
        </w:rPr>
        <w:br/>
      </w:r>
      <w:r w:rsidRPr="00035F83">
        <w:rPr>
          <w:rFonts w:ascii="Arial" w:hAnsi="Arial" w:cs="Arial"/>
        </w:rPr>
        <w:t>oraz wydana w 2023</w:t>
      </w:r>
      <w:r>
        <w:rPr>
          <w:rFonts w:ascii="Arial" w:hAnsi="Arial" w:cs="Arial"/>
        </w:rPr>
        <w:t xml:space="preserve"> </w:t>
      </w:r>
      <w:r w:rsidRPr="00035F83">
        <w:rPr>
          <w:rFonts w:ascii="Arial" w:hAnsi="Arial" w:cs="Arial"/>
        </w:rPr>
        <w:t>r. decyzja</w:t>
      </w:r>
      <w:r>
        <w:rPr>
          <w:rFonts w:ascii="Arial" w:hAnsi="Arial" w:cs="Arial"/>
        </w:rPr>
        <w:t xml:space="preserve"> </w:t>
      </w:r>
      <w:proofErr w:type="spellStart"/>
      <w:r w:rsidRPr="00035F83">
        <w:rPr>
          <w:rFonts w:ascii="Arial" w:hAnsi="Arial" w:cs="Arial"/>
        </w:rPr>
        <w:t>ZRiD</w:t>
      </w:r>
      <w:proofErr w:type="spellEnd"/>
      <w:r>
        <w:rPr>
          <w:rFonts w:ascii="Arial" w:hAnsi="Arial" w:cs="Arial"/>
        </w:rPr>
        <w:t xml:space="preserve">. </w:t>
      </w:r>
      <w:r w:rsidR="00603565">
        <w:rPr>
          <w:rFonts w:ascii="Arial" w:hAnsi="Arial" w:cs="Arial"/>
        </w:rPr>
        <w:t>Realizacja inwestycji będzie możliwa po pozyskaniu środków zewnętrznych przez miasto.</w:t>
      </w:r>
    </w:p>
    <w:p w:rsidR="00035F83" w:rsidRDefault="00035F83" w:rsidP="00035F83">
      <w:pPr>
        <w:spacing w:line="360" w:lineRule="auto"/>
        <w:ind w:firstLine="708"/>
        <w:jc w:val="both"/>
        <w:rPr>
          <w:rFonts w:ascii="Arial" w:hAnsi="Arial" w:cs="Arial"/>
        </w:rPr>
      </w:pPr>
      <w:r w:rsidRPr="00035F83">
        <w:rPr>
          <w:rFonts w:ascii="Arial" w:hAnsi="Arial" w:cs="Arial"/>
        </w:rPr>
        <w:t>.</w:t>
      </w:r>
    </w:p>
    <w:p w:rsidR="00AE0DBE" w:rsidRDefault="00AE0DBE" w:rsidP="00BB3EE1">
      <w:pPr>
        <w:rPr>
          <w:rFonts w:ascii="Arial" w:hAnsi="Arial" w:cs="Arial"/>
        </w:rPr>
      </w:pPr>
    </w:p>
    <w:p w:rsidR="00FD78C3" w:rsidRDefault="00FD78C3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</w:t>
      </w:r>
      <w:r w:rsidR="00AE45A1"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C409D" w:rsidRDefault="006C409D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A01C85" w:rsidRDefault="00A01C85" w:rsidP="00E45B60">
      <w:pPr>
        <w:rPr>
          <w:sz w:val="16"/>
          <w:szCs w:val="16"/>
        </w:rPr>
      </w:pPr>
    </w:p>
    <w:p w:rsidR="00603565" w:rsidRDefault="00603565" w:rsidP="00E45B60">
      <w:pPr>
        <w:rPr>
          <w:sz w:val="16"/>
          <w:szCs w:val="16"/>
        </w:rPr>
      </w:pPr>
    </w:p>
    <w:p w:rsidR="00A01C85" w:rsidRDefault="00603565" w:rsidP="00E45B60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603565" w:rsidRDefault="00603565" w:rsidP="00E45B60">
      <w:pPr>
        <w:rPr>
          <w:sz w:val="16"/>
          <w:szCs w:val="16"/>
        </w:rPr>
      </w:pPr>
      <w:r>
        <w:rPr>
          <w:sz w:val="16"/>
          <w:szCs w:val="16"/>
        </w:rPr>
        <w:t xml:space="preserve">17/02/2025 r. </w:t>
      </w:r>
    </w:p>
    <w:p w:rsidR="00FD78C3" w:rsidRDefault="00FD78C3" w:rsidP="00E45B60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Mdok</w:t>
      </w:r>
      <w:proofErr w:type="spellEnd"/>
      <w:r>
        <w:rPr>
          <w:sz w:val="16"/>
          <w:szCs w:val="16"/>
        </w:rPr>
        <w:t xml:space="preserve"> </w:t>
      </w:r>
      <w:r w:rsidR="00A01C85">
        <w:rPr>
          <w:sz w:val="16"/>
          <w:szCs w:val="16"/>
        </w:rPr>
        <w:t>–</w:t>
      </w:r>
      <w:r>
        <w:rPr>
          <w:sz w:val="16"/>
          <w:szCs w:val="16"/>
        </w:rPr>
        <w:t xml:space="preserve"> </w:t>
      </w:r>
    </w:p>
    <w:sectPr w:rsidR="00FD78C3" w:rsidSect="00035F83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FA8" w:rsidRDefault="007D7FA8" w:rsidP="0085517A">
      <w:r>
        <w:separator/>
      </w:r>
    </w:p>
  </w:endnote>
  <w:endnote w:type="continuationSeparator" w:id="0">
    <w:p w:rsidR="007D7FA8" w:rsidRDefault="007D7FA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D7FA8" w:rsidRPr="003A6CA9" w:rsidRDefault="000B3B8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D7FA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0356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D7FA8" w:rsidRDefault="007D7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FA8" w:rsidRDefault="007D7FA8" w:rsidP="0085517A">
      <w:r>
        <w:separator/>
      </w:r>
    </w:p>
  </w:footnote>
  <w:footnote w:type="continuationSeparator" w:id="0">
    <w:p w:rsidR="007D7FA8" w:rsidRDefault="007D7FA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60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5F83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B3B8E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147F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A4F"/>
    <w:rsid w:val="005D4BFA"/>
    <w:rsid w:val="00600BF2"/>
    <w:rsid w:val="006013B9"/>
    <w:rsid w:val="00603565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120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D7FA8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01C85"/>
    <w:rsid w:val="00A11ECC"/>
    <w:rsid w:val="00A13284"/>
    <w:rsid w:val="00A32D37"/>
    <w:rsid w:val="00A41693"/>
    <w:rsid w:val="00A417D3"/>
    <w:rsid w:val="00A43C08"/>
    <w:rsid w:val="00A62855"/>
    <w:rsid w:val="00A631B9"/>
    <w:rsid w:val="00A64B13"/>
    <w:rsid w:val="00A7420A"/>
    <w:rsid w:val="00A76A95"/>
    <w:rsid w:val="00A93144"/>
    <w:rsid w:val="00AA3B90"/>
    <w:rsid w:val="00AA7622"/>
    <w:rsid w:val="00AC3235"/>
    <w:rsid w:val="00AC5897"/>
    <w:rsid w:val="00AD14C5"/>
    <w:rsid w:val="00AD6B53"/>
    <w:rsid w:val="00AD6BE3"/>
    <w:rsid w:val="00AE0DBE"/>
    <w:rsid w:val="00AE45A1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184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308D"/>
    <w:rsid w:val="00C04EC2"/>
    <w:rsid w:val="00C134A6"/>
    <w:rsid w:val="00C219A0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51A79"/>
    <w:rsid w:val="00E600E9"/>
    <w:rsid w:val="00E647B4"/>
    <w:rsid w:val="00E70A3B"/>
    <w:rsid w:val="00E758DB"/>
    <w:rsid w:val="00E84DC5"/>
    <w:rsid w:val="00E860DD"/>
    <w:rsid w:val="00EA0DF3"/>
    <w:rsid w:val="00EC173D"/>
    <w:rsid w:val="00EC193A"/>
    <w:rsid w:val="00EC3732"/>
    <w:rsid w:val="00ED2466"/>
    <w:rsid w:val="00ED2F55"/>
    <w:rsid w:val="00ED46FA"/>
    <w:rsid w:val="00ED5A75"/>
    <w:rsid w:val="00ED6B4C"/>
    <w:rsid w:val="00ED772D"/>
    <w:rsid w:val="00EE7E88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808B3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8C3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C9F9F-3DCB-48A4-890F-66445D264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2025-01-31T07:26:00Z</cp:lastPrinted>
  <dcterms:created xsi:type="dcterms:W3CDTF">2025-02-13T13:20:00Z</dcterms:created>
  <dcterms:modified xsi:type="dcterms:W3CDTF">2025-02-17T13:20:00Z</dcterms:modified>
</cp:coreProperties>
</file>