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9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794"/>
        <w:gridCol w:w="9381"/>
        <w:gridCol w:w="4479"/>
      </w:tblGrid>
      <w:tr w:rsidR="0045632D" w:rsidRPr="0045632D" w:rsidTr="002F2113">
        <w:trPr>
          <w:gridAfter w:val="1"/>
          <w:wAfter w:w="4479" w:type="dxa"/>
          <w:trHeight w:val="386"/>
          <w:tblHeader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632D" w:rsidRPr="0045632D" w:rsidRDefault="0045632D" w:rsidP="0045632D">
            <w:pPr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Lp.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5632D" w:rsidRPr="0045632D" w:rsidRDefault="0045632D" w:rsidP="0045632D">
            <w:pPr>
              <w:pStyle w:val="Nagwek2"/>
              <w:jc w:val="left"/>
              <w:rPr>
                <w:rFonts w:ascii="Arial" w:hAnsi="Arial" w:cs="Arial"/>
                <w:sz w:val="24"/>
              </w:rPr>
            </w:pPr>
            <w:r w:rsidRPr="0045632D">
              <w:rPr>
                <w:rFonts w:ascii="Arial" w:hAnsi="Arial" w:cs="Arial"/>
                <w:sz w:val="24"/>
              </w:rPr>
              <w:t>KARTA INFORMACYJNA</w:t>
            </w:r>
          </w:p>
        </w:tc>
        <w:tc>
          <w:tcPr>
            <w:tcW w:w="938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5632D" w:rsidRPr="0045632D" w:rsidRDefault="0045632D" w:rsidP="0045632D">
            <w:pPr>
              <w:pStyle w:val="Nagwek2"/>
              <w:rPr>
                <w:rFonts w:ascii="Arial" w:hAnsi="Arial" w:cs="Arial"/>
                <w:sz w:val="24"/>
              </w:rPr>
            </w:pP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Numer karty/rok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D71726" w:rsidP="00EB35F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91F34" w:rsidRPr="003D75A2">
              <w:rPr>
                <w:rFonts w:ascii="Arial" w:hAnsi="Arial" w:cs="Arial"/>
              </w:rPr>
              <w:t>/20</w:t>
            </w:r>
            <w:r w:rsidR="00D62FE9" w:rsidRPr="003D75A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Rodzaj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  <w:b/>
                <w:bCs/>
              </w:rPr>
              <w:t xml:space="preserve">polityki, strategie, plany lub programy </w:t>
            </w:r>
          </w:p>
        </w:tc>
      </w:tr>
      <w:tr w:rsidR="00491F34" w:rsidRPr="0045632D" w:rsidTr="0045632D">
        <w:trPr>
          <w:gridAfter w:val="1"/>
          <w:wAfter w:w="4479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Temat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inne</w:t>
            </w:r>
          </w:p>
        </w:tc>
      </w:tr>
      <w:tr w:rsidR="00491F34" w:rsidRPr="0045632D" w:rsidTr="00E92A52">
        <w:trPr>
          <w:trHeight w:val="766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Nazwa dokumentu 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E92A52" w:rsidP="00E92A52">
            <w:pPr>
              <w:spacing w:before="60" w:after="60"/>
              <w:ind w:left="97" w:right="116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</w:t>
            </w:r>
            <w:r w:rsidR="00EB35FD" w:rsidRPr="00EB35FD">
              <w:rPr>
                <w:rFonts w:ascii="Arial" w:hAnsi="Arial" w:cs="Arial"/>
                <w:b/>
                <w:bCs/>
              </w:rPr>
              <w:t>iejscow</w:t>
            </w:r>
            <w:r>
              <w:rPr>
                <w:rFonts w:ascii="Arial" w:hAnsi="Arial" w:cs="Arial"/>
                <w:b/>
                <w:bCs/>
              </w:rPr>
              <w:t>y plan</w:t>
            </w:r>
            <w:r w:rsidR="00EB35FD" w:rsidRPr="00EB35FD">
              <w:rPr>
                <w:rFonts w:ascii="Arial" w:hAnsi="Arial" w:cs="Arial"/>
                <w:b/>
                <w:bCs/>
              </w:rPr>
              <w:t xml:space="preserve"> zagospodarowania </w:t>
            </w:r>
            <w:r w:rsidR="00BC04FD" w:rsidRPr="00BC04FD">
              <w:rPr>
                <w:rFonts w:ascii="Arial" w:hAnsi="Arial" w:cs="Arial"/>
                <w:b/>
                <w:bCs/>
              </w:rPr>
              <w:t>przestrzennego dla terenu położonego w rejonie ulic: Dworskiej, Strzelców Bytomskich i Stanisła</w:t>
            </w:r>
            <w:r w:rsidR="005E7EAD">
              <w:rPr>
                <w:rFonts w:ascii="Arial" w:hAnsi="Arial" w:cs="Arial"/>
                <w:b/>
                <w:bCs/>
              </w:rPr>
              <w:t xml:space="preserve">wa Witczaka w </w:t>
            </w:r>
            <w:r w:rsidR="00BC04FD" w:rsidRPr="00BC04FD">
              <w:rPr>
                <w:rFonts w:ascii="Arial" w:hAnsi="Arial" w:cs="Arial"/>
                <w:b/>
                <w:bCs/>
              </w:rPr>
              <w:t>Bytomiu - etap II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 </w:t>
            </w:r>
          </w:p>
        </w:tc>
      </w:tr>
      <w:tr w:rsidR="00491F34" w:rsidRPr="0045632D" w:rsidTr="0045632D">
        <w:trPr>
          <w:trHeight w:val="55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Zakres przedmiotowy dokumentu – opis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B31465" w:rsidP="00EA552E">
            <w:pPr>
              <w:pStyle w:val="Default"/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Ustalenia ww. planu są zgodne z art. 15 ustawy z dnia 27 marca 2003 r. o planowaniu i zagospodarowaniu przestrzennym (Dz. U. z 202</w:t>
            </w:r>
            <w:r w:rsidR="00E92A52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r. poz. </w:t>
            </w:r>
            <w:r w:rsidR="00E92A52">
              <w:rPr>
                <w:rFonts w:ascii="Arial" w:hAnsi="Arial" w:cs="Arial"/>
              </w:rPr>
              <w:t xml:space="preserve">1130) </w:t>
            </w:r>
            <w:r>
              <w:rPr>
                <w:rFonts w:ascii="Arial" w:hAnsi="Arial" w:cs="Arial"/>
              </w:rPr>
              <w:t xml:space="preserve">rozporządzeniem Ministra </w:t>
            </w:r>
            <w:r w:rsidR="004E43CD">
              <w:rPr>
                <w:rFonts w:ascii="Arial" w:hAnsi="Arial" w:cs="Arial"/>
              </w:rPr>
              <w:t>Rozwoju i Technologii</w:t>
            </w:r>
            <w:r>
              <w:rPr>
                <w:rFonts w:ascii="Arial" w:hAnsi="Arial" w:cs="Arial"/>
              </w:rPr>
              <w:t xml:space="preserve"> z dnia </w:t>
            </w:r>
            <w:r w:rsidR="004E43CD">
              <w:rPr>
                <w:rFonts w:ascii="Arial" w:hAnsi="Arial" w:cs="Arial"/>
              </w:rPr>
              <w:t>17 grudnia</w:t>
            </w:r>
            <w:r>
              <w:rPr>
                <w:rFonts w:ascii="Arial" w:hAnsi="Arial" w:cs="Arial"/>
              </w:rPr>
              <w:t xml:space="preserve"> 20</w:t>
            </w:r>
            <w:r w:rsidR="004E43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r. w sprawie wymaganego zakresu projektu miejscowego planu zagospodarowania przestrzennego (Dz. U. z 20</w:t>
            </w:r>
            <w:r w:rsidR="004E43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r. poz. </w:t>
            </w:r>
            <w:r w:rsidR="004E43CD">
              <w:rPr>
                <w:rFonts w:ascii="Arial" w:hAnsi="Arial" w:cs="Arial"/>
              </w:rPr>
              <w:t>2404</w:t>
            </w:r>
            <w:r>
              <w:rPr>
                <w:rFonts w:ascii="Arial" w:hAnsi="Arial" w:cs="Arial"/>
              </w:rPr>
              <w:t xml:space="preserve">) oraz ustawą z dnia 3 października </w:t>
            </w:r>
            <w:r w:rsidR="00EB35FD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2008 r. o udostępnianiu informacji o środowisku i jego ochronie, udziale społeczeństwa w ochronie środowiska oraz o ocenach oddziaływania na środowisko (Dz. U. z </w:t>
            </w:r>
            <w:r w:rsidR="00E92A52" w:rsidRPr="00E92A52">
              <w:rPr>
                <w:rFonts w:ascii="Arial" w:hAnsi="Arial" w:cs="Arial"/>
              </w:rPr>
              <w:t>2024 r. poz. 1112, z późn. zm.</w:t>
            </w:r>
            <w:r w:rsidR="004E43CD">
              <w:rPr>
                <w:rFonts w:ascii="Arial" w:hAnsi="Arial" w:cs="Arial"/>
              </w:rPr>
              <w:t>).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1F34" w:rsidRPr="0045632D" w:rsidTr="00E92A52">
        <w:trPr>
          <w:trHeight w:val="146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Obszar, którego dokument dotyczy, zgodnie z podziałem administracyjnym kraju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465" w:rsidRPr="005E7EAD" w:rsidRDefault="00B31465" w:rsidP="005E7EAD">
            <w:pPr>
              <w:pStyle w:val="Default"/>
              <w:spacing w:before="60" w:after="60"/>
              <w:ind w:left="97" w:right="116"/>
              <w:rPr>
                <w:rFonts w:ascii="Arial" w:hAnsi="Arial" w:cs="Arial"/>
              </w:rPr>
            </w:pPr>
            <w:r w:rsidRPr="005E7EAD">
              <w:rPr>
                <w:rFonts w:ascii="Arial" w:hAnsi="Arial" w:cs="Arial"/>
              </w:rPr>
              <w:t>Województwo śląskie; powiat Bytom (miasto na pr</w:t>
            </w:r>
            <w:r w:rsidR="004E43CD" w:rsidRPr="005E7EAD">
              <w:rPr>
                <w:rFonts w:ascii="Arial" w:hAnsi="Arial" w:cs="Arial"/>
              </w:rPr>
              <w:t>awach powiatu); gmina Bytom</w:t>
            </w:r>
            <w:r w:rsidR="00EB35FD" w:rsidRPr="005E7EAD">
              <w:rPr>
                <w:rFonts w:ascii="Arial" w:hAnsi="Arial" w:cs="Arial"/>
              </w:rPr>
              <w:t>.</w:t>
            </w:r>
          </w:p>
          <w:p w:rsidR="00491F34" w:rsidRPr="0045632D" w:rsidRDefault="00D71726" w:rsidP="005E7EAD">
            <w:pPr>
              <w:pStyle w:val="Default"/>
              <w:spacing w:before="60" w:after="60"/>
              <w:ind w:left="97" w:right="116"/>
              <w:rPr>
                <w:rFonts w:ascii="Arial" w:hAnsi="Arial" w:cs="Arial"/>
              </w:rPr>
            </w:pPr>
            <w:r w:rsidRPr="005E7EAD">
              <w:rPr>
                <w:rFonts w:ascii="Arial" w:hAnsi="Arial" w:cs="Arial"/>
              </w:rPr>
              <w:t>Obszar ograniczony jest: od wschodu – ul. Stanisława Witczaka, ul. Kruszcową oraz ul. A. Mickiewicza, od północy – granicą administracyjną miasta i pasem drogowym Autostrady A1, od zachodu –ul. Strzelców Bytomskich i od południa planowaną obwodnicą śródmiejską (na południe od ul. Odrzańskiej).</w:t>
            </w:r>
          </w:p>
        </w:tc>
        <w:tc>
          <w:tcPr>
            <w:tcW w:w="4479" w:type="dxa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Znak sprawy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727ACD" w:rsidP="00D71726">
            <w:pPr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AAP.6721.</w:t>
            </w:r>
            <w:r w:rsidR="00D71726">
              <w:rPr>
                <w:rFonts w:ascii="Arial" w:hAnsi="Arial" w:cs="Arial"/>
              </w:rPr>
              <w:t>5</w:t>
            </w:r>
            <w:r w:rsidRPr="0045632D">
              <w:rPr>
                <w:rFonts w:ascii="Arial" w:hAnsi="Arial" w:cs="Arial"/>
              </w:rPr>
              <w:t>.202</w:t>
            </w:r>
            <w:r w:rsidR="00D71726">
              <w:rPr>
                <w:rFonts w:ascii="Arial" w:hAnsi="Arial" w:cs="Arial"/>
              </w:rPr>
              <w:t>0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 xml:space="preserve">Dokument wytworzył 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Prezydent Bytomia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9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D71726" w:rsidP="0045632D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Data  dokumentu – data wpływu </w:t>
            </w:r>
            <w:r w:rsidR="00491F34" w:rsidRPr="0045632D">
              <w:rPr>
                <w:rFonts w:ascii="Arial" w:hAnsi="Arial" w:cs="Arial"/>
              </w:rPr>
              <w:t>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D71726" w:rsidP="00EA552E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A552E">
              <w:rPr>
                <w:rFonts w:ascii="Arial" w:hAnsi="Arial" w:cs="Arial"/>
              </w:rPr>
              <w:t>3</w:t>
            </w:r>
            <w:r w:rsidR="00E92A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lutego</w:t>
            </w:r>
            <w:r w:rsidR="00AA33E0" w:rsidRPr="003D75A2">
              <w:rPr>
                <w:rFonts w:ascii="Arial" w:hAnsi="Arial" w:cs="Arial"/>
              </w:rPr>
              <w:t xml:space="preserve"> </w:t>
            </w:r>
            <w:r w:rsidR="00491F34" w:rsidRPr="003D75A2">
              <w:rPr>
                <w:rFonts w:ascii="Arial" w:hAnsi="Arial" w:cs="Arial"/>
              </w:rPr>
              <w:t>20</w:t>
            </w:r>
            <w:r w:rsidR="00AA33E0" w:rsidRPr="003D75A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</w:t>
            </w:r>
            <w:r w:rsidR="00491F34" w:rsidRPr="003D75A2">
              <w:rPr>
                <w:rFonts w:ascii="Arial" w:hAnsi="Arial" w:cs="Arial"/>
              </w:rPr>
              <w:t xml:space="preserve"> r. </w:t>
            </w:r>
            <w:bookmarkStart w:id="0" w:name="_GoBack"/>
            <w:bookmarkEnd w:id="0"/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10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45632D">
              <w:rPr>
                <w:rFonts w:ascii="Arial" w:hAnsi="Arial" w:cs="Arial"/>
              </w:rPr>
              <w:t>Dokument zatwierdził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3D75A2">
              <w:rPr>
                <w:rFonts w:ascii="Arial" w:hAnsi="Arial" w:cs="Arial"/>
              </w:rPr>
              <w:t>Rada Miejska w Bytomiu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45632D">
              <w:rPr>
                <w:rFonts w:ascii="Arial" w:hAnsi="Arial" w:cs="Arial"/>
              </w:rPr>
              <w:t>Data zatwierdzenia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3D75A2" w:rsidRDefault="00D71726" w:rsidP="00D71726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lutego</w:t>
            </w:r>
            <w:r w:rsidRPr="003D75A2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5</w:t>
            </w:r>
            <w:r w:rsidRPr="003D75A2">
              <w:rPr>
                <w:rFonts w:ascii="Arial" w:hAnsi="Arial" w:cs="Arial"/>
              </w:rPr>
              <w:t xml:space="preserve"> r.</w:t>
            </w:r>
            <w:r w:rsidR="00B31465" w:rsidRPr="003D75A2">
              <w:rPr>
                <w:rFonts w:ascii="Arial" w:hAnsi="Arial" w:cs="Arial"/>
              </w:rPr>
              <w:t xml:space="preserve">, uchwała nr </w:t>
            </w:r>
            <w:r>
              <w:rPr>
                <w:rFonts w:ascii="Arial" w:hAnsi="Arial" w:cs="Arial"/>
                <w:b/>
              </w:rPr>
              <w:t>XIV</w:t>
            </w:r>
            <w:r w:rsidR="00E92A52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112/</w:t>
            </w:r>
            <w:r w:rsidR="00E92A52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5</w:t>
            </w:r>
            <w:r w:rsidR="00AF4FA4" w:rsidRPr="003F72CF">
              <w:rPr>
                <w:rFonts w:ascii="Arial" w:hAnsi="Arial" w:cs="Arial"/>
                <w:b/>
              </w:rPr>
              <w:t xml:space="preserve"> </w:t>
            </w:r>
            <w:r w:rsidR="00B31465" w:rsidRPr="003D75A2">
              <w:rPr>
                <w:rFonts w:ascii="Arial" w:hAnsi="Arial" w:cs="Arial"/>
              </w:rPr>
              <w:t>Rady Miejskiej w Bytomiu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Miejsce przechowywania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Wydział Architektury, Urząd Miejski w Bytomiu, ul. Parkowa 2 , 41-902 Bytom</w:t>
            </w:r>
          </w:p>
          <w:p w:rsidR="00491F34" w:rsidRPr="0045632D" w:rsidRDefault="00491F34" w:rsidP="002F2113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tel. (32) 78 68 402; e-mail : aa@um.bytom.pl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Adres elektroniczny zawierający odnośnik do dokumentu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46746" w:rsidRPr="0045632D" w:rsidRDefault="00EA552E" w:rsidP="00DE6766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hyperlink r:id="rId7" w:history="1">
              <w:r w:rsidR="00E86355" w:rsidRPr="00E92A52">
                <w:rPr>
                  <w:rStyle w:val="Hipercze"/>
                  <w:rFonts w:ascii="Arial" w:hAnsi="Arial" w:cs="Arial"/>
                </w:rPr>
                <w:t>https://i-biip.um.bytom.pl/wydzial-architektury-plany-zagospodarowania-przestrzennego</w:t>
              </w:r>
            </w:hyperlink>
            <w:r w:rsidR="00E86355" w:rsidRPr="00E92A52">
              <w:rPr>
                <w:rFonts w:ascii="Arial" w:hAnsi="Arial" w:cs="Arial"/>
              </w:rPr>
              <w:t xml:space="preserve"> 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Czy dokument jest ostateczny tak/nie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tak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Numery kart innych dokumentów w sprawie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D71726" w:rsidP="00D71726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4</w:t>
            </w:r>
            <w:r w:rsidR="00B3146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8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4</w:t>
            </w:r>
            <w:r w:rsidR="00B3146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17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0</w:t>
            </w:r>
            <w:r w:rsidR="00B3146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18</w:t>
            </w:r>
            <w:r w:rsidR="00B3146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0</w:t>
            </w:r>
            <w:r w:rsidR="00B31465" w:rsidRPr="0045632D">
              <w:rPr>
                <w:rFonts w:ascii="Arial" w:hAnsi="Arial" w:cs="Arial"/>
              </w:rPr>
              <w:t xml:space="preserve"> </w:t>
            </w:r>
            <w:r w:rsidR="00491F34" w:rsidRPr="0045632D">
              <w:rPr>
                <w:rFonts w:ascii="Arial" w:hAnsi="Arial" w:cs="Arial"/>
              </w:rPr>
              <w:t>(projekty dokumentów)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Data zamieszczenia w wykazie danych o dokumencie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D71726" w:rsidP="00D71726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4D3864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02</w:t>
            </w:r>
            <w:r w:rsidR="004D3864">
              <w:rPr>
                <w:rFonts w:ascii="Arial" w:hAnsi="Arial" w:cs="Arial"/>
              </w:rPr>
              <w:t>.</w:t>
            </w:r>
            <w:r w:rsidR="00AF4FA4" w:rsidRPr="003D75A2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5</w:t>
            </w:r>
            <w:r w:rsidR="00AF4FA4" w:rsidRPr="003D75A2">
              <w:rPr>
                <w:rFonts w:ascii="Arial" w:hAnsi="Arial" w:cs="Arial"/>
              </w:rPr>
              <w:t xml:space="preserve"> r.</w:t>
            </w:r>
          </w:p>
        </w:tc>
      </w:tr>
      <w:tr w:rsidR="00491F34" w:rsidRPr="0045632D" w:rsidTr="0045632D">
        <w:trPr>
          <w:gridAfter w:val="1"/>
          <w:wAfter w:w="4479" w:type="dxa"/>
          <w:trHeight w:val="327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Zastrzeżenia dotyczące nieudostępniania informacji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ind w:left="97" w:right="116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Brak</w:t>
            </w:r>
          </w:p>
        </w:tc>
      </w:tr>
      <w:tr w:rsidR="00491F34" w:rsidRPr="0045632D" w:rsidTr="0045632D">
        <w:trPr>
          <w:gridAfter w:val="1"/>
          <w:wAfter w:w="4479" w:type="dxa"/>
          <w:trHeight w:val="1456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18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F34" w:rsidRPr="0045632D" w:rsidRDefault="00491F34" w:rsidP="0045632D">
            <w:pPr>
              <w:spacing w:before="60" w:after="60"/>
              <w:rPr>
                <w:rFonts w:ascii="Arial" w:hAnsi="Arial" w:cs="Arial"/>
              </w:rPr>
            </w:pPr>
            <w:r w:rsidRPr="0045632D">
              <w:rPr>
                <w:rFonts w:ascii="Arial" w:hAnsi="Arial" w:cs="Arial"/>
              </w:rPr>
              <w:t>Uwagi</w:t>
            </w:r>
          </w:p>
        </w:tc>
        <w:tc>
          <w:tcPr>
            <w:tcW w:w="9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1465" w:rsidRDefault="00B31465" w:rsidP="00B31465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art. 42 pkt 2 z dnia 3 października 2008</w:t>
            </w:r>
            <w:r w:rsidR="00E92A5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r. o udostępnianiu informacji o środowisku i jego ochronie, udziale społeczeństwa w ochronie środowiska oraz o ocenach oddziaływania na środowisko </w:t>
            </w:r>
            <w:r w:rsidR="00E06FFB">
              <w:rPr>
                <w:rFonts w:ascii="Arial" w:hAnsi="Arial" w:cs="Arial"/>
              </w:rPr>
              <w:t>(</w:t>
            </w:r>
            <w:r w:rsidR="00E92A52" w:rsidRPr="00E92A52">
              <w:rPr>
                <w:rFonts w:ascii="Arial" w:hAnsi="Arial" w:cs="Arial"/>
              </w:rPr>
              <w:t xml:space="preserve">Dz. U. z </w:t>
            </w:r>
            <w:r w:rsidR="00E92A52">
              <w:rPr>
                <w:rFonts w:ascii="Arial" w:hAnsi="Arial" w:cs="Arial"/>
              </w:rPr>
              <w:t>2024 r. poz. 1112, z późn. zm.</w:t>
            </w:r>
            <w:r w:rsidR="00E06FFB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>do przyjętego dokumentu załączone jest uzasadnienie zawierające informacje o udziale społeczeństwa w postępowaniu oraz o tym, w jaki sposób zostały wzięte pod uwagę i w jakim zakresie zostały uwzględnione uwagi i wnioski zgłoszone w związku z udziałem społeczeństwa.</w:t>
            </w:r>
          </w:p>
          <w:p w:rsidR="00491F34" w:rsidRPr="0045632D" w:rsidRDefault="00B31465" w:rsidP="00B31465">
            <w:pPr>
              <w:spacing w:before="20" w:after="20"/>
              <w:ind w:left="97" w:right="1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art. 55 ust. 3 ww. ustawy do przyjętego dokumentu załączone jest pisemne podsumowanie.</w:t>
            </w:r>
          </w:p>
        </w:tc>
      </w:tr>
    </w:tbl>
    <w:p w:rsidR="00B820F1" w:rsidRPr="001C4654" w:rsidRDefault="00B820F1" w:rsidP="00491F34">
      <w:pPr>
        <w:rPr>
          <w:sz w:val="18"/>
          <w:szCs w:val="18"/>
        </w:rPr>
      </w:pPr>
    </w:p>
    <w:sectPr w:rsidR="00B820F1" w:rsidRPr="001C4654" w:rsidSect="00491F34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FA4" w:rsidRDefault="00AF4FA4" w:rsidP="00D33961">
      <w:r>
        <w:separator/>
      </w:r>
    </w:p>
  </w:endnote>
  <w:endnote w:type="continuationSeparator" w:id="0">
    <w:p w:rsidR="00AF4FA4" w:rsidRDefault="00AF4FA4" w:rsidP="00D3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FA4" w:rsidRDefault="00AF4FA4" w:rsidP="00D33961">
      <w:r>
        <w:separator/>
      </w:r>
    </w:p>
  </w:footnote>
  <w:footnote w:type="continuationSeparator" w:id="0">
    <w:p w:rsidR="00AF4FA4" w:rsidRDefault="00AF4FA4" w:rsidP="00D33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06BAB"/>
    <w:multiLevelType w:val="hybridMultilevel"/>
    <w:tmpl w:val="7716E856"/>
    <w:lvl w:ilvl="0" w:tplc="D4821392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47B2E"/>
    <w:multiLevelType w:val="hybridMultilevel"/>
    <w:tmpl w:val="1A1A9D0E"/>
    <w:lvl w:ilvl="0" w:tplc="756E8BF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109F8"/>
    <w:multiLevelType w:val="hybridMultilevel"/>
    <w:tmpl w:val="48B48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6944CF"/>
    <w:multiLevelType w:val="hybridMultilevel"/>
    <w:tmpl w:val="E2882A02"/>
    <w:lvl w:ilvl="0" w:tplc="0A641B26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7F5CC6"/>
    <w:multiLevelType w:val="hybridMultilevel"/>
    <w:tmpl w:val="E2882A02"/>
    <w:lvl w:ilvl="0" w:tplc="6F0EC44A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8D0"/>
    <w:rsid w:val="000078D0"/>
    <w:rsid w:val="00082C7B"/>
    <w:rsid w:val="000840D0"/>
    <w:rsid w:val="000A682A"/>
    <w:rsid w:val="000B6889"/>
    <w:rsid w:val="001062AF"/>
    <w:rsid w:val="001C4654"/>
    <w:rsid w:val="001E3F37"/>
    <w:rsid w:val="001E4F25"/>
    <w:rsid w:val="002A0400"/>
    <w:rsid w:val="002A206B"/>
    <w:rsid w:val="002B1A6F"/>
    <w:rsid w:val="002F2113"/>
    <w:rsid w:val="00303304"/>
    <w:rsid w:val="00317A50"/>
    <w:rsid w:val="00322332"/>
    <w:rsid w:val="00371E98"/>
    <w:rsid w:val="0037259A"/>
    <w:rsid w:val="003967B3"/>
    <w:rsid w:val="003A1967"/>
    <w:rsid w:val="003B28C4"/>
    <w:rsid w:val="003C0657"/>
    <w:rsid w:val="003C3A0B"/>
    <w:rsid w:val="003D75A2"/>
    <w:rsid w:val="003E0B52"/>
    <w:rsid w:val="003F713A"/>
    <w:rsid w:val="00422AEA"/>
    <w:rsid w:val="004326F1"/>
    <w:rsid w:val="00434C56"/>
    <w:rsid w:val="0045632D"/>
    <w:rsid w:val="0045748D"/>
    <w:rsid w:val="00491F34"/>
    <w:rsid w:val="004A31F8"/>
    <w:rsid w:val="004D3864"/>
    <w:rsid w:val="004E43CD"/>
    <w:rsid w:val="004F2954"/>
    <w:rsid w:val="00525B5F"/>
    <w:rsid w:val="005462D6"/>
    <w:rsid w:val="00554D0C"/>
    <w:rsid w:val="005615F6"/>
    <w:rsid w:val="005B1E27"/>
    <w:rsid w:val="005E7EAD"/>
    <w:rsid w:val="005F57AA"/>
    <w:rsid w:val="00614AF7"/>
    <w:rsid w:val="006349C2"/>
    <w:rsid w:val="006352E8"/>
    <w:rsid w:val="00661D9D"/>
    <w:rsid w:val="00663A3D"/>
    <w:rsid w:val="006838F0"/>
    <w:rsid w:val="006972F2"/>
    <w:rsid w:val="006D63EE"/>
    <w:rsid w:val="006F3586"/>
    <w:rsid w:val="006F7813"/>
    <w:rsid w:val="00714081"/>
    <w:rsid w:val="00727ACD"/>
    <w:rsid w:val="007410A6"/>
    <w:rsid w:val="00786552"/>
    <w:rsid w:val="007C13FA"/>
    <w:rsid w:val="00843DDF"/>
    <w:rsid w:val="00892B85"/>
    <w:rsid w:val="008C4811"/>
    <w:rsid w:val="008D1E21"/>
    <w:rsid w:val="008D488A"/>
    <w:rsid w:val="00936C6D"/>
    <w:rsid w:val="009D34E1"/>
    <w:rsid w:val="009E726B"/>
    <w:rsid w:val="00A67FEF"/>
    <w:rsid w:val="00A92889"/>
    <w:rsid w:val="00AA33E0"/>
    <w:rsid w:val="00AA5466"/>
    <w:rsid w:val="00AA73C0"/>
    <w:rsid w:val="00AF4FA4"/>
    <w:rsid w:val="00B04E23"/>
    <w:rsid w:val="00B31465"/>
    <w:rsid w:val="00B46746"/>
    <w:rsid w:val="00B820F1"/>
    <w:rsid w:val="00B93BFF"/>
    <w:rsid w:val="00BC04FD"/>
    <w:rsid w:val="00C145CB"/>
    <w:rsid w:val="00C412E2"/>
    <w:rsid w:val="00C741D7"/>
    <w:rsid w:val="00C85858"/>
    <w:rsid w:val="00CB78DB"/>
    <w:rsid w:val="00CC3CA5"/>
    <w:rsid w:val="00D21597"/>
    <w:rsid w:val="00D244FD"/>
    <w:rsid w:val="00D33961"/>
    <w:rsid w:val="00D417DC"/>
    <w:rsid w:val="00D6140C"/>
    <w:rsid w:val="00D62FE9"/>
    <w:rsid w:val="00D6527A"/>
    <w:rsid w:val="00D70CC9"/>
    <w:rsid w:val="00D71726"/>
    <w:rsid w:val="00D93ECB"/>
    <w:rsid w:val="00DD3035"/>
    <w:rsid w:val="00DE206B"/>
    <w:rsid w:val="00DE6766"/>
    <w:rsid w:val="00DE734D"/>
    <w:rsid w:val="00E06FFB"/>
    <w:rsid w:val="00E11BDC"/>
    <w:rsid w:val="00E350FD"/>
    <w:rsid w:val="00E4168E"/>
    <w:rsid w:val="00E86355"/>
    <w:rsid w:val="00E92A52"/>
    <w:rsid w:val="00EA552E"/>
    <w:rsid w:val="00EB35FD"/>
    <w:rsid w:val="00F57BEE"/>
    <w:rsid w:val="00FE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DB7A51-430C-485E-9BB0-15398A6B1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rFonts w:ascii="Arial Narrow" w:hAnsi="Arial Narrow"/>
      <w:szCs w:val="20"/>
    </w:rPr>
  </w:style>
  <w:style w:type="paragraph" w:customStyle="1" w:styleId="Styl1">
    <w:name w:val="Styl1"/>
    <w:basedOn w:val="Normalny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3E0B5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C46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3396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396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33961"/>
    <w:rPr>
      <w:sz w:val="24"/>
      <w:szCs w:val="24"/>
    </w:rPr>
  </w:style>
  <w:style w:type="character" w:styleId="UyteHipercze">
    <w:name w:val="FollowedHyperlink"/>
    <w:uiPriority w:val="99"/>
    <w:semiHidden/>
    <w:unhideWhenUsed/>
    <w:rsid w:val="00B3146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9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-biip.um.bytom.pl/wydzial-architektury-plany-zagospodarowania-przestrzenne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C - karta informacyjna dla projektów:  polityk, strategii, planów lub programów</vt:lpstr>
    </vt:vector>
  </TitlesOfParts>
  <Company>umbytom</Company>
  <LinksUpToDate>false</LinksUpToDate>
  <CharactersWithSpaces>2953</CharactersWithSpaces>
  <SharedDoc>false</SharedDoc>
  <HLinks>
    <vt:vector size="6" baseType="variant">
      <vt:variant>
        <vt:i4>1769537</vt:i4>
      </vt:variant>
      <vt:variant>
        <vt:i4>0</vt:i4>
      </vt:variant>
      <vt:variant>
        <vt:i4>0</vt:i4>
      </vt:variant>
      <vt:variant>
        <vt:i4>5</vt:i4>
      </vt:variant>
      <vt:variant>
        <vt:lpwstr>https://www.bytom.pl/dla-biznesu/plany-zagospodarowania-przestrzennego-bytomski-serwis-infrastruktury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C - karta informacyjna dla projektów:  polityk, strategii, planów lub programów</dc:title>
  <dc:creator>bdobrowolska</dc:creator>
  <cp:lastModifiedBy>Brunon Szymańczyk</cp:lastModifiedBy>
  <cp:revision>7</cp:revision>
  <cp:lastPrinted>2025-02-12T08:38:00Z</cp:lastPrinted>
  <dcterms:created xsi:type="dcterms:W3CDTF">2024-10-04T10:58:00Z</dcterms:created>
  <dcterms:modified xsi:type="dcterms:W3CDTF">2025-02-12T08:49:00Z</dcterms:modified>
</cp:coreProperties>
</file>