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1C002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1C00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D33218">
        <w:rPr>
          <w:rFonts w:ascii="Arial" w:hAnsi="Arial" w:cs="Arial"/>
        </w:rPr>
        <w:t>. 0003. 86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33218">
        <w:rPr>
          <w:rFonts w:ascii="Arial" w:hAnsi="Arial" w:cs="Arial"/>
        </w:rPr>
        <w:t>PR.0003. 189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D33218">
        <w:rPr>
          <w:rFonts w:ascii="Arial" w:hAnsi="Arial" w:cs="Arial"/>
        </w:rPr>
        <w:t>dostępności miejsc parkingowych w centrum Bytomia.</w:t>
      </w:r>
    </w:p>
    <w:p w:rsidR="00EB21C8" w:rsidRDefault="00CE03C7" w:rsidP="00EB21C8">
      <w:pPr>
        <w:shd w:val="clear" w:color="auto" w:fill="FFFFFF"/>
        <w:spacing w:line="360" w:lineRule="auto"/>
        <w:ind w:firstLine="708"/>
        <w:jc w:val="both"/>
      </w:pPr>
      <w:r w:rsidRPr="00D33218">
        <w:rPr>
          <w:rFonts w:ascii="Arial" w:hAnsi="Arial" w:cs="Arial"/>
        </w:rPr>
        <w:t xml:space="preserve">W odpowiedzi na Pana interpelację w sprawie </w:t>
      </w:r>
      <w:proofErr w:type="spellStart"/>
      <w:r w:rsidRPr="00D33218">
        <w:rPr>
          <w:rFonts w:ascii="Arial" w:hAnsi="Arial" w:cs="Arial"/>
        </w:rPr>
        <w:t>j.w</w:t>
      </w:r>
      <w:proofErr w:type="spellEnd"/>
      <w:r w:rsidRPr="00D33218">
        <w:rPr>
          <w:rFonts w:ascii="Arial" w:hAnsi="Arial" w:cs="Arial"/>
        </w:rPr>
        <w:t xml:space="preserve">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EB21C8">
        <w:rPr>
          <w:rFonts w:ascii="Arial" w:hAnsi="Arial" w:cs="Arial"/>
          <w:color w:val="000000"/>
        </w:rPr>
        <w:t>w 2024 r. Górnośląsko-Zagłębiowska Metropolia przeprowadziła badania parkingowe w dziewięciu miastach, w tym także w Bytomiu. Przeprowadzone badania miały na celu określenie wskaźników rotacji oraz zajętości miejsc postojowych. Wnioski z ww. badań potwierdzają, że wprowadzenie opłat za postój zwiększa rotację pojazdów i zwiększa dostępność miejsc parkingowych.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Jednocześnie informuję, że Metropolitalny Zespół ds. Spójnej Polityki Parkingowej przy GZM, opracował rekomendacje dotyczące polityki parkingowej. </w:t>
      </w:r>
      <w:r>
        <w:rPr>
          <w:rFonts w:ascii="Arial" w:hAnsi="Arial" w:cs="Arial"/>
          <w:color w:val="000000"/>
        </w:rPr>
        <w:br/>
        <w:t>Na chwilę obecną nie jest planowane rozszerzenie strefy płatnego parkowania.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Pr="00C572CE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AF1086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2025-01-07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/01/2025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083" w:rsidRDefault="00EC1083" w:rsidP="0085517A">
      <w:r>
        <w:separator/>
      </w:r>
    </w:p>
  </w:endnote>
  <w:endnote w:type="continuationSeparator" w:id="0">
    <w:p w:rsidR="00EC1083" w:rsidRDefault="00EC10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C002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F10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083" w:rsidRDefault="00EC1083" w:rsidP="0085517A">
      <w:r>
        <w:separator/>
      </w:r>
    </w:p>
  </w:footnote>
  <w:footnote w:type="continuationSeparator" w:id="0">
    <w:p w:rsidR="00EC1083" w:rsidRDefault="00EC10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083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21</cp:revision>
  <cp:lastPrinted>2024-03-27T06:41:00Z</cp:lastPrinted>
  <dcterms:created xsi:type="dcterms:W3CDTF">2024-03-27T06:39:00Z</dcterms:created>
  <dcterms:modified xsi:type="dcterms:W3CDTF">2025-01-09T07:20:00Z</dcterms:modified>
</cp:coreProperties>
</file>