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F441C" w:rsidP="00BF441C">
      <w:pPr>
        <w:pStyle w:val="Nagwek"/>
        <w:pBdr>
          <w:bottom w:val="single" w:sz="12" w:space="1" w:color="auto"/>
        </w:pBdr>
        <w:rPr>
          <w:sz w:val="18"/>
        </w:rPr>
      </w:pPr>
      <w:r>
        <w:rPr>
          <w:noProof/>
          <w:sz w:val="18"/>
        </w:rPr>
        <w:drawing>
          <wp:inline distT="0" distB="0" distL="0" distR="0">
            <wp:extent cx="5734050" cy="683895"/>
            <wp:effectExtent l="19050" t="0" r="0"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34050" cy="683895"/>
                    </a:xfrm>
                    <a:prstGeom prst="rect">
                      <a:avLst/>
                    </a:prstGeom>
                    <a:noFill/>
                    <a:ln w="9525">
                      <a:noFill/>
                      <a:miter lim="800000"/>
                      <a:headEnd/>
                      <a:tailEnd/>
                    </a:ln>
                  </pic:spPr>
                </pic:pic>
              </a:graphicData>
            </a:graphic>
          </wp:inline>
        </w:drawing>
      </w:r>
    </w:p>
    <w:p w:rsidR="00A92B85" w:rsidRDefault="00E242A7" w:rsidP="00E242A7">
      <w:pPr>
        <w:pStyle w:val="Nagwek"/>
        <w:tabs>
          <w:tab w:val="left" w:pos="6480"/>
        </w:tabs>
        <w:jc w:val="center"/>
        <w:rPr>
          <w:rFonts w:ascii="Arial" w:hAnsi="Arial" w:cs="Arial"/>
          <w:sz w:val="18"/>
          <w:szCs w:val="18"/>
        </w:rPr>
      </w:pPr>
      <w:r w:rsidRPr="00E242A7">
        <w:rPr>
          <w:rFonts w:ascii="Arial" w:hAnsi="Arial" w:cs="Arial"/>
          <w:b/>
          <w:sz w:val="18"/>
          <w:szCs w:val="18"/>
        </w:rPr>
        <w:t>Kancelaria R</w:t>
      </w:r>
      <w:r w:rsidR="00A92B85">
        <w:rPr>
          <w:rFonts w:ascii="Arial" w:hAnsi="Arial" w:cs="Arial"/>
          <w:b/>
          <w:sz w:val="18"/>
          <w:szCs w:val="18"/>
        </w:rPr>
        <w:t>ady Miejskiej Komisja Finansów i Rozwoju Miasta</w:t>
      </w:r>
      <w:r w:rsidRPr="00E242A7">
        <w:rPr>
          <w:rFonts w:ascii="Arial" w:hAnsi="Arial" w:cs="Arial"/>
          <w:b/>
          <w:sz w:val="18"/>
          <w:szCs w:val="18"/>
        </w:rPr>
        <w:t xml:space="preserve"> </w:t>
      </w:r>
      <w:r w:rsidR="009D7D74">
        <w:rPr>
          <w:rFonts w:ascii="Arial" w:hAnsi="Arial" w:cs="Arial"/>
          <w:b/>
          <w:sz w:val="18"/>
          <w:szCs w:val="18"/>
        </w:rPr>
        <w:t>Rady Miejskiej w </w:t>
      </w:r>
      <w:r w:rsidRPr="00E242A7">
        <w:rPr>
          <w:rFonts w:ascii="Arial" w:hAnsi="Arial" w:cs="Arial"/>
          <w:b/>
          <w:sz w:val="18"/>
          <w:szCs w:val="18"/>
        </w:rPr>
        <w:t>Bytomiu,</w:t>
      </w:r>
      <w:r w:rsidRPr="00E242A7">
        <w:rPr>
          <w:rFonts w:ascii="Arial" w:hAnsi="Arial" w:cs="Arial"/>
          <w:sz w:val="18"/>
          <w:szCs w:val="18"/>
        </w:rPr>
        <w:t xml:space="preserve"> </w:t>
      </w:r>
    </w:p>
    <w:p w:rsidR="00E242A7" w:rsidRDefault="00E242A7" w:rsidP="00E242A7">
      <w:pPr>
        <w:pStyle w:val="Nagwek"/>
        <w:tabs>
          <w:tab w:val="left" w:pos="6480"/>
        </w:tabs>
        <w:jc w:val="center"/>
      </w:pPr>
      <w:r>
        <w:rPr>
          <w:rFonts w:ascii="Arial" w:hAnsi="Arial" w:cs="Arial"/>
          <w:b/>
          <w:bCs/>
          <w:color w:val="000000"/>
          <w:sz w:val="18"/>
        </w:rPr>
        <w:t>tel./</w:t>
      </w:r>
      <w:proofErr w:type="spellStart"/>
      <w:r>
        <w:rPr>
          <w:rFonts w:ascii="Arial" w:hAnsi="Arial" w:cs="Arial"/>
          <w:b/>
          <w:bCs/>
          <w:color w:val="000000"/>
          <w:sz w:val="18"/>
        </w:rPr>
        <w:t>fax</w:t>
      </w:r>
      <w:proofErr w:type="spellEnd"/>
      <w:r>
        <w:rPr>
          <w:rFonts w:ascii="Arial" w:hAnsi="Arial" w:cs="Arial"/>
          <w:b/>
          <w:bCs/>
          <w:color w:val="000000"/>
          <w:sz w:val="18"/>
        </w:rPr>
        <w:t xml:space="preserve"> 32 28 36 163, e-mail</w:t>
      </w:r>
      <w:r w:rsidRPr="00F96056">
        <w:rPr>
          <w:rFonts w:ascii="Arial" w:hAnsi="Arial" w:cs="Arial"/>
          <w:b/>
          <w:bCs/>
          <w:sz w:val="18"/>
        </w:rPr>
        <w:t xml:space="preserve">: </w:t>
      </w:r>
      <w:hyperlink r:id="rId9" w:history="1">
        <w:r w:rsidR="00F96056" w:rsidRPr="00F96056">
          <w:rPr>
            <w:rStyle w:val="Hipercze"/>
            <w:rFonts w:ascii="Arial" w:hAnsi="Arial" w:cs="Arial"/>
            <w:b/>
            <w:bCs/>
            <w:color w:val="auto"/>
            <w:sz w:val="18"/>
          </w:rPr>
          <w:t>rada.miejska@um.bytom.pl</w:t>
        </w:r>
      </w:hyperlink>
    </w:p>
    <w:p w:rsidR="00CB00DD" w:rsidRDefault="00A92B85" w:rsidP="00CB00DD">
      <w:pPr>
        <w:pStyle w:val="Nagwek"/>
        <w:tabs>
          <w:tab w:val="left" w:pos="6480"/>
        </w:tabs>
        <w:spacing w:before="240" w:after="360"/>
        <w:rPr>
          <w:rFonts w:ascii="Arial" w:hAnsi="Arial" w:cs="Arial"/>
          <w:b/>
        </w:rPr>
      </w:pPr>
      <w:r>
        <w:rPr>
          <w:rFonts w:ascii="Arial" w:hAnsi="Arial" w:cs="Arial"/>
          <w:b/>
        </w:rPr>
        <w:t>PR.KF</w:t>
      </w:r>
      <w:r w:rsidR="00C11426">
        <w:rPr>
          <w:rFonts w:ascii="Arial" w:hAnsi="Arial" w:cs="Arial"/>
          <w:b/>
        </w:rPr>
        <w:t>R.0012.8</w:t>
      </w:r>
      <w:r w:rsidR="003D5AE7">
        <w:rPr>
          <w:rFonts w:ascii="Arial" w:hAnsi="Arial" w:cs="Arial"/>
          <w:b/>
        </w:rPr>
        <w:t>.2024</w:t>
      </w:r>
    </w:p>
    <w:p w:rsidR="00F96056" w:rsidRPr="00B531AE" w:rsidRDefault="00C11426" w:rsidP="007E55B3">
      <w:pPr>
        <w:pStyle w:val="Nagwek5"/>
        <w:spacing w:before="600" w:line="23" w:lineRule="atLeast"/>
        <w:rPr>
          <w:rFonts w:ascii="Arial" w:hAnsi="Arial" w:cs="Arial"/>
          <w:bCs w:val="0"/>
        </w:rPr>
      </w:pPr>
      <w:r>
        <w:rPr>
          <w:rFonts w:ascii="Arial" w:hAnsi="Arial" w:cs="Arial"/>
          <w:bCs w:val="0"/>
        </w:rPr>
        <w:t>PROTOKÓŁ nr 8</w:t>
      </w:r>
      <w:r w:rsidR="003D5AE7">
        <w:rPr>
          <w:rFonts w:ascii="Arial" w:hAnsi="Arial" w:cs="Arial"/>
          <w:bCs w:val="0"/>
        </w:rPr>
        <w:t>.2024</w:t>
      </w:r>
    </w:p>
    <w:p w:rsidR="00F96056" w:rsidRPr="00B531AE" w:rsidRDefault="00F96056" w:rsidP="00F26F32">
      <w:pPr>
        <w:pStyle w:val="Tytu1"/>
        <w:spacing w:after="360" w:line="23" w:lineRule="atLeast"/>
        <w:rPr>
          <w:rFonts w:ascii="Arial" w:hAnsi="Arial" w:cs="Arial"/>
          <w:szCs w:val="24"/>
        </w:rPr>
      </w:pPr>
      <w:r w:rsidRPr="00B531AE">
        <w:rPr>
          <w:rFonts w:ascii="Arial" w:hAnsi="Arial" w:cs="Arial"/>
          <w:szCs w:val="24"/>
        </w:rPr>
        <w:t xml:space="preserve">z posiedzenia Komisji </w:t>
      </w:r>
      <w:r w:rsidR="00A92B85" w:rsidRPr="00A92B85">
        <w:rPr>
          <w:rFonts w:ascii="Arial" w:hAnsi="Arial" w:cs="Arial"/>
          <w:szCs w:val="24"/>
        </w:rPr>
        <w:t>Finansów</w:t>
      </w:r>
      <w:r w:rsidR="00A92B85">
        <w:rPr>
          <w:rFonts w:ascii="Arial" w:hAnsi="Arial" w:cs="Arial"/>
          <w:szCs w:val="24"/>
        </w:rPr>
        <w:t xml:space="preserve"> i</w:t>
      </w:r>
      <w:r w:rsidR="00A92B85" w:rsidRPr="00A92B85">
        <w:rPr>
          <w:rFonts w:ascii="Arial" w:hAnsi="Arial" w:cs="Arial"/>
          <w:szCs w:val="24"/>
        </w:rPr>
        <w:t xml:space="preserve"> Rozwoju Miasta</w:t>
      </w:r>
      <w:r w:rsidR="00A92B85" w:rsidRPr="00E242A7">
        <w:rPr>
          <w:rFonts w:ascii="Arial" w:hAnsi="Arial" w:cs="Arial"/>
          <w:sz w:val="18"/>
          <w:szCs w:val="18"/>
        </w:rPr>
        <w:t xml:space="preserve"> </w:t>
      </w:r>
      <w:r w:rsidRPr="00B531AE">
        <w:rPr>
          <w:rFonts w:ascii="Arial" w:hAnsi="Arial" w:cs="Arial"/>
          <w:szCs w:val="24"/>
        </w:rPr>
        <w:t xml:space="preserve">Rady Miejskiej </w:t>
      </w:r>
      <w:r w:rsidR="00C11426">
        <w:rPr>
          <w:rFonts w:ascii="Arial" w:hAnsi="Arial" w:cs="Arial"/>
          <w:szCs w:val="24"/>
        </w:rPr>
        <w:t>w Bytomiu</w:t>
      </w:r>
      <w:r w:rsidR="00C11426">
        <w:rPr>
          <w:rFonts w:ascii="Arial" w:hAnsi="Arial" w:cs="Arial"/>
          <w:szCs w:val="24"/>
        </w:rPr>
        <w:br/>
        <w:t>w dniu 12 grudnia</w:t>
      </w:r>
      <w:r w:rsidR="003D5AE7">
        <w:rPr>
          <w:rFonts w:ascii="Arial" w:hAnsi="Arial" w:cs="Arial"/>
          <w:szCs w:val="24"/>
        </w:rPr>
        <w:t xml:space="preserve"> 2024</w:t>
      </w:r>
      <w:r w:rsidRPr="00B531AE">
        <w:rPr>
          <w:rFonts w:ascii="Arial" w:hAnsi="Arial" w:cs="Arial"/>
          <w:szCs w:val="24"/>
        </w:rPr>
        <w:t xml:space="preserve"> roku.</w:t>
      </w:r>
    </w:p>
    <w:p w:rsidR="00E664F6" w:rsidRPr="00DC5DFA" w:rsidRDefault="00E664F6" w:rsidP="00E664F6">
      <w:pPr>
        <w:pStyle w:val="Tekstpodstawowy21"/>
        <w:spacing w:after="120" w:line="276" w:lineRule="auto"/>
        <w:jc w:val="left"/>
        <w:rPr>
          <w:rFonts w:ascii="Arial" w:hAnsi="Arial" w:cs="Arial"/>
          <w:b/>
          <w:spacing w:val="-3"/>
        </w:rPr>
      </w:pPr>
      <w:r>
        <w:rPr>
          <w:rFonts w:ascii="Arial" w:hAnsi="Arial" w:cs="Arial"/>
          <w:spacing w:val="-3"/>
        </w:rPr>
        <w:t xml:space="preserve">W posiedzeniu uczestniczyli członkowie komisji według załączonej listy obecności </w:t>
      </w:r>
      <w:r w:rsidRPr="00DC5DFA">
        <w:rPr>
          <w:rFonts w:ascii="Arial" w:hAnsi="Arial" w:cs="Arial"/>
          <w:b/>
          <w:spacing w:val="-3"/>
        </w:rPr>
        <w:t>załącznik nr</w:t>
      </w:r>
      <w:r w:rsidR="0034078F" w:rsidRPr="00DC5DFA">
        <w:rPr>
          <w:rFonts w:ascii="Arial" w:hAnsi="Arial" w:cs="Arial"/>
          <w:b/>
          <w:spacing w:val="-3"/>
        </w:rPr>
        <w:t xml:space="preserve"> 1</w:t>
      </w:r>
      <w:r w:rsidR="0034078F">
        <w:rPr>
          <w:rFonts w:ascii="Arial" w:hAnsi="Arial" w:cs="Arial"/>
          <w:spacing w:val="-3"/>
        </w:rPr>
        <w:t>, oraz</w:t>
      </w:r>
      <w:r>
        <w:rPr>
          <w:rFonts w:ascii="Arial" w:hAnsi="Arial" w:cs="Arial"/>
          <w:spacing w:val="-3"/>
        </w:rPr>
        <w:t xml:space="preserve"> zaproszeni goście</w:t>
      </w:r>
      <w:r w:rsidR="009472F6">
        <w:rPr>
          <w:rFonts w:ascii="Arial" w:hAnsi="Arial" w:cs="Arial"/>
          <w:spacing w:val="-3"/>
        </w:rPr>
        <w:t>.</w:t>
      </w:r>
    </w:p>
    <w:p w:rsidR="00E664F6" w:rsidRDefault="00E664F6" w:rsidP="00E664F6">
      <w:pPr>
        <w:spacing w:before="240" w:line="276" w:lineRule="auto"/>
        <w:rPr>
          <w:rFonts w:ascii="Arial" w:hAnsi="Arial" w:cs="Arial"/>
          <w:b/>
        </w:rPr>
      </w:pPr>
      <w:r>
        <w:rPr>
          <w:rFonts w:ascii="Arial" w:hAnsi="Arial" w:cs="Arial"/>
        </w:rPr>
        <w:t>Zawiadomienie</w:t>
      </w:r>
      <w:r w:rsidRPr="00D749F4">
        <w:rPr>
          <w:rFonts w:ascii="Arial" w:hAnsi="Arial" w:cs="Arial"/>
        </w:rPr>
        <w:t xml:space="preserve"> </w:t>
      </w:r>
      <w:r>
        <w:rPr>
          <w:rFonts w:ascii="Arial" w:hAnsi="Arial" w:cs="Arial"/>
        </w:rPr>
        <w:t>o terminie i czasie rozpoczęcia następnego posiedzenia komisji stanowi</w:t>
      </w:r>
      <w:r w:rsidRPr="00D749F4">
        <w:rPr>
          <w:rFonts w:ascii="Arial" w:hAnsi="Arial" w:cs="Arial"/>
        </w:rPr>
        <w:t xml:space="preserve"> załącznik </w:t>
      </w:r>
      <w:r w:rsidRPr="00F351B5">
        <w:rPr>
          <w:rFonts w:ascii="Arial" w:hAnsi="Arial" w:cs="Arial"/>
          <w:b/>
        </w:rPr>
        <w:t>n</w:t>
      </w:r>
      <w:r w:rsidR="00580D68">
        <w:rPr>
          <w:rFonts w:ascii="Arial" w:hAnsi="Arial" w:cs="Arial"/>
          <w:b/>
        </w:rPr>
        <w:t>umer 2</w:t>
      </w:r>
      <w:r>
        <w:rPr>
          <w:rFonts w:ascii="Arial" w:hAnsi="Arial" w:cs="Arial"/>
          <w:b/>
        </w:rPr>
        <w:t>.</w:t>
      </w:r>
    </w:p>
    <w:p w:rsidR="00F96056" w:rsidRDefault="005F5E8F" w:rsidP="009077C4">
      <w:pPr>
        <w:spacing w:before="240" w:line="276" w:lineRule="auto"/>
        <w:rPr>
          <w:rFonts w:ascii="Arial" w:hAnsi="Arial" w:cs="Arial"/>
          <w:b/>
        </w:rPr>
      </w:pPr>
      <w:r>
        <w:rPr>
          <w:rFonts w:ascii="Arial" w:hAnsi="Arial" w:cs="Arial"/>
          <w:b/>
        </w:rPr>
        <w:t>P</w:t>
      </w:r>
      <w:r w:rsidR="00F96056" w:rsidRPr="009619A2">
        <w:rPr>
          <w:rFonts w:ascii="Arial" w:hAnsi="Arial" w:cs="Arial"/>
          <w:b/>
        </w:rPr>
        <w:t>orządek obrad:</w:t>
      </w:r>
    </w:p>
    <w:p w:rsidR="00C11426" w:rsidRPr="00693E8B" w:rsidRDefault="00C11426" w:rsidP="00D57CA7">
      <w:pPr>
        <w:pStyle w:val="Akapitzlist"/>
        <w:numPr>
          <w:ilvl w:val="0"/>
          <w:numId w:val="1"/>
        </w:numPr>
        <w:spacing w:beforeLines="100" w:afterLines="100" w:line="360" w:lineRule="auto"/>
        <w:ind w:left="714" w:hanging="357"/>
        <w:rPr>
          <w:rFonts w:ascii="Arial" w:hAnsi="Arial" w:cs="Arial"/>
        </w:rPr>
      </w:pPr>
      <w:r w:rsidRPr="00693E8B">
        <w:rPr>
          <w:rFonts w:ascii="Arial" w:hAnsi="Arial" w:cs="Arial"/>
        </w:rPr>
        <w:t>Otwarcie posiedzenia i przedstawienie porządku obrad.</w:t>
      </w:r>
    </w:p>
    <w:p w:rsidR="00C11426" w:rsidRDefault="00C11426" w:rsidP="00D57CA7">
      <w:pPr>
        <w:pStyle w:val="Akapitzlist"/>
        <w:numPr>
          <w:ilvl w:val="0"/>
          <w:numId w:val="1"/>
        </w:numPr>
        <w:spacing w:beforeLines="100" w:afterLines="100" w:line="360" w:lineRule="auto"/>
        <w:ind w:left="714" w:hanging="357"/>
        <w:rPr>
          <w:rFonts w:ascii="Arial" w:hAnsi="Arial" w:cs="Arial"/>
        </w:rPr>
      </w:pPr>
      <w:r w:rsidRPr="00693E8B">
        <w:rPr>
          <w:rFonts w:ascii="Arial" w:hAnsi="Arial" w:cs="Arial"/>
        </w:rPr>
        <w:t>Wnioski do porządku obrad.</w:t>
      </w:r>
    </w:p>
    <w:p w:rsidR="00C11426" w:rsidRDefault="00C11426" w:rsidP="00D57CA7">
      <w:pPr>
        <w:pStyle w:val="Akapitzlist"/>
        <w:numPr>
          <w:ilvl w:val="0"/>
          <w:numId w:val="1"/>
        </w:numPr>
        <w:spacing w:beforeLines="100" w:line="360" w:lineRule="auto"/>
        <w:ind w:left="714" w:hanging="357"/>
        <w:rPr>
          <w:rFonts w:ascii="Arial" w:hAnsi="Arial" w:cs="Arial"/>
        </w:rPr>
      </w:pPr>
      <w:r>
        <w:rPr>
          <w:rFonts w:ascii="Arial" w:hAnsi="Arial" w:cs="Arial"/>
        </w:rPr>
        <w:t>Opiniowanie projektów uchwał:</w:t>
      </w:r>
    </w:p>
    <w:p w:rsidR="00C11426" w:rsidRDefault="00C11426" w:rsidP="00C11426">
      <w:pPr>
        <w:pStyle w:val="Akapitzlist"/>
        <w:spacing w:after="240" w:line="360" w:lineRule="auto"/>
        <w:ind w:left="714"/>
        <w:rPr>
          <w:rFonts w:ascii="Arial" w:hAnsi="Arial" w:cs="Arial"/>
        </w:rPr>
      </w:pPr>
      <w:r>
        <w:rPr>
          <w:rFonts w:ascii="Arial" w:hAnsi="Arial" w:cs="Arial"/>
        </w:rPr>
        <w:t>-</w:t>
      </w:r>
      <w:r w:rsidRPr="00397813">
        <w:rPr>
          <w:rFonts w:ascii="Arial" w:hAnsi="Arial" w:cs="Arial"/>
        </w:rPr>
        <w:t xml:space="preserve"> </w:t>
      </w:r>
      <w:r>
        <w:rPr>
          <w:rFonts w:ascii="Arial" w:hAnsi="Arial" w:cs="Arial"/>
        </w:rPr>
        <w:t>w sprawie wieloletniej prognozy finansowej miasta Bytomia na lata 2025-2046, R-90;</w:t>
      </w:r>
    </w:p>
    <w:p w:rsidR="00C11426" w:rsidRDefault="00C11426" w:rsidP="00C11426">
      <w:pPr>
        <w:pStyle w:val="Akapitzlist"/>
        <w:spacing w:after="240" w:line="360" w:lineRule="auto"/>
        <w:ind w:left="714"/>
        <w:rPr>
          <w:rFonts w:ascii="Arial" w:hAnsi="Arial" w:cs="Arial"/>
          <w:color w:val="000000"/>
          <w:shd w:val="clear" w:color="auto" w:fill="FFFFFF"/>
        </w:rPr>
      </w:pPr>
      <w:r>
        <w:rPr>
          <w:rFonts w:ascii="Arial" w:hAnsi="Arial" w:cs="Arial"/>
        </w:rPr>
        <w:t xml:space="preserve">- </w:t>
      </w:r>
      <w:r w:rsidRPr="00EB771A">
        <w:rPr>
          <w:rFonts w:ascii="Arial" w:hAnsi="Arial" w:cs="Arial"/>
        </w:rPr>
        <w:t xml:space="preserve">w </w:t>
      </w:r>
      <w:r>
        <w:rPr>
          <w:rFonts w:ascii="Arial" w:hAnsi="Arial" w:cs="Arial"/>
        </w:rPr>
        <w:t xml:space="preserve">sprawie uchwały budżetowej miasta Bytomia na 2025 rok, </w:t>
      </w:r>
      <w:r>
        <w:rPr>
          <w:rFonts w:ascii="Arial" w:hAnsi="Arial" w:cs="Arial"/>
          <w:color w:val="000000"/>
          <w:shd w:val="clear" w:color="auto" w:fill="FFFFFF"/>
        </w:rPr>
        <w:t>R-91</w:t>
      </w:r>
      <w:r w:rsidRPr="00EB771A">
        <w:rPr>
          <w:rFonts w:ascii="Arial" w:hAnsi="Arial" w:cs="Arial"/>
          <w:color w:val="000000"/>
          <w:shd w:val="clear" w:color="auto" w:fill="FFFFFF"/>
        </w:rPr>
        <w:t>.</w:t>
      </w:r>
      <w:r>
        <w:rPr>
          <w:rFonts w:ascii="Arial" w:hAnsi="Arial" w:cs="Arial"/>
          <w:color w:val="000000"/>
          <w:shd w:val="clear" w:color="auto" w:fill="FFFFFF"/>
        </w:rPr>
        <w:t xml:space="preserve"> </w:t>
      </w:r>
    </w:p>
    <w:p w:rsidR="00C11426" w:rsidRDefault="00C11426" w:rsidP="00D57CA7">
      <w:pPr>
        <w:pStyle w:val="Akapitzlist"/>
        <w:spacing w:beforeLines="100" w:line="360" w:lineRule="auto"/>
        <w:ind w:left="714"/>
        <w:rPr>
          <w:rFonts w:ascii="Arial" w:eastAsia="Arial" w:hAnsi="Arial" w:cs="Arial"/>
        </w:rPr>
      </w:pPr>
      <w:r>
        <w:rPr>
          <w:rFonts w:ascii="Arial" w:hAnsi="Arial" w:cs="Arial"/>
        </w:rPr>
        <w:t>-</w:t>
      </w:r>
      <w:r w:rsidRPr="00EB771A">
        <w:t xml:space="preserve"> </w:t>
      </w:r>
      <w:r w:rsidRPr="00EB771A">
        <w:rPr>
          <w:rFonts w:ascii="Arial" w:eastAsia="Arial" w:hAnsi="Arial" w:cs="Arial"/>
        </w:rPr>
        <w:t>w sprawie</w:t>
      </w:r>
      <w:r>
        <w:rPr>
          <w:rFonts w:ascii="Arial" w:eastAsia="Arial" w:hAnsi="Arial" w:cs="Arial"/>
        </w:rPr>
        <w:t xml:space="preserve"> ustalenia wysokości opłaty za pobyt w izbie wytrzeźwień, funkcjonującej w strukturze Centrum Przeciwdziałania Uzależnieniom w Bytomiu, R-99.</w:t>
      </w:r>
    </w:p>
    <w:p w:rsidR="00C11426" w:rsidRDefault="00C11426" w:rsidP="00C11426">
      <w:pPr>
        <w:pStyle w:val="Akapitzlist"/>
        <w:numPr>
          <w:ilvl w:val="0"/>
          <w:numId w:val="1"/>
        </w:numPr>
        <w:spacing w:line="360" w:lineRule="auto"/>
        <w:ind w:left="714" w:hanging="357"/>
        <w:rPr>
          <w:rFonts w:ascii="Arial" w:hAnsi="Arial" w:cs="Arial"/>
        </w:rPr>
      </w:pPr>
      <w:r>
        <w:rPr>
          <w:rFonts w:ascii="Arial" w:hAnsi="Arial" w:cs="Arial"/>
        </w:rPr>
        <w:t>Omówienie sprawozdania z realizacji „Programu Opieki nad Zabytkami Miast Bytomia na lata 2022-2025”. Etap I- lata 2022-2023.</w:t>
      </w:r>
    </w:p>
    <w:p w:rsidR="00C11426" w:rsidRDefault="00C11426" w:rsidP="00C11426">
      <w:pPr>
        <w:pStyle w:val="Akapitzlist"/>
        <w:numPr>
          <w:ilvl w:val="0"/>
          <w:numId w:val="1"/>
        </w:numPr>
        <w:spacing w:line="360" w:lineRule="auto"/>
        <w:ind w:left="714" w:hanging="357"/>
        <w:rPr>
          <w:rFonts w:ascii="Arial" w:hAnsi="Arial" w:cs="Arial"/>
        </w:rPr>
      </w:pPr>
      <w:r>
        <w:rPr>
          <w:rFonts w:ascii="Arial" w:hAnsi="Arial" w:cs="Arial"/>
        </w:rPr>
        <w:t>Przyjęcie protokołów:</w:t>
      </w:r>
    </w:p>
    <w:p w:rsidR="00C11426" w:rsidRDefault="00C11426" w:rsidP="00C11426">
      <w:pPr>
        <w:pStyle w:val="Akapitzlist"/>
        <w:spacing w:line="360" w:lineRule="auto"/>
        <w:ind w:left="714"/>
        <w:rPr>
          <w:rFonts w:ascii="Arial" w:hAnsi="Arial" w:cs="Arial"/>
        </w:rPr>
      </w:pPr>
      <w:r>
        <w:rPr>
          <w:rFonts w:ascii="Arial" w:hAnsi="Arial" w:cs="Arial"/>
        </w:rPr>
        <w:t>- nr 5 z 26 września 2024 roku.</w:t>
      </w:r>
    </w:p>
    <w:p w:rsidR="00C11426" w:rsidRDefault="00C11426" w:rsidP="00C11426">
      <w:pPr>
        <w:pStyle w:val="Akapitzlist"/>
        <w:spacing w:line="360" w:lineRule="auto"/>
        <w:ind w:left="714"/>
        <w:rPr>
          <w:rFonts w:ascii="Arial" w:hAnsi="Arial" w:cs="Arial"/>
        </w:rPr>
      </w:pPr>
      <w:r>
        <w:rPr>
          <w:rFonts w:ascii="Arial" w:hAnsi="Arial" w:cs="Arial"/>
        </w:rPr>
        <w:t xml:space="preserve">- nr 7 z 21 listopada 2024 roku. </w:t>
      </w:r>
    </w:p>
    <w:p w:rsidR="00C11426" w:rsidRPr="004B4429" w:rsidRDefault="00C11426" w:rsidP="00C11426">
      <w:pPr>
        <w:pStyle w:val="Akapitzlist"/>
        <w:numPr>
          <w:ilvl w:val="0"/>
          <w:numId w:val="1"/>
        </w:numPr>
        <w:spacing w:line="360" w:lineRule="auto"/>
        <w:ind w:left="714" w:hanging="357"/>
        <w:rPr>
          <w:rFonts w:ascii="Arial" w:hAnsi="Arial" w:cs="Arial"/>
        </w:rPr>
      </w:pPr>
      <w:r w:rsidRPr="00693E8B">
        <w:rPr>
          <w:rFonts w:ascii="Arial" w:hAnsi="Arial" w:cs="Arial"/>
        </w:rPr>
        <w:t>Sprawy bieżące</w:t>
      </w:r>
      <w:r>
        <w:rPr>
          <w:rFonts w:ascii="Arial" w:hAnsi="Arial" w:cs="Arial"/>
        </w:rPr>
        <w:t>.</w:t>
      </w:r>
    </w:p>
    <w:p w:rsidR="00C11426" w:rsidRDefault="00C11426" w:rsidP="00D57CA7">
      <w:pPr>
        <w:pStyle w:val="Akapitzlist"/>
        <w:spacing w:beforeLines="100" w:afterLines="100" w:line="360" w:lineRule="auto"/>
        <w:ind w:left="714"/>
        <w:rPr>
          <w:rFonts w:ascii="Arial" w:hAnsi="Arial" w:cs="Arial"/>
        </w:rPr>
      </w:pPr>
      <w:r>
        <w:rPr>
          <w:rFonts w:ascii="Arial" w:hAnsi="Arial" w:cs="Arial"/>
        </w:rPr>
        <w:t>- termin kolejnego posiedzenia.</w:t>
      </w:r>
    </w:p>
    <w:p w:rsidR="00C11426" w:rsidRDefault="00C11426" w:rsidP="00D57CA7">
      <w:pPr>
        <w:pStyle w:val="Akapitzlist"/>
        <w:numPr>
          <w:ilvl w:val="0"/>
          <w:numId w:val="1"/>
        </w:numPr>
        <w:spacing w:beforeLines="100" w:afterLines="100" w:line="360" w:lineRule="auto"/>
        <w:ind w:left="0" w:firstLine="357"/>
        <w:rPr>
          <w:rFonts w:ascii="Arial" w:hAnsi="Arial" w:cs="Arial"/>
        </w:rPr>
      </w:pPr>
      <w:r>
        <w:rPr>
          <w:rFonts w:ascii="Arial" w:hAnsi="Arial" w:cs="Arial"/>
        </w:rPr>
        <w:t xml:space="preserve">  </w:t>
      </w:r>
      <w:r w:rsidRPr="00693E8B">
        <w:rPr>
          <w:rFonts w:ascii="Arial" w:hAnsi="Arial" w:cs="Arial"/>
        </w:rPr>
        <w:t xml:space="preserve">Zamknięcie posiedzenia. </w:t>
      </w:r>
    </w:p>
    <w:p w:rsidR="00717BC2" w:rsidRPr="00717BC2" w:rsidRDefault="00717BC2" w:rsidP="00D57CA7">
      <w:pPr>
        <w:spacing w:beforeLines="100" w:afterLines="100" w:line="360" w:lineRule="auto"/>
        <w:rPr>
          <w:rFonts w:ascii="Arial" w:hAnsi="Arial" w:cs="Arial"/>
        </w:rPr>
      </w:pPr>
    </w:p>
    <w:p w:rsidR="00E535B4" w:rsidRPr="00A92B85" w:rsidRDefault="007F4127" w:rsidP="00A92B85">
      <w:pPr>
        <w:spacing w:line="276" w:lineRule="auto"/>
        <w:rPr>
          <w:rFonts w:ascii="Arial" w:hAnsi="Arial" w:cs="Arial"/>
        </w:rPr>
      </w:pPr>
      <w:r w:rsidRPr="00A92B85">
        <w:rPr>
          <w:rFonts w:ascii="Arial" w:hAnsi="Arial" w:cs="Arial"/>
          <w:b/>
          <w:bCs/>
          <w:u w:val="single"/>
        </w:rPr>
        <w:lastRenderedPageBreak/>
        <w:t>A</w:t>
      </w:r>
      <w:r w:rsidR="00F96056" w:rsidRPr="00A92B85">
        <w:rPr>
          <w:rFonts w:ascii="Arial" w:hAnsi="Arial" w:cs="Arial"/>
          <w:b/>
          <w:bCs/>
          <w:u w:val="single"/>
        </w:rPr>
        <w:t>d</w:t>
      </w:r>
      <w:r w:rsidRPr="00A92B85">
        <w:rPr>
          <w:rFonts w:ascii="Arial" w:hAnsi="Arial" w:cs="Arial"/>
          <w:b/>
          <w:bCs/>
          <w:u w:val="single"/>
        </w:rPr>
        <w:t>.</w:t>
      </w:r>
      <w:r w:rsidR="00F96056" w:rsidRPr="00A92B85">
        <w:rPr>
          <w:rFonts w:ascii="Arial" w:hAnsi="Arial" w:cs="Arial"/>
          <w:b/>
          <w:bCs/>
          <w:u w:val="single"/>
        </w:rPr>
        <w:t>1</w:t>
      </w:r>
    </w:p>
    <w:p w:rsidR="006F128D" w:rsidRDefault="00124799" w:rsidP="00563863">
      <w:pPr>
        <w:spacing w:after="240" w:line="276" w:lineRule="auto"/>
        <w:rPr>
          <w:rFonts w:ascii="Arial" w:hAnsi="Arial" w:cs="Arial"/>
        </w:rPr>
      </w:pPr>
      <w:r>
        <w:rPr>
          <w:rFonts w:ascii="Arial" w:hAnsi="Arial" w:cs="Arial"/>
        </w:rPr>
        <w:t>O godzinie</w:t>
      </w:r>
      <w:r w:rsidR="00A92B85">
        <w:rPr>
          <w:rFonts w:ascii="Arial" w:hAnsi="Arial" w:cs="Arial"/>
        </w:rPr>
        <w:t xml:space="preserve"> 11</w:t>
      </w:r>
      <w:r w:rsidR="005F681E">
        <w:rPr>
          <w:rFonts w:ascii="Arial" w:hAnsi="Arial" w:cs="Arial"/>
        </w:rPr>
        <w:t>:00</w:t>
      </w:r>
      <w:r w:rsidR="00B74CD2">
        <w:rPr>
          <w:rFonts w:ascii="Arial" w:hAnsi="Arial" w:cs="Arial"/>
        </w:rPr>
        <w:t xml:space="preserve"> </w:t>
      </w:r>
      <w:r w:rsidR="00A92B85">
        <w:rPr>
          <w:rFonts w:ascii="Arial" w:hAnsi="Arial" w:cs="Arial"/>
        </w:rPr>
        <w:t>P</w:t>
      </w:r>
      <w:r w:rsidR="00B74CD2">
        <w:rPr>
          <w:rFonts w:ascii="Arial" w:hAnsi="Arial" w:cs="Arial"/>
        </w:rPr>
        <w:t>rzewodnicząca</w:t>
      </w:r>
      <w:r w:rsidR="005812F7" w:rsidRPr="00150F0F">
        <w:rPr>
          <w:rFonts w:ascii="Arial" w:hAnsi="Arial" w:cs="Arial"/>
        </w:rPr>
        <w:t xml:space="preserve"> </w:t>
      </w:r>
      <w:r w:rsidR="00CD2774" w:rsidRPr="00150F0F">
        <w:rPr>
          <w:rFonts w:ascii="Arial" w:hAnsi="Arial" w:cs="Arial"/>
        </w:rPr>
        <w:t>Komis</w:t>
      </w:r>
      <w:r w:rsidR="006715E8" w:rsidRPr="00150F0F">
        <w:rPr>
          <w:rFonts w:ascii="Arial" w:hAnsi="Arial" w:cs="Arial"/>
        </w:rPr>
        <w:t xml:space="preserve">ji </w:t>
      </w:r>
      <w:r w:rsidR="00A92B85" w:rsidRPr="00A92B85">
        <w:rPr>
          <w:rFonts w:ascii="Arial" w:hAnsi="Arial" w:cs="Arial"/>
        </w:rPr>
        <w:t>Finansów</w:t>
      </w:r>
      <w:r w:rsidR="00A92B85">
        <w:rPr>
          <w:rFonts w:ascii="Arial" w:hAnsi="Arial" w:cs="Arial"/>
        </w:rPr>
        <w:t xml:space="preserve"> i</w:t>
      </w:r>
      <w:r w:rsidR="00A92B85" w:rsidRPr="00A92B85">
        <w:rPr>
          <w:rFonts w:ascii="Arial" w:hAnsi="Arial" w:cs="Arial"/>
        </w:rPr>
        <w:t xml:space="preserve"> Rozwoju Miasta</w:t>
      </w:r>
      <w:r w:rsidR="00A92B85" w:rsidRPr="00E242A7">
        <w:rPr>
          <w:rFonts w:ascii="Arial" w:hAnsi="Arial" w:cs="Arial"/>
          <w:b/>
          <w:sz w:val="18"/>
          <w:szCs w:val="18"/>
        </w:rPr>
        <w:t xml:space="preserve"> </w:t>
      </w:r>
      <w:r w:rsidR="00746F3F">
        <w:rPr>
          <w:rFonts w:ascii="Arial" w:hAnsi="Arial" w:cs="Arial"/>
        </w:rPr>
        <w:t>pani Beata Adamczyk-</w:t>
      </w:r>
      <w:r w:rsidR="00A92B85">
        <w:rPr>
          <w:rFonts w:ascii="Arial" w:hAnsi="Arial" w:cs="Arial"/>
        </w:rPr>
        <w:t>Nowak</w:t>
      </w:r>
      <w:r w:rsidR="0092570B">
        <w:rPr>
          <w:rFonts w:ascii="Arial" w:hAnsi="Arial" w:cs="Arial"/>
        </w:rPr>
        <w:t xml:space="preserve"> </w:t>
      </w:r>
      <w:r w:rsidR="0092570B" w:rsidRPr="00150F0F">
        <w:rPr>
          <w:rFonts w:ascii="Arial" w:hAnsi="Arial" w:cs="Arial"/>
        </w:rPr>
        <w:t>przywitała</w:t>
      </w:r>
      <w:r w:rsidR="00F96056" w:rsidRPr="00150F0F">
        <w:rPr>
          <w:rFonts w:ascii="Arial" w:hAnsi="Arial" w:cs="Arial"/>
        </w:rPr>
        <w:t xml:space="preserve"> wszystkich obecnych i otworzył</w:t>
      </w:r>
      <w:r w:rsidR="00B74CD2">
        <w:rPr>
          <w:rFonts w:ascii="Arial" w:hAnsi="Arial" w:cs="Arial"/>
        </w:rPr>
        <w:t>a</w:t>
      </w:r>
      <w:r w:rsidR="00F96056" w:rsidRPr="00150F0F">
        <w:rPr>
          <w:rFonts w:ascii="Arial" w:hAnsi="Arial" w:cs="Arial"/>
        </w:rPr>
        <w:t xml:space="preserve"> posiedzenie komisji.</w:t>
      </w:r>
      <w:r w:rsidR="00A92B85">
        <w:rPr>
          <w:rFonts w:ascii="Arial" w:hAnsi="Arial" w:cs="Arial"/>
        </w:rPr>
        <w:t xml:space="preserve"> Na </w:t>
      </w:r>
      <w:r w:rsidR="00F96056" w:rsidRPr="00150F0F">
        <w:rPr>
          <w:rFonts w:ascii="Arial" w:hAnsi="Arial" w:cs="Arial"/>
        </w:rPr>
        <w:t>podstawie odczytanej li</w:t>
      </w:r>
      <w:r w:rsidR="005C4029" w:rsidRPr="00150F0F">
        <w:rPr>
          <w:rFonts w:ascii="Arial" w:hAnsi="Arial" w:cs="Arial"/>
        </w:rPr>
        <w:t xml:space="preserve">sty </w:t>
      </w:r>
      <w:r w:rsidR="00FD2683" w:rsidRPr="00150F0F">
        <w:rPr>
          <w:rFonts w:ascii="Arial" w:hAnsi="Arial" w:cs="Arial"/>
        </w:rPr>
        <w:t xml:space="preserve">obecności </w:t>
      </w:r>
      <w:r w:rsidR="006715E8" w:rsidRPr="00150F0F">
        <w:rPr>
          <w:rFonts w:ascii="Arial" w:hAnsi="Arial" w:cs="Arial"/>
        </w:rPr>
        <w:t>stwierdził</w:t>
      </w:r>
      <w:r w:rsidR="00B74CD2">
        <w:rPr>
          <w:rFonts w:ascii="Arial" w:hAnsi="Arial" w:cs="Arial"/>
        </w:rPr>
        <w:t>a</w:t>
      </w:r>
      <w:r w:rsidR="006715E8" w:rsidRPr="00150F0F">
        <w:rPr>
          <w:rFonts w:ascii="Arial" w:hAnsi="Arial" w:cs="Arial"/>
        </w:rPr>
        <w:t xml:space="preserve">, </w:t>
      </w:r>
      <w:r w:rsidR="00D12BA3">
        <w:rPr>
          <w:rFonts w:ascii="Arial" w:hAnsi="Arial" w:cs="Arial"/>
        </w:rPr>
        <w:t>iż</w:t>
      </w:r>
      <w:r w:rsidR="006715E8" w:rsidRPr="00150F0F">
        <w:rPr>
          <w:rFonts w:ascii="Arial" w:hAnsi="Arial" w:cs="Arial"/>
        </w:rPr>
        <w:t xml:space="preserve"> </w:t>
      </w:r>
      <w:r w:rsidR="001A13BA">
        <w:rPr>
          <w:rFonts w:ascii="Arial" w:hAnsi="Arial" w:cs="Arial"/>
        </w:rPr>
        <w:t>na sali obrad obecne jest</w:t>
      </w:r>
      <w:r w:rsidR="00272888" w:rsidRPr="00150F0F">
        <w:rPr>
          <w:rFonts w:ascii="Arial" w:hAnsi="Arial" w:cs="Arial"/>
        </w:rPr>
        <w:t xml:space="preserve"> wymagane kworum pozwalające na prowadzenie </w:t>
      </w:r>
      <w:r w:rsidR="00705FC2">
        <w:rPr>
          <w:rFonts w:ascii="Arial" w:hAnsi="Arial" w:cs="Arial"/>
        </w:rPr>
        <w:t>obrad i </w:t>
      </w:r>
      <w:r w:rsidR="00272888" w:rsidRPr="00150F0F">
        <w:rPr>
          <w:rFonts w:ascii="Arial" w:hAnsi="Arial" w:cs="Arial"/>
        </w:rPr>
        <w:t>podejmowanie prawomocnych uchwał</w:t>
      </w:r>
      <w:r w:rsidR="00F96056" w:rsidRPr="00150F0F">
        <w:rPr>
          <w:rFonts w:ascii="Arial" w:hAnsi="Arial" w:cs="Arial"/>
        </w:rPr>
        <w:t>.</w:t>
      </w:r>
      <w:r w:rsidR="00C02C69">
        <w:rPr>
          <w:rFonts w:ascii="Arial" w:hAnsi="Arial" w:cs="Arial"/>
        </w:rPr>
        <w:t xml:space="preserve">  </w:t>
      </w:r>
    </w:p>
    <w:p w:rsidR="00D27C0C" w:rsidRDefault="007F4127" w:rsidP="006F128D">
      <w:pPr>
        <w:spacing w:line="276" w:lineRule="auto"/>
        <w:rPr>
          <w:rFonts w:ascii="Arial" w:hAnsi="Arial" w:cs="Arial"/>
          <w:b/>
          <w:bCs/>
          <w:u w:val="single"/>
        </w:rPr>
      </w:pPr>
      <w:r w:rsidRPr="00150F0F">
        <w:rPr>
          <w:rFonts w:ascii="Arial" w:hAnsi="Arial" w:cs="Arial"/>
          <w:b/>
          <w:bCs/>
          <w:u w:val="single"/>
        </w:rPr>
        <w:t>A</w:t>
      </w:r>
      <w:r w:rsidR="00D27C0C" w:rsidRPr="00150F0F">
        <w:rPr>
          <w:rFonts w:ascii="Arial" w:hAnsi="Arial" w:cs="Arial"/>
          <w:b/>
          <w:bCs/>
          <w:u w:val="single"/>
        </w:rPr>
        <w:t>d</w:t>
      </w:r>
      <w:r w:rsidRPr="00150F0F">
        <w:rPr>
          <w:rFonts w:ascii="Arial" w:hAnsi="Arial" w:cs="Arial"/>
          <w:b/>
          <w:bCs/>
          <w:u w:val="single"/>
        </w:rPr>
        <w:t>.</w:t>
      </w:r>
      <w:r w:rsidR="00D27C0C" w:rsidRPr="00150F0F">
        <w:rPr>
          <w:rFonts w:ascii="Arial" w:hAnsi="Arial" w:cs="Arial"/>
          <w:b/>
          <w:bCs/>
          <w:u w:val="single"/>
        </w:rPr>
        <w:t xml:space="preserve"> 2</w:t>
      </w:r>
    </w:p>
    <w:p w:rsidR="00990614" w:rsidRDefault="00A92B85" w:rsidP="00A92B85">
      <w:pPr>
        <w:spacing w:line="276" w:lineRule="auto"/>
        <w:rPr>
          <w:rFonts w:ascii="Arial" w:hAnsi="Arial" w:cs="Arial"/>
        </w:rPr>
      </w:pPr>
      <w:r>
        <w:rPr>
          <w:rFonts w:ascii="Arial" w:hAnsi="Arial" w:cs="Arial"/>
        </w:rPr>
        <w:t>Przewodnicząca</w:t>
      </w:r>
      <w:r w:rsidRPr="00150F0F">
        <w:rPr>
          <w:rFonts w:ascii="Arial" w:hAnsi="Arial" w:cs="Arial"/>
        </w:rPr>
        <w:t xml:space="preserve"> Komisji </w:t>
      </w:r>
      <w:r w:rsidRPr="00A92B85">
        <w:rPr>
          <w:rFonts w:ascii="Arial" w:hAnsi="Arial" w:cs="Arial"/>
        </w:rPr>
        <w:t>Finansów</w:t>
      </w:r>
      <w:r>
        <w:rPr>
          <w:rFonts w:ascii="Arial" w:hAnsi="Arial" w:cs="Arial"/>
        </w:rPr>
        <w:t xml:space="preserve"> i</w:t>
      </w:r>
      <w:r w:rsidRPr="00A92B85">
        <w:rPr>
          <w:rFonts w:ascii="Arial" w:hAnsi="Arial" w:cs="Arial"/>
        </w:rPr>
        <w:t xml:space="preserve"> Rozwoju Miasta</w:t>
      </w:r>
      <w:r w:rsidRPr="00E242A7">
        <w:rPr>
          <w:rFonts w:ascii="Arial" w:hAnsi="Arial" w:cs="Arial"/>
          <w:b/>
          <w:sz w:val="18"/>
          <w:szCs w:val="18"/>
        </w:rPr>
        <w:t xml:space="preserve"> </w:t>
      </w:r>
      <w:r>
        <w:rPr>
          <w:rFonts w:ascii="Arial" w:hAnsi="Arial" w:cs="Arial"/>
        </w:rPr>
        <w:t>pani Beata Adamczyk-Nowak</w:t>
      </w:r>
      <w:r w:rsidR="00694B41" w:rsidRPr="00150F0F">
        <w:rPr>
          <w:rFonts w:ascii="Arial" w:hAnsi="Arial" w:cs="Arial"/>
        </w:rPr>
        <w:t xml:space="preserve"> </w:t>
      </w:r>
      <w:r w:rsidR="00F96056" w:rsidRPr="00150F0F">
        <w:rPr>
          <w:rFonts w:ascii="Arial" w:hAnsi="Arial" w:cs="Arial"/>
        </w:rPr>
        <w:t>przedstawił</w:t>
      </w:r>
      <w:r w:rsidR="00B74CD2">
        <w:rPr>
          <w:rFonts w:ascii="Arial" w:hAnsi="Arial" w:cs="Arial"/>
        </w:rPr>
        <w:t>a</w:t>
      </w:r>
      <w:r w:rsidR="00F96056" w:rsidRPr="00150F0F">
        <w:rPr>
          <w:rFonts w:ascii="Arial" w:hAnsi="Arial" w:cs="Arial"/>
        </w:rPr>
        <w:t xml:space="preserve"> </w:t>
      </w:r>
      <w:r w:rsidR="008409DE">
        <w:rPr>
          <w:rFonts w:ascii="Arial" w:hAnsi="Arial" w:cs="Arial"/>
        </w:rPr>
        <w:t>porządek obrad w </w:t>
      </w:r>
      <w:r w:rsidR="00F96056" w:rsidRPr="00150F0F">
        <w:rPr>
          <w:rFonts w:ascii="Arial" w:hAnsi="Arial" w:cs="Arial"/>
        </w:rPr>
        <w:t>brzmieniu jak wyżej.</w:t>
      </w:r>
      <w:r w:rsidR="0084721C">
        <w:rPr>
          <w:rFonts w:ascii="Arial" w:hAnsi="Arial" w:cs="Arial"/>
        </w:rPr>
        <w:t xml:space="preserve"> </w:t>
      </w:r>
    </w:p>
    <w:p w:rsidR="007129A3" w:rsidRDefault="007129A3" w:rsidP="00E664F6">
      <w:pPr>
        <w:spacing w:after="240" w:line="276" w:lineRule="auto"/>
        <w:rPr>
          <w:rFonts w:ascii="Arial" w:hAnsi="Arial" w:cs="Arial"/>
        </w:rPr>
      </w:pPr>
      <w:r>
        <w:rPr>
          <w:rFonts w:ascii="Arial" w:hAnsi="Arial" w:cs="Arial"/>
        </w:rPr>
        <w:t>Radni nie zgłosili wniosków dotyczących porządku posiedzenia.</w:t>
      </w:r>
    </w:p>
    <w:p w:rsidR="00257B67" w:rsidRDefault="007F4127" w:rsidP="004427B5">
      <w:pPr>
        <w:spacing w:line="276" w:lineRule="auto"/>
        <w:rPr>
          <w:rFonts w:ascii="Arial" w:hAnsi="Arial" w:cs="Arial"/>
          <w:b/>
          <w:bCs/>
          <w:iCs/>
          <w:u w:val="single"/>
        </w:rPr>
      </w:pPr>
      <w:r w:rsidRPr="00150F0F">
        <w:rPr>
          <w:rFonts w:ascii="Arial" w:hAnsi="Arial" w:cs="Arial"/>
          <w:b/>
          <w:bCs/>
          <w:iCs/>
          <w:u w:val="single"/>
        </w:rPr>
        <w:t>A</w:t>
      </w:r>
      <w:r w:rsidR="00D27C0C" w:rsidRPr="00150F0F">
        <w:rPr>
          <w:rFonts w:ascii="Arial" w:hAnsi="Arial" w:cs="Arial"/>
          <w:b/>
          <w:bCs/>
          <w:iCs/>
          <w:u w:val="single"/>
        </w:rPr>
        <w:t>d</w:t>
      </w:r>
      <w:r w:rsidRPr="00150F0F">
        <w:rPr>
          <w:rFonts w:ascii="Arial" w:hAnsi="Arial" w:cs="Arial"/>
          <w:b/>
          <w:bCs/>
          <w:iCs/>
          <w:u w:val="single"/>
        </w:rPr>
        <w:t>.</w:t>
      </w:r>
      <w:r w:rsidR="00616712">
        <w:rPr>
          <w:rFonts w:ascii="Arial" w:hAnsi="Arial" w:cs="Arial"/>
          <w:b/>
          <w:bCs/>
          <w:iCs/>
          <w:u w:val="single"/>
        </w:rPr>
        <w:t xml:space="preserve"> 3</w:t>
      </w:r>
    </w:p>
    <w:p w:rsidR="00E80F19" w:rsidRDefault="00E303A5" w:rsidP="00E80F19">
      <w:pPr>
        <w:spacing w:after="240" w:line="276" w:lineRule="auto"/>
        <w:rPr>
          <w:rFonts w:ascii="Arial" w:hAnsi="Arial" w:cs="Arial"/>
        </w:rPr>
      </w:pPr>
      <w:r w:rsidRPr="00706B9D">
        <w:rPr>
          <w:rFonts w:ascii="Arial" w:hAnsi="Arial" w:cs="Arial"/>
          <w:bCs/>
          <w:iCs/>
        </w:rPr>
        <w:t>Pani Anna Tkaczyk Naczelnik Wydziału Finansowego</w:t>
      </w:r>
      <w:r>
        <w:rPr>
          <w:rFonts w:ascii="Arial" w:hAnsi="Arial" w:cs="Arial"/>
          <w:bCs/>
          <w:iCs/>
        </w:rPr>
        <w:t xml:space="preserve"> poinformowała, że przedstawi w </w:t>
      </w:r>
      <w:r w:rsidRPr="00706B9D">
        <w:rPr>
          <w:rFonts w:ascii="Arial" w:hAnsi="Arial" w:cs="Arial"/>
          <w:bCs/>
          <w:iCs/>
        </w:rPr>
        <w:t>jednym punkcie dw</w:t>
      </w:r>
      <w:r>
        <w:rPr>
          <w:rFonts w:ascii="Arial" w:hAnsi="Arial" w:cs="Arial"/>
          <w:bCs/>
          <w:iCs/>
        </w:rPr>
        <w:t>a przygotowane projekty uchwał:</w:t>
      </w:r>
      <w:r w:rsidRPr="00706B9D">
        <w:rPr>
          <w:rFonts w:ascii="Arial" w:hAnsi="Arial" w:cs="Arial"/>
        </w:rPr>
        <w:t xml:space="preserve"> w sprawie wieloletniej prognozy finans</w:t>
      </w:r>
      <w:r>
        <w:rPr>
          <w:rFonts w:ascii="Arial" w:hAnsi="Arial" w:cs="Arial"/>
        </w:rPr>
        <w:t>owej miasta Bytomia na lata 2025</w:t>
      </w:r>
      <w:r w:rsidRPr="00706B9D">
        <w:rPr>
          <w:rFonts w:ascii="Arial" w:hAnsi="Arial" w:cs="Arial"/>
        </w:rPr>
        <w:t>-2046</w:t>
      </w:r>
      <w:r>
        <w:rPr>
          <w:rFonts w:ascii="Arial" w:hAnsi="Arial" w:cs="Arial"/>
        </w:rPr>
        <w:t xml:space="preserve"> na druku R-90</w:t>
      </w:r>
      <w:r w:rsidRPr="00706B9D">
        <w:rPr>
          <w:rFonts w:ascii="Arial" w:hAnsi="Arial" w:cs="Arial"/>
        </w:rPr>
        <w:t xml:space="preserve"> oraz w sprawie przedłożenia projektu uchwały b</w:t>
      </w:r>
      <w:r>
        <w:rPr>
          <w:rFonts w:ascii="Arial" w:hAnsi="Arial" w:cs="Arial"/>
        </w:rPr>
        <w:t>udżetowej miasta Bytomia na 2025 rok</w:t>
      </w:r>
      <w:r w:rsidR="006B25DD">
        <w:rPr>
          <w:rFonts w:ascii="Arial" w:hAnsi="Arial" w:cs="Arial"/>
        </w:rPr>
        <w:t xml:space="preserve"> na druku R-91</w:t>
      </w:r>
      <w:r>
        <w:rPr>
          <w:rFonts w:ascii="Arial" w:hAnsi="Arial" w:cs="Arial"/>
        </w:rPr>
        <w:t xml:space="preserve">. </w:t>
      </w:r>
      <w:r w:rsidRPr="00E303A5">
        <w:rPr>
          <w:rFonts w:ascii="Arial" w:hAnsi="Arial" w:cs="Arial"/>
        </w:rPr>
        <w:t xml:space="preserve">Planowane dochody budżetu miasta </w:t>
      </w:r>
      <w:r>
        <w:rPr>
          <w:rFonts w:ascii="Arial" w:hAnsi="Arial" w:cs="Arial"/>
        </w:rPr>
        <w:t>na rok 2025 to</w:t>
      </w:r>
      <w:r w:rsidRPr="00E303A5">
        <w:rPr>
          <w:rFonts w:ascii="Arial" w:hAnsi="Arial" w:cs="Arial"/>
        </w:rPr>
        <w:t>1.349.954.281 zł,</w:t>
      </w:r>
      <w:r>
        <w:rPr>
          <w:rFonts w:ascii="Arial" w:hAnsi="Arial" w:cs="Arial"/>
        </w:rPr>
        <w:t xml:space="preserve"> a p</w:t>
      </w:r>
      <w:r w:rsidRPr="00E303A5">
        <w:rPr>
          <w:rFonts w:ascii="Arial" w:hAnsi="Arial" w:cs="Arial"/>
        </w:rPr>
        <w:t xml:space="preserve">lanowane wydatki budżetu miasta </w:t>
      </w:r>
      <w:r>
        <w:rPr>
          <w:rFonts w:ascii="Arial" w:hAnsi="Arial" w:cs="Arial"/>
        </w:rPr>
        <w:t>to</w:t>
      </w:r>
      <w:r w:rsidRPr="00E303A5">
        <w:rPr>
          <w:rFonts w:ascii="Arial" w:hAnsi="Arial" w:cs="Arial"/>
        </w:rPr>
        <w:t>1.332.624.273 zł</w:t>
      </w:r>
      <w:r>
        <w:rPr>
          <w:rFonts w:ascii="Arial" w:hAnsi="Arial" w:cs="Arial"/>
        </w:rPr>
        <w:t>. W projekcie uchwały znajdują się wszystkie obligatoryjne załączniki, w tym wykaz zadań wybranych do realizacji w Budżecie Obywatelskim</w:t>
      </w:r>
      <w:r w:rsidR="00E80F19">
        <w:rPr>
          <w:rFonts w:ascii="Arial" w:hAnsi="Arial" w:cs="Arial"/>
        </w:rPr>
        <w:t xml:space="preserve"> oraz dochody i wydatki z podziałem na wszystkie działy i rozdziały klasyfikacji budżetowej. Zadania ujęte w wieloletniej prognozie finansowej są kontynuacją zadań uchwalonych na listopadowej sesji Rady Miejskiej.</w:t>
      </w:r>
    </w:p>
    <w:p w:rsidR="00E80F19" w:rsidRDefault="00E80F19" w:rsidP="00E80F19">
      <w:pPr>
        <w:spacing w:after="240" w:line="276" w:lineRule="auto"/>
        <w:rPr>
          <w:rFonts w:ascii="Arial" w:hAnsi="Arial" w:cs="Arial"/>
        </w:rPr>
      </w:pPr>
      <w:r>
        <w:rPr>
          <w:rFonts w:ascii="Arial" w:hAnsi="Arial" w:cs="Arial"/>
        </w:rPr>
        <w:t xml:space="preserve">Pani Ewa Tomczak Skarbnik Miasta zwróciła uwagę na to, że wieloletnia prognoza finansowa jest </w:t>
      </w:r>
      <w:r w:rsidR="005718A6">
        <w:rPr>
          <w:rFonts w:ascii="Arial" w:hAnsi="Arial" w:cs="Arial"/>
        </w:rPr>
        <w:t xml:space="preserve">prezentowana na cały okres zadłużenia czyli do roku 2046. </w:t>
      </w:r>
      <w:r w:rsidR="00247214">
        <w:rPr>
          <w:rFonts w:ascii="Arial" w:hAnsi="Arial" w:cs="Arial"/>
        </w:rPr>
        <w:t>W prognozie szczegółowo zostały opisane założenia strony dochodowej i rozchodowej. Jeśl</w:t>
      </w:r>
      <w:r w:rsidR="000B3A05">
        <w:rPr>
          <w:rFonts w:ascii="Arial" w:hAnsi="Arial" w:cs="Arial"/>
        </w:rPr>
        <w:t>i chodzi o </w:t>
      </w:r>
      <w:r w:rsidR="00247214">
        <w:rPr>
          <w:rFonts w:ascii="Arial" w:hAnsi="Arial" w:cs="Arial"/>
        </w:rPr>
        <w:t xml:space="preserve">dochody to wchodzi w życie nowa ustawa o dochodach jednostek samorządu terytorialnego, która w sposób odmienny wprowadza zasady naliczania i przekazywania dochodów transferowych z budżetu Państwa. Znikają subwencje, pojawia się w ich miejsce definicja potrzeb wydatkowych, finansowych na które składają się potrzeby wyrównawcze, oświatowe, ekologiczne, rozwojowe i uzupełniające. W przypadku kiedy kwota potrzeb wyliczonych metodologią określoną w ustawie jest wyższa aniżeli kwota przyrostu planowanych udziałów w podatku </w:t>
      </w:r>
      <w:r w:rsidR="000B3A05">
        <w:rPr>
          <w:rFonts w:ascii="Arial" w:hAnsi="Arial" w:cs="Arial"/>
        </w:rPr>
        <w:t>dochodowym od osób fizycznych i </w:t>
      </w:r>
      <w:r w:rsidR="00247214">
        <w:rPr>
          <w:rFonts w:ascii="Arial" w:hAnsi="Arial" w:cs="Arial"/>
        </w:rPr>
        <w:t xml:space="preserve">prawnych względem kwoty wyliczonej na przyszły rok na podstawie uchylonej ustawy to wówczas jednostkom samorządów terytorialnych </w:t>
      </w:r>
      <w:r w:rsidR="000B3A05">
        <w:rPr>
          <w:rFonts w:ascii="Arial" w:hAnsi="Arial" w:cs="Arial"/>
        </w:rPr>
        <w:t>przysługuje subwencja ogólna. W </w:t>
      </w:r>
      <w:r w:rsidR="00247214">
        <w:rPr>
          <w:rFonts w:ascii="Arial" w:hAnsi="Arial" w:cs="Arial"/>
        </w:rPr>
        <w:t>przypadku Bytomia jest to kwota 128.000.0</w:t>
      </w:r>
      <w:r w:rsidR="0087545E">
        <w:rPr>
          <w:rFonts w:ascii="Arial" w:hAnsi="Arial" w:cs="Arial"/>
        </w:rPr>
        <w:t>00 zł. Niestety jest to kwota nieadekwatna do potrzeb wydatkowych budżetu miasta ponieważ nie uwzględnia ona potrzeb na ochronę zdrowia, pomoc społeczną, rewitalizację miasta czy potrzeby transportowe. Kwota potrzeb to 487.859.375 zł a łączna kwota kalkulacyjna z podatków PIT i CIT wyliczona na podstawie bazy za rok 2022 to 359.562.689 zł.</w:t>
      </w:r>
    </w:p>
    <w:p w:rsidR="009A1C12" w:rsidRDefault="00F23CA1" w:rsidP="009A1C12">
      <w:pPr>
        <w:spacing w:after="240" w:line="276" w:lineRule="auto"/>
        <w:rPr>
          <w:rFonts w:ascii="Arial" w:hAnsi="Arial" w:cs="Arial"/>
          <w:color w:val="000000"/>
          <w:shd w:val="clear" w:color="auto" w:fill="FFFFFF"/>
        </w:rPr>
      </w:pPr>
      <w:r>
        <w:rPr>
          <w:rFonts w:ascii="Arial" w:hAnsi="Arial" w:cs="Arial"/>
          <w:color w:val="000000"/>
          <w:shd w:val="clear" w:color="auto" w:fill="FFFFFF"/>
        </w:rPr>
        <w:t>Radny Mariusz Janas spytał</w:t>
      </w:r>
      <w:r w:rsidR="009A1C12">
        <w:rPr>
          <w:rFonts w:ascii="Arial" w:hAnsi="Arial" w:cs="Arial"/>
          <w:color w:val="000000"/>
          <w:shd w:val="clear" w:color="auto" w:fill="FFFFFF"/>
        </w:rPr>
        <w:t xml:space="preserve"> jak wygląda finansowanie oświaty i edukacji.</w:t>
      </w:r>
    </w:p>
    <w:p w:rsidR="009A1C12" w:rsidRDefault="009A1C12" w:rsidP="009A1C12">
      <w:pPr>
        <w:spacing w:after="240" w:line="276" w:lineRule="auto"/>
        <w:rPr>
          <w:rFonts w:ascii="Arial" w:hAnsi="Arial" w:cs="Arial"/>
        </w:rPr>
      </w:pPr>
      <w:r>
        <w:rPr>
          <w:rFonts w:ascii="Arial" w:hAnsi="Arial" w:cs="Arial"/>
        </w:rPr>
        <w:t xml:space="preserve">Pani Ewa Tomczak Skarbnik Miasta odpowiedziała, że kwota ujęta w projekcie na rok 2025 na wydatki w oświacie to 490.000.000 zł. Subwencja która miasto otrzyma na </w:t>
      </w:r>
      <w:r>
        <w:rPr>
          <w:rFonts w:ascii="Arial" w:hAnsi="Arial" w:cs="Arial"/>
        </w:rPr>
        <w:lastRenderedPageBreak/>
        <w:t>podstawie wyliczeń według aktualnej metodologii to 358.000.000 zł. W roku 2024 subwencje i dotacje wyliczane były na jednego ucznia/przedszkolaka i miasto otrzymało 13.500.000 zł. W roku 2025 w związku z nowymi metodami naliczania dotacji miasto otrzyma zdecydowanie mniejszą kwotę i będzie to około 5.300.000 zł.</w:t>
      </w:r>
      <w:r w:rsidR="008B2BF9">
        <w:rPr>
          <w:rFonts w:ascii="Arial" w:hAnsi="Arial" w:cs="Arial"/>
        </w:rPr>
        <w:t xml:space="preserve"> </w:t>
      </w:r>
      <w:r>
        <w:rPr>
          <w:rFonts w:ascii="Arial" w:hAnsi="Arial" w:cs="Arial"/>
        </w:rPr>
        <w:t>W zeszłym roku na dziecko w wieku 2,5 do 5 lat przysługiwała subwencja w kwocie 1600 zł</w:t>
      </w:r>
      <w:r w:rsidR="00D11E9C">
        <w:rPr>
          <w:rFonts w:ascii="Arial" w:hAnsi="Arial" w:cs="Arial"/>
        </w:rPr>
        <w:t xml:space="preserve"> w roku 2025 na podstawie potrzeb wyliczonych w nowej metodologii</w:t>
      </w:r>
      <w:r w:rsidR="000B3A05">
        <w:rPr>
          <w:rFonts w:ascii="Arial" w:hAnsi="Arial" w:cs="Arial"/>
        </w:rPr>
        <w:t xml:space="preserve"> będzie to około 700-800 zł. Ta </w:t>
      </w:r>
      <w:r w:rsidR="00D11E9C">
        <w:rPr>
          <w:rFonts w:ascii="Arial" w:hAnsi="Arial" w:cs="Arial"/>
        </w:rPr>
        <w:t>sama sytuacja dotyczy dzieci starszych, kwoty subwencji i dotacji znacznie się zmniejszą i oczywiście też będą zależne od tego czy dotyczą dziecka z orzeczeniem, specjalnymi potrzebami czy na przykład ucznia z Ukrainy.</w:t>
      </w:r>
    </w:p>
    <w:p w:rsidR="00D11E9C" w:rsidRDefault="00D11E9C" w:rsidP="009A1C12">
      <w:pPr>
        <w:spacing w:after="240" w:line="276" w:lineRule="auto"/>
        <w:rPr>
          <w:rFonts w:ascii="Arial" w:hAnsi="Arial" w:cs="Arial"/>
          <w:color w:val="000000"/>
          <w:shd w:val="clear" w:color="auto" w:fill="FFFFFF"/>
        </w:rPr>
      </w:pPr>
      <w:r>
        <w:rPr>
          <w:rFonts w:ascii="Arial" w:hAnsi="Arial" w:cs="Arial"/>
          <w:color w:val="000000"/>
          <w:shd w:val="clear" w:color="auto" w:fill="FFFFFF"/>
        </w:rPr>
        <w:t>Radny Mariusz Janas zauważył, że kwoty przeznaczone na wynagrodzenia dla pracowników oświaty nie uległy podwyższeniu.</w:t>
      </w:r>
    </w:p>
    <w:p w:rsidR="009A1C12" w:rsidRDefault="00D11E9C" w:rsidP="009A1C12">
      <w:pPr>
        <w:spacing w:line="276" w:lineRule="auto"/>
        <w:rPr>
          <w:rFonts w:ascii="Arial" w:hAnsi="Arial" w:cs="Arial"/>
          <w:color w:val="000000"/>
          <w:shd w:val="clear" w:color="auto" w:fill="FFFFFF"/>
        </w:rPr>
      </w:pPr>
      <w:r>
        <w:rPr>
          <w:rFonts w:ascii="Arial" w:hAnsi="Arial" w:cs="Arial"/>
        </w:rPr>
        <w:t>Pani Ewa Tomcz</w:t>
      </w:r>
      <w:r w:rsidR="006A1288">
        <w:rPr>
          <w:rFonts w:ascii="Arial" w:hAnsi="Arial" w:cs="Arial"/>
        </w:rPr>
        <w:t>ak Skarbnik Miasta wyjaśniła</w:t>
      </w:r>
      <w:r>
        <w:rPr>
          <w:rFonts w:ascii="Arial" w:hAnsi="Arial" w:cs="Arial"/>
        </w:rPr>
        <w:t>, że</w:t>
      </w:r>
      <w:r w:rsidR="006A1288">
        <w:rPr>
          <w:rFonts w:ascii="Arial" w:hAnsi="Arial" w:cs="Arial"/>
        </w:rPr>
        <w:t xml:space="preserve"> w zakresie planu wynagrodzeń należy pod uwagę wziąć kilka elementów. Plan pierwot</w:t>
      </w:r>
      <w:r w:rsidR="000B3A05">
        <w:rPr>
          <w:rFonts w:ascii="Arial" w:hAnsi="Arial" w:cs="Arial"/>
        </w:rPr>
        <w:t>ny zmienia się w trakcie roku a </w:t>
      </w:r>
      <w:r w:rsidR="006A1288">
        <w:rPr>
          <w:rFonts w:ascii="Arial" w:hAnsi="Arial" w:cs="Arial"/>
        </w:rPr>
        <w:t xml:space="preserve">spowodowane jest to decyzjami otrzymywanymi </w:t>
      </w:r>
      <w:r w:rsidR="000B3A05">
        <w:rPr>
          <w:rFonts w:ascii="Arial" w:hAnsi="Arial" w:cs="Arial"/>
        </w:rPr>
        <w:t>ze strony Państwa i Wojewody. W </w:t>
      </w:r>
      <w:r w:rsidR="006A1288">
        <w:rPr>
          <w:rFonts w:ascii="Arial" w:hAnsi="Arial" w:cs="Arial"/>
        </w:rPr>
        <w:t>roku bieżącym pracownikom pomocy społecznej przyznawane były dodatki motywacyjne, na rok następny nie zostały jeszcze ustalone kwoty takich dodatków więc nie zostały uwzględnione w planie przyszłorocznym.</w:t>
      </w:r>
      <w:r w:rsidR="000B3A05">
        <w:rPr>
          <w:rFonts w:ascii="Arial" w:hAnsi="Arial" w:cs="Arial"/>
        </w:rPr>
        <w:t xml:space="preserve"> Kwota taka nie została ujęta w </w:t>
      </w:r>
      <w:r w:rsidR="006A1288">
        <w:rPr>
          <w:rFonts w:ascii="Arial" w:hAnsi="Arial" w:cs="Arial"/>
        </w:rPr>
        <w:t>planach ale w wykonaniu już tak. Podobna sytuac</w:t>
      </w:r>
      <w:r w:rsidR="000B3A05">
        <w:rPr>
          <w:rFonts w:ascii="Arial" w:hAnsi="Arial" w:cs="Arial"/>
        </w:rPr>
        <w:t>ja dotyczy kształcenia dzieci z </w:t>
      </w:r>
      <w:r w:rsidR="006A1288">
        <w:rPr>
          <w:rFonts w:ascii="Arial" w:hAnsi="Arial" w:cs="Arial"/>
        </w:rPr>
        <w:t xml:space="preserve">Ukrainy, dotacje na zadania bieżące, zadania zlecone, wydatki ponoszone w ramach projektów unijnych. Fundusze na te cele będą przyznawane </w:t>
      </w:r>
      <w:r w:rsidR="001278BD">
        <w:rPr>
          <w:rFonts w:ascii="Arial" w:hAnsi="Arial" w:cs="Arial"/>
        </w:rPr>
        <w:t>na bieżąco i dlatego koszty na te cele nie są ujęte w przyszłorocznym planie.</w:t>
      </w:r>
    </w:p>
    <w:p w:rsidR="009A1C12" w:rsidRPr="009A1C12" w:rsidRDefault="009A1C12" w:rsidP="009A1C12">
      <w:pPr>
        <w:spacing w:line="276" w:lineRule="auto"/>
        <w:rPr>
          <w:rFonts w:ascii="Arial" w:hAnsi="Arial" w:cs="Arial"/>
        </w:rPr>
      </w:pPr>
    </w:p>
    <w:p w:rsidR="001278BD" w:rsidRDefault="00F23CA1"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 xml:space="preserve">Radna Joanna Stępień </w:t>
      </w:r>
      <w:r w:rsidR="00D36B7F">
        <w:rPr>
          <w:rFonts w:ascii="Arial" w:hAnsi="Arial" w:cs="Arial"/>
          <w:color w:val="000000"/>
          <w:shd w:val="clear" w:color="auto" w:fill="FFFFFF"/>
        </w:rPr>
        <w:t>spytała, jak zmieni się opodatkowanie nieruchomości w związku z wyrokiem Trybunału Konstytucyjnego.</w:t>
      </w:r>
    </w:p>
    <w:p w:rsidR="00D36B7F" w:rsidRDefault="00D36B7F" w:rsidP="000D211C">
      <w:pPr>
        <w:spacing w:after="240" w:line="276" w:lineRule="auto"/>
        <w:rPr>
          <w:rFonts w:ascii="Arial" w:hAnsi="Arial" w:cs="Arial"/>
        </w:rPr>
      </w:pPr>
      <w:r>
        <w:rPr>
          <w:rFonts w:ascii="Arial" w:hAnsi="Arial" w:cs="Arial"/>
        </w:rPr>
        <w:t xml:space="preserve">Pani Ewa Tomczak Skarbnik Miasta odpowiedziała, </w:t>
      </w:r>
      <w:r w:rsidR="000B3A05">
        <w:rPr>
          <w:rFonts w:ascii="Arial" w:hAnsi="Arial" w:cs="Arial"/>
        </w:rPr>
        <w:t>że zmieniły się zapisy ustawy w </w:t>
      </w:r>
      <w:r>
        <w:rPr>
          <w:rFonts w:ascii="Arial" w:hAnsi="Arial" w:cs="Arial"/>
        </w:rPr>
        <w:t>zakresie podatk</w:t>
      </w:r>
      <w:r w:rsidR="00F55917">
        <w:rPr>
          <w:rFonts w:ascii="Arial" w:hAnsi="Arial" w:cs="Arial"/>
        </w:rPr>
        <w:t>ów</w:t>
      </w:r>
      <w:r>
        <w:rPr>
          <w:rFonts w:ascii="Arial" w:hAnsi="Arial" w:cs="Arial"/>
        </w:rPr>
        <w:t xml:space="preserve"> od nieruchomości gdzie zmieniła się definicja budowli i garaży oraz sposób przedkładania deklaracji w tym zakresie. Jest to duża zmiana, która będzie wymagała zarówno ze strony miasta jak i podatnika dodatkowych czynności. Przykładowo w zakresie podmiotów prawnych zmienia się definicja budowli, sposób opodatkowania i przedkładania informacji jednost</w:t>
      </w:r>
      <w:r w:rsidR="000B3A05">
        <w:rPr>
          <w:rFonts w:ascii="Arial" w:hAnsi="Arial" w:cs="Arial"/>
        </w:rPr>
        <w:t>kom samorządu terytorialnego. W </w:t>
      </w:r>
      <w:r>
        <w:rPr>
          <w:rFonts w:ascii="Arial" w:hAnsi="Arial" w:cs="Arial"/>
        </w:rPr>
        <w:t>przypadku</w:t>
      </w:r>
      <w:r w:rsidR="00F55917">
        <w:rPr>
          <w:rFonts w:ascii="Arial" w:hAnsi="Arial" w:cs="Arial"/>
        </w:rPr>
        <w:t xml:space="preserve"> jeśli przedsiębiorca chce mieć więcej czasu na przeanalizowanie nowych przepisów i złożenie poprawnej deklaracji, musi złożyć wniosek z taką informacją do końca stycznia 2025 roku, wtedy może uiszczać opłaty na starych zasadach do końca pierwszego kwartału. Nowa definicja budynków, budowli i garaży dotyczy zarówno podmiotów prawnych jak i osób fizycznych. Przykładowo, zmiany dotyczą garaży, jeśli garaż znajduje się w bryle budynku mieszkalnego to zostanie opodatkowany stawka jak za mieszkanie, jeśli jest poza nim to wtedy objęty będzie stawką inną.</w:t>
      </w:r>
    </w:p>
    <w:p w:rsidR="00F55917" w:rsidRDefault="00F55917" w:rsidP="000D211C">
      <w:pPr>
        <w:spacing w:after="240" w:line="276" w:lineRule="auto"/>
        <w:rPr>
          <w:rFonts w:ascii="Arial" w:hAnsi="Arial" w:cs="Arial"/>
        </w:rPr>
      </w:pPr>
      <w:r>
        <w:rPr>
          <w:rFonts w:ascii="Arial" w:hAnsi="Arial" w:cs="Arial"/>
        </w:rPr>
        <w:t>Radna Beata Adamczyk-Nowak spytała czy planowana jest akcja informująca przedsiębiorców i mieszkańców o zmianach.</w:t>
      </w:r>
    </w:p>
    <w:p w:rsidR="00F55917" w:rsidRDefault="00A15267" w:rsidP="000D211C">
      <w:pPr>
        <w:spacing w:after="240" w:line="276" w:lineRule="auto"/>
        <w:rPr>
          <w:rFonts w:ascii="Arial" w:hAnsi="Arial" w:cs="Arial"/>
        </w:rPr>
      </w:pPr>
      <w:r>
        <w:rPr>
          <w:rFonts w:ascii="Arial" w:hAnsi="Arial" w:cs="Arial"/>
        </w:rPr>
        <w:t xml:space="preserve">Pani Ewa Tomczak Skarbnik Miasta odpowiedziała, że akcja informacyjna zostanie przeprowadzona wyłącznie w odniesieniu do podmiotów prawnych. Osoby fizyczne </w:t>
      </w:r>
      <w:r>
        <w:rPr>
          <w:rFonts w:ascii="Arial" w:hAnsi="Arial" w:cs="Arial"/>
        </w:rPr>
        <w:lastRenderedPageBreak/>
        <w:t>składają deklaracje jednorazowo w momencie nabycia własności i już niczego więcej nie muszą robić. W trakcie roku będą przeprowadzane kontrole i jeśli zaistnieje taka potrzeba to właściciele będą proszeni o złożenie korekty deklaracji. Ustawa pozwala na składanie takich korekt do 5 lat wstecz.</w:t>
      </w:r>
    </w:p>
    <w:p w:rsidR="000B25C6" w:rsidRDefault="000B25C6"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Radny Mariusz Janas spytał dlaczego budżet Wydziału Promocji Miasta jest taki wysoki i rośnie z roku na rok coraz bardziej.</w:t>
      </w:r>
    </w:p>
    <w:p w:rsidR="000B25C6" w:rsidRDefault="000B25C6" w:rsidP="000D211C">
      <w:pPr>
        <w:spacing w:after="240" w:line="276" w:lineRule="auto"/>
        <w:rPr>
          <w:rFonts w:ascii="Arial" w:hAnsi="Arial" w:cs="Arial"/>
        </w:rPr>
      </w:pPr>
      <w:r>
        <w:rPr>
          <w:rFonts w:ascii="Arial" w:hAnsi="Arial" w:cs="Arial"/>
        </w:rPr>
        <w:t>Pani Ewa Tomczak Skarbnik Miasta odpowiedziała, że każdego Wydziału musi co roku być większy ponieważ co roku wzrasta płaca minimalna.</w:t>
      </w:r>
    </w:p>
    <w:p w:rsidR="000B25C6" w:rsidRDefault="000B25C6" w:rsidP="000D211C">
      <w:pPr>
        <w:spacing w:after="240" w:line="276" w:lineRule="auto"/>
        <w:rPr>
          <w:rFonts w:ascii="Arial" w:hAnsi="Arial" w:cs="Arial"/>
        </w:rPr>
      </w:pPr>
      <w:r>
        <w:rPr>
          <w:rFonts w:ascii="Arial" w:hAnsi="Arial" w:cs="Arial"/>
        </w:rPr>
        <w:t xml:space="preserve">Naczelnik Wydziału Finansowego pani Ewa Tkaczyk dodała, że budżet </w:t>
      </w:r>
      <w:r w:rsidR="009A3BF6">
        <w:rPr>
          <w:rFonts w:ascii="Arial" w:hAnsi="Arial" w:cs="Arial"/>
        </w:rPr>
        <w:t>Wydziału Promocji Miasta zwiększył się o  130.000 zł. która to kwota jest w całości pozyskana ze źródeł zewnętrznych i przeznaczona na rozwój energetyki rozproszonej, co jest projektem za który odpowiada właśnie ten Wydział.</w:t>
      </w:r>
    </w:p>
    <w:p w:rsidR="009A3BF6" w:rsidRDefault="009A3BF6"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Radny Mariusz Janas wyraził opinię, że w Wydziale Promocji Miasta zostało zatrudnionych zbyt wielu pracowników. Kiedyś promocją miasta zajmował się Rzecznik Miasta i parę dodatkowych osób a w chwili obecnej jest ich kilkanaście co jest przesadą zważywszy ,że budżet Miasta w przyszłym roku będzie trudno dopiąć.</w:t>
      </w:r>
    </w:p>
    <w:p w:rsidR="009A3BF6" w:rsidRDefault="009A3BF6" w:rsidP="000D211C">
      <w:pPr>
        <w:spacing w:after="240" w:line="276" w:lineRule="auto"/>
        <w:rPr>
          <w:rFonts w:ascii="Arial" w:hAnsi="Arial" w:cs="Arial"/>
        </w:rPr>
      </w:pPr>
      <w:r>
        <w:rPr>
          <w:rFonts w:ascii="Arial" w:hAnsi="Arial" w:cs="Arial"/>
        </w:rPr>
        <w:t xml:space="preserve">Pani Ewa Tomczak Skarbnik Miasta odpowiedziała, że nie zgadza się ze stwierdzeniem radnego </w:t>
      </w:r>
      <w:r w:rsidR="00A11722">
        <w:rPr>
          <w:rFonts w:ascii="Arial" w:hAnsi="Arial" w:cs="Arial"/>
        </w:rPr>
        <w:t xml:space="preserve">Mariusza </w:t>
      </w:r>
      <w:r>
        <w:rPr>
          <w:rFonts w:ascii="Arial" w:hAnsi="Arial" w:cs="Arial"/>
        </w:rPr>
        <w:t>Janasa. Kiedyś w strukturach miasta działał Rzecznik Miasta oraz osobno Biuro Prasowe co w rezultacie dawało więcej etatów niż jest w chwili obecnej. Dodała również, że koszty prowadzenia Wydziału Promocji Miasta oprócz kosztów wynagrodzeń</w:t>
      </w:r>
      <w:r w:rsidR="00A11722">
        <w:rPr>
          <w:rFonts w:ascii="Arial" w:hAnsi="Arial" w:cs="Arial"/>
        </w:rPr>
        <w:t xml:space="preserve"> to koszty ogłoszeń, które trzeba obligatoryjnie zamieszczać w</w:t>
      </w:r>
      <w:r w:rsidR="000B3A05">
        <w:rPr>
          <w:rFonts w:ascii="Arial" w:hAnsi="Arial" w:cs="Arial"/>
        </w:rPr>
        <w:t> </w:t>
      </w:r>
      <w:r w:rsidR="00A11722">
        <w:rPr>
          <w:rFonts w:ascii="Arial" w:hAnsi="Arial" w:cs="Arial"/>
        </w:rPr>
        <w:t>prasie, koszty prowadzenia strony internetowej, związane z utrzymaniem różnych programów komputerowych, licencji czy choćby wydawaniem czasopisma „Rynek 7”.</w:t>
      </w:r>
    </w:p>
    <w:p w:rsidR="00913422" w:rsidRDefault="00913422" w:rsidP="000D211C">
      <w:pPr>
        <w:spacing w:after="240" w:line="276" w:lineRule="auto"/>
        <w:rPr>
          <w:rFonts w:ascii="Arial" w:hAnsi="Arial" w:cs="Arial"/>
        </w:rPr>
      </w:pPr>
      <w:r>
        <w:rPr>
          <w:rFonts w:ascii="Arial" w:hAnsi="Arial" w:cs="Arial"/>
        </w:rPr>
        <w:t xml:space="preserve">Pani Anna Tkaczyk dodała, że w kosztach ujęte są również takie pozycje jak produkcja gadżetów promocyjnych, organizacja wycieczek po mieście, propagowanie miejskich </w:t>
      </w:r>
      <w:proofErr w:type="spellStart"/>
      <w:r>
        <w:rPr>
          <w:rFonts w:ascii="Arial" w:hAnsi="Arial" w:cs="Arial"/>
        </w:rPr>
        <w:t>eventów</w:t>
      </w:r>
      <w:proofErr w:type="spellEnd"/>
      <w:r>
        <w:rPr>
          <w:rFonts w:ascii="Arial" w:hAnsi="Arial" w:cs="Arial"/>
        </w:rPr>
        <w:t>, organizacja wigilii dla osób potrzebujących i szereg innych wydarzeń.</w:t>
      </w:r>
    </w:p>
    <w:p w:rsidR="00913422" w:rsidRDefault="00913422"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Radny Mariusz Janas spytał</w:t>
      </w:r>
      <w:r w:rsidR="00717BC2">
        <w:rPr>
          <w:rFonts w:ascii="Arial" w:hAnsi="Arial" w:cs="Arial"/>
          <w:color w:val="000000"/>
          <w:shd w:val="clear" w:color="auto" w:fill="FFFFFF"/>
        </w:rPr>
        <w:t xml:space="preserve"> czy zaplanowana kwota zaliczek dla Wspólnot Mieszkaniowych na rok 2025 nie jest zbyt mała.</w:t>
      </w:r>
    </w:p>
    <w:p w:rsidR="001250DB" w:rsidRDefault="001250DB"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Pani Ewa Tomczak Skarbnik Miasta odpowiedziała, że kwoty dopłat dla Wspólnot zaplanowano tak, aby były możliwe do poniesienia przez budżet Miasta,</w:t>
      </w:r>
      <w:r w:rsidR="009D56AF">
        <w:rPr>
          <w:rFonts w:ascii="Arial" w:hAnsi="Arial" w:cs="Arial"/>
          <w:color w:val="000000"/>
          <w:shd w:val="clear" w:color="auto" w:fill="FFFFFF"/>
        </w:rPr>
        <w:t xml:space="preserve"> ale jeśli będzie taka potrzeba to kwota ta zostanie podniesiona. W roku 2024 założona kwota wystarczyła na 10 miesięcy. Plan jest corocznie ustalany na podstawie limitów przekazywanych jednostkom, które są dysponentami i to one rozdzielają fundusze na poszczególne zadania. Plan zmienia się w trakcie roku i jest uzależniony od wielu czynników.</w:t>
      </w:r>
    </w:p>
    <w:p w:rsidR="009D56AF" w:rsidRDefault="009D56AF"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 xml:space="preserve">Radny Mariusz Janas zauważył, że z roku na rok wydatki na dopłaty do Wspólnot Mieszkaniowych sukcesywnie się zwiększają i czy w związku z tym Miasto zachęca </w:t>
      </w:r>
      <w:r>
        <w:rPr>
          <w:rFonts w:ascii="Arial" w:hAnsi="Arial" w:cs="Arial"/>
          <w:color w:val="000000"/>
          <w:shd w:val="clear" w:color="auto" w:fill="FFFFFF"/>
        </w:rPr>
        <w:lastRenderedPageBreak/>
        <w:t>mieszkańców do wykupu mieszkań, które są przez nich zajmowane a są własnością gminy.</w:t>
      </w:r>
    </w:p>
    <w:p w:rsidR="009D56AF" w:rsidRDefault="009D56AF"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 xml:space="preserve">Pani Anna Tkaczyk Naczelnik Wydziału Finansowego odpowiedziała, że co roku do tych mieszkańców wysyłana jest wiadomość o możliwości wykupu mieszkania, ale to czy z tego skorzystają to już jest ich decyzja. Wobec osób zajmujących miejskie lokale bez tytułów prawnych stosowane są procedury prawne, takie jak postępowania sądowe oraz eksmisje komornicze. Od momentu odmrożenia możliwości dokonywania </w:t>
      </w:r>
      <w:r w:rsidR="0022206C">
        <w:rPr>
          <w:rFonts w:ascii="Arial" w:hAnsi="Arial" w:cs="Arial"/>
          <w:color w:val="000000"/>
          <w:shd w:val="clear" w:color="auto" w:fill="FFFFFF"/>
        </w:rPr>
        <w:t xml:space="preserve">eksmisji gmina Bytom korzysta z tej możliwości. Podpisana jest umowa z </w:t>
      </w:r>
      <w:proofErr w:type="spellStart"/>
      <w:r w:rsidR="0022206C">
        <w:rPr>
          <w:rFonts w:ascii="Arial" w:hAnsi="Arial" w:cs="Arial"/>
          <w:color w:val="000000"/>
          <w:shd w:val="clear" w:color="auto" w:fill="FFFFFF"/>
        </w:rPr>
        <w:t>hostelami</w:t>
      </w:r>
      <w:proofErr w:type="spellEnd"/>
      <w:r w:rsidR="0022206C">
        <w:rPr>
          <w:rFonts w:ascii="Arial" w:hAnsi="Arial" w:cs="Arial"/>
          <w:color w:val="000000"/>
          <w:shd w:val="clear" w:color="auto" w:fill="FFFFFF"/>
        </w:rPr>
        <w:t xml:space="preserve"> na wynajmowanie pomieszczeń tymczasowych. Z roku na r</w:t>
      </w:r>
      <w:r w:rsidR="007F419D">
        <w:rPr>
          <w:rFonts w:ascii="Arial" w:hAnsi="Arial" w:cs="Arial"/>
          <w:color w:val="000000"/>
          <w:shd w:val="clear" w:color="auto" w:fill="FFFFFF"/>
        </w:rPr>
        <w:t>ok liczba eksmisji się zwiększa a</w:t>
      </w:r>
      <w:r w:rsidR="0022206C">
        <w:rPr>
          <w:rFonts w:ascii="Arial" w:hAnsi="Arial" w:cs="Arial"/>
          <w:color w:val="000000"/>
          <w:shd w:val="clear" w:color="auto" w:fill="FFFFFF"/>
        </w:rPr>
        <w:t xml:space="preserve"> niesolidni wynajmujący nie mogą liczyć na pobłażliwość.</w:t>
      </w:r>
    </w:p>
    <w:p w:rsidR="0022206C" w:rsidRDefault="0022206C" w:rsidP="000D211C">
      <w:pPr>
        <w:spacing w:after="240" w:line="276" w:lineRule="auto"/>
        <w:rPr>
          <w:rFonts w:ascii="Arial" w:hAnsi="Arial" w:cs="Arial"/>
          <w:color w:val="000000"/>
          <w:shd w:val="clear" w:color="auto" w:fill="FFFFFF"/>
        </w:rPr>
      </w:pPr>
      <w:r>
        <w:rPr>
          <w:rFonts w:ascii="Arial" w:hAnsi="Arial" w:cs="Arial"/>
          <w:color w:val="000000"/>
          <w:shd w:val="clear" w:color="auto" w:fill="FFFFFF"/>
        </w:rPr>
        <w:t>Radni nie mieli więcej pytań dotyczących projektów uchwał budżetowych.</w:t>
      </w:r>
    </w:p>
    <w:p w:rsidR="007E0D1D" w:rsidRPr="007B1F5E" w:rsidRDefault="007E0D1D" w:rsidP="007E0D1D">
      <w:pPr>
        <w:spacing w:after="240" w:line="276" w:lineRule="auto"/>
        <w:rPr>
          <w:rFonts w:ascii="Arial" w:hAnsi="Arial" w:cs="Arial"/>
        </w:rPr>
      </w:pPr>
      <w:r w:rsidRPr="002E4264">
        <w:rPr>
          <w:rFonts w:ascii="Arial" w:hAnsi="Arial" w:cs="Arial"/>
        </w:rPr>
        <w:t xml:space="preserve">Komisja </w:t>
      </w:r>
      <w:r w:rsidR="000D211C" w:rsidRPr="00A92B85">
        <w:rPr>
          <w:rFonts w:ascii="Arial" w:hAnsi="Arial" w:cs="Arial"/>
        </w:rPr>
        <w:t>Finansów</w:t>
      </w:r>
      <w:r w:rsidR="000D211C">
        <w:rPr>
          <w:rFonts w:ascii="Arial" w:hAnsi="Arial" w:cs="Arial"/>
        </w:rPr>
        <w:t xml:space="preserve"> i</w:t>
      </w:r>
      <w:r w:rsidR="000D211C" w:rsidRPr="00A92B85">
        <w:rPr>
          <w:rFonts w:ascii="Arial" w:hAnsi="Arial" w:cs="Arial"/>
        </w:rPr>
        <w:t xml:space="preserve"> Rozwoju Miasta</w:t>
      </w:r>
      <w:r w:rsidR="000D211C" w:rsidRPr="00E242A7">
        <w:rPr>
          <w:rFonts w:ascii="Arial" w:hAnsi="Arial" w:cs="Arial"/>
          <w:b/>
          <w:sz w:val="18"/>
          <w:szCs w:val="18"/>
        </w:rPr>
        <w:t xml:space="preserve"> </w:t>
      </w:r>
      <w:r w:rsidRPr="002E4264">
        <w:rPr>
          <w:rFonts w:ascii="Arial" w:hAnsi="Arial" w:cs="Arial"/>
        </w:rPr>
        <w:t>Rady Miejskie</w:t>
      </w:r>
      <w:r w:rsidR="00265B54">
        <w:rPr>
          <w:rFonts w:ascii="Arial" w:hAnsi="Arial" w:cs="Arial"/>
        </w:rPr>
        <w:t>j w Bytomiu po zapoznaniu się z </w:t>
      </w:r>
      <w:r w:rsidRPr="002E4264">
        <w:rPr>
          <w:rFonts w:ascii="Arial" w:hAnsi="Arial" w:cs="Arial"/>
        </w:rPr>
        <w:t xml:space="preserve">treścią projektu uchwały, oraz po wysłuchaniu szczegółowego uzasadnienia przedstawionego przez </w:t>
      </w:r>
      <w:r w:rsidR="006B25DD">
        <w:rPr>
          <w:rFonts w:ascii="Arial" w:hAnsi="Arial" w:cs="Arial"/>
        </w:rPr>
        <w:t>panią Ewę Tomczak Sekretarza Miasta</w:t>
      </w:r>
      <w:r w:rsidRPr="002E4264">
        <w:rPr>
          <w:rFonts w:ascii="Arial" w:hAnsi="Arial" w:cs="Arial"/>
        </w:rPr>
        <w:t>, pozytywnie zaopiniowała projekt uchwały:</w:t>
      </w:r>
      <w:r w:rsidRPr="008752E7">
        <w:rPr>
          <w:rFonts w:ascii="Arial" w:hAnsi="Arial" w:cs="Arial"/>
          <w:color w:val="000000"/>
          <w:shd w:val="clear" w:color="auto" w:fill="FFFFFF"/>
        </w:rPr>
        <w:t xml:space="preserve"> </w:t>
      </w:r>
      <w:r w:rsidR="000D211C" w:rsidRPr="00F827C0">
        <w:rPr>
          <w:rFonts w:ascii="Arial" w:hAnsi="Arial" w:cs="Arial"/>
          <w:color w:val="000000"/>
          <w:shd w:val="clear" w:color="auto" w:fill="FFFFFF"/>
        </w:rPr>
        <w:t xml:space="preserve">w sprawie </w:t>
      </w:r>
      <w:r w:rsidR="006B25DD" w:rsidRPr="00706B9D">
        <w:rPr>
          <w:rFonts w:ascii="Arial" w:hAnsi="Arial" w:cs="Arial"/>
        </w:rPr>
        <w:t>wieloletniej prognozy finans</w:t>
      </w:r>
      <w:r w:rsidR="006B25DD">
        <w:rPr>
          <w:rFonts w:ascii="Arial" w:hAnsi="Arial" w:cs="Arial"/>
        </w:rPr>
        <w:t>owej miasta Bytomia na lata 2025</w:t>
      </w:r>
      <w:r w:rsidR="006B25DD" w:rsidRPr="00706B9D">
        <w:rPr>
          <w:rFonts w:ascii="Arial" w:hAnsi="Arial" w:cs="Arial"/>
        </w:rPr>
        <w:t>-2046</w:t>
      </w:r>
      <w:r w:rsidR="006B25DD">
        <w:rPr>
          <w:rFonts w:ascii="Arial" w:hAnsi="Arial" w:cs="Arial"/>
        </w:rPr>
        <w:t xml:space="preserve"> na druku R-90</w:t>
      </w:r>
      <w:r w:rsidR="000D211C" w:rsidRPr="00F827C0">
        <w:rPr>
          <w:rFonts w:ascii="Arial" w:hAnsi="Arial" w:cs="Arial"/>
          <w:color w:val="000000"/>
          <w:shd w:val="clear" w:color="auto" w:fill="FFFFFF"/>
        </w:rPr>
        <w:t xml:space="preserve">. </w:t>
      </w:r>
    </w:p>
    <w:p w:rsidR="007E0D1D" w:rsidRDefault="006B25DD" w:rsidP="007E0D1D">
      <w:pPr>
        <w:spacing w:line="276" w:lineRule="auto"/>
        <w:rPr>
          <w:rFonts w:ascii="Arial" w:hAnsi="Arial" w:cs="Arial"/>
          <w:b/>
        </w:rPr>
      </w:pPr>
      <w:r>
        <w:rPr>
          <w:rFonts w:ascii="Arial" w:hAnsi="Arial" w:cs="Arial"/>
          <w:b/>
        </w:rPr>
        <w:t>4 głosami</w:t>
      </w:r>
      <w:r w:rsidR="007E0D1D" w:rsidRPr="00D749F4">
        <w:rPr>
          <w:rFonts w:ascii="Arial" w:hAnsi="Arial" w:cs="Arial"/>
          <w:b/>
        </w:rPr>
        <w:t xml:space="preserve"> z</w:t>
      </w:r>
      <w:r w:rsidR="007E0D1D">
        <w:rPr>
          <w:rFonts w:ascii="Arial" w:hAnsi="Arial" w:cs="Arial"/>
          <w:b/>
        </w:rPr>
        <w:t>a, 0 głosów wstrzymujących</w:t>
      </w:r>
      <w:r w:rsidR="007E0D1D" w:rsidRPr="00D749F4">
        <w:rPr>
          <w:rFonts w:ascii="Arial" w:hAnsi="Arial" w:cs="Arial"/>
          <w:b/>
        </w:rPr>
        <w:t xml:space="preserve"> się</w:t>
      </w:r>
      <w:r>
        <w:rPr>
          <w:rFonts w:ascii="Arial" w:hAnsi="Arial" w:cs="Arial"/>
          <w:b/>
        </w:rPr>
        <w:t>, 2</w:t>
      </w:r>
      <w:r w:rsidR="007E0D1D">
        <w:rPr>
          <w:rFonts w:ascii="Arial" w:hAnsi="Arial" w:cs="Arial"/>
          <w:b/>
        </w:rPr>
        <w:t xml:space="preserve"> głosów przeciw.</w:t>
      </w:r>
    </w:p>
    <w:p w:rsidR="007E0D1D" w:rsidRDefault="007E0D1D" w:rsidP="00334710">
      <w:pPr>
        <w:autoSpaceDE w:val="0"/>
        <w:autoSpaceDN w:val="0"/>
        <w:adjustRightInd w:val="0"/>
        <w:spacing w:after="240" w:line="276" w:lineRule="auto"/>
        <w:rPr>
          <w:rFonts w:ascii="Arial" w:hAnsi="Arial" w:cs="Arial"/>
          <w:b/>
        </w:rPr>
      </w:pPr>
      <w:r>
        <w:rPr>
          <w:rFonts w:ascii="Arial" w:hAnsi="Arial" w:cs="Arial"/>
        </w:rPr>
        <w:t xml:space="preserve">Opinia została dołączona do dokumentów sprawy </w:t>
      </w:r>
      <w:r w:rsidR="00B712AA">
        <w:rPr>
          <w:rFonts w:ascii="Arial" w:hAnsi="Arial" w:cs="Arial"/>
          <w:b/>
        </w:rPr>
        <w:t>PR.KFR.0014.12</w:t>
      </w:r>
      <w:r w:rsidRPr="00190124">
        <w:rPr>
          <w:rFonts w:ascii="Arial" w:hAnsi="Arial" w:cs="Arial"/>
          <w:b/>
        </w:rPr>
        <w:t>.202</w:t>
      </w:r>
      <w:r>
        <w:rPr>
          <w:rFonts w:ascii="Arial" w:hAnsi="Arial" w:cs="Arial"/>
          <w:b/>
        </w:rPr>
        <w:t>4.</w:t>
      </w:r>
    </w:p>
    <w:p w:rsidR="006B25DD" w:rsidRPr="007B1F5E" w:rsidRDefault="006B25DD" w:rsidP="006B25DD">
      <w:pPr>
        <w:spacing w:after="240" w:line="276" w:lineRule="auto"/>
        <w:rPr>
          <w:rFonts w:ascii="Arial" w:hAnsi="Arial" w:cs="Arial"/>
        </w:rPr>
      </w:pPr>
      <w:r w:rsidRPr="002E4264">
        <w:rPr>
          <w:rFonts w:ascii="Arial" w:hAnsi="Arial" w:cs="Arial"/>
        </w:rPr>
        <w:t xml:space="preserve">Komisja </w:t>
      </w:r>
      <w:r w:rsidRPr="00A92B85">
        <w:rPr>
          <w:rFonts w:ascii="Arial" w:hAnsi="Arial" w:cs="Arial"/>
        </w:rPr>
        <w:t>Finansów</w:t>
      </w:r>
      <w:r>
        <w:rPr>
          <w:rFonts w:ascii="Arial" w:hAnsi="Arial" w:cs="Arial"/>
        </w:rPr>
        <w:t xml:space="preserve"> i</w:t>
      </w:r>
      <w:r w:rsidRPr="00A92B85">
        <w:rPr>
          <w:rFonts w:ascii="Arial" w:hAnsi="Arial" w:cs="Arial"/>
        </w:rPr>
        <w:t xml:space="preserve"> Rozwoju Miasta</w:t>
      </w:r>
      <w:r w:rsidRPr="00E242A7">
        <w:rPr>
          <w:rFonts w:ascii="Arial" w:hAnsi="Arial" w:cs="Arial"/>
          <w:b/>
          <w:sz w:val="18"/>
          <w:szCs w:val="18"/>
        </w:rPr>
        <w:t xml:space="preserve"> </w:t>
      </w:r>
      <w:r w:rsidRPr="002E4264">
        <w:rPr>
          <w:rFonts w:ascii="Arial" w:hAnsi="Arial" w:cs="Arial"/>
        </w:rPr>
        <w:t>Rady Miejskie</w:t>
      </w:r>
      <w:r>
        <w:rPr>
          <w:rFonts w:ascii="Arial" w:hAnsi="Arial" w:cs="Arial"/>
        </w:rPr>
        <w:t>j w Bytomiu po zapoznaniu się z </w:t>
      </w:r>
      <w:r w:rsidRPr="002E4264">
        <w:rPr>
          <w:rFonts w:ascii="Arial" w:hAnsi="Arial" w:cs="Arial"/>
        </w:rPr>
        <w:t xml:space="preserve">treścią projektu uchwały, oraz po wysłuchaniu szczegółowego uzasadnienia przedstawionego przez </w:t>
      </w:r>
      <w:r>
        <w:rPr>
          <w:rFonts w:ascii="Arial" w:hAnsi="Arial" w:cs="Arial"/>
        </w:rPr>
        <w:t>panią Ewę Tomczak Sekretarza Miasta</w:t>
      </w:r>
      <w:r w:rsidRPr="002E4264">
        <w:rPr>
          <w:rFonts w:ascii="Arial" w:hAnsi="Arial" w:cs="Arial"/>
        </w:rPr>
        <w:t>, pozytywnie zaopiniowała projekt uchwały:</w:t>
      </w:r>
      <w:r w:rsidRPr="008752E7">
        <w:rPr>
          <w:rFonts w:ascii="Arial" w:hAnsi="Arial" w:cs="Arial"/>
          <w:color w:val="000000"/>
          <w:shd w:val="clear" w:color="auto" w:fill="FFFFFF"/>
        </w:rPr>
        <w:t xml:space="preserve"> </w:t>
      </w:r>
      <w:r w:rsidRPr="00F827C0">
        <w:rPr>
          <w:rFonts w:ascii="Arial" w:hAnsi="Arial" w:cs="Arial"/>
          <w:color w:val="000000"/>
          <w:shd w:val="clear" w:color="auto" w:fill="FFFFFF"/>
        </w:rPr>
        <w:t xml:space="preserve">w sprawie </w:t>
      </w:r>
      <w:r w:rsidRPr="00706B9D">
        <w:rPr>
          <w:rFonts w:ascii="Arial" w:hAnsi="Arial" w:cs="Arial"/>
        </w:rPr>
        <w:t>przedłożenia projektu uchwały b</w:t>
      </w:r>
      <w:r>
        <w:rPr>
          <w:rFonts w:ascii="Arial" w:hAnsi="Arial" w:cs="Arial"/>
        </w:rPr>
        <w:t>udżetowej miasta Bytomia na 2025 rok</w:t>
      </w:r>
      <w:r w:rsidRPr="00706B9D">
        <w:rPr>
          <w:rFonts w:ascii="Arial" w:hAnsi="Arial" w:cs="Arial"/>
        </w:rPr>
        <w:t xml:space="preserve"> </w:t>
      </w:r>
      <w:r>
        <w:rPr>
          <w:rFonts w:ascii="Arial" w:hAnsi="Arial" w:cs="Arial"/>
        </w:rPr>
        <w:t>na druku R-91</w:t>
      </w:r>
      <w:r w:rsidRPr="00F827C0">
        <w:rPr>
          <w:rFonts w:ascii="Arial" w:hAnsi="Arial" w:cs="Arial"/>
          <w:color w:val="000000"/>
          <w:shd w:val="clear" w:color="auto" w:fill="FFFFFF"/>
        </w:rPr>
        <w:t xml:space="preserve">. </w:t>
      </w:r>
    </w:p>
    <w:p w:rsidR="006B25DD" w:rsidRDefault="006B25DD" w:rsidP="006B25DD">
      <w:pPr>
        <w:spacing w:line="276" w:lineRule="auto"/>
        <w:rPr>
          <w:rFonts w:ascii="Arial" w:hAnsi="Arial" w:cs="Arial"/>
          <w:b/>
        </w:rPr>
      </w:pPr>
      <w:r>
        <w:rPr>
          <w:rFonts w:ascii="Arial" w:hAnsi="Arial" w:cs="Arial"/>
          <w:b/>
        </w:rPr>
        <w:t>4 głosami</w:t>
      </w:r>
      <w:r w:rsidRPr="00D749F4">
        <w:rPr>
          <w:rFonts w:ascii="Arial" w:hAnsi="Arial" w:cs="Arial"/>
          <w:b/>
        </w:rPr>
        <w:t xml:space="preserve"> z</w:t>
      </w:r>
      <w:r>
        <w:rPr>
          <w:rFonts w:ascii="Arial" w:hAnsi="Arial" w:cs="Arial"/>
          <w:b/>
        </w:rPr>
        <w:t>a, 0 głosów wstrzymujących</w:t>
      </w:r>
      <w:r w:rsidRPr="00D749F4">
        <w:rPr>
          <w:rFonts w:ascii="Arial" w:hAnsi="Arial" w:cs="Arial"/>
          <w:b/>
        </w:rPr>
        <w:t xml:space="preserve"> się</w:t>
      </w:r>
      <w:r>
        <w:rPr>
          <w:rFonts w:ascii="Arial" w:hAnsi="Arial" w:cs="Arial"/>
          <w:b/>
        </w:rPr>
        <w:t>, 2 głosów przeciw.</w:t>
      </w:r>
    </w:p>
    <w:p w:rsidR="006B25DD" w:rsidRDefault="006B25DD" w:rsidP="00334710">
      <w:pPr>
        <w:autoSpaceDE w:val="0"/>
        <w:autoSpaceDN w:val="0"/>
        <w:adjustRightInd w:val="0"/>
        <w:spacing w:after="240" w:line="276" w:lineRule="auto"/>
        <w:rPr>
          <w:rFonts w:ascii="Arial" w:hAnsi="Arial" w:cs="Arial"/>
          <w:b/>
        </w:rPr>
      </w:pPr>
      <w:r>
        <w:rPr>
          <w:rFonts w:ascii="Arial" w:hAnsi="Arial" w:cs="Arial"/>
        </w:rPr>
        <w:t xml:space="preserve">Opinia została dołączona do dokumentów sprawy </w:t>
      </w:r>
      <w:r>
        <w:rPr>
          <w:rFonts w:ascii="Arial" w:hAnsi="Arial" w:cs="Arial"/>
          <w:b/>
        </w:rPr>
        <w:t>PR.KFR.0014.12</w:t>
      </w:r>
      <w:r w:rsidRPr="00190124">
        <w:rPr>
          <w:rFonts w:ascii="Arial" w:hAnsi="Arial" w:cs="Arial"/>
          <w:b/>
        </w:rPr>
        <w:t>.202</w:t>
      </w:r>
      <w:r>
        <w:rPr>
          <w:rFonts w:ascii="Arial" w:hAnsi="Arial" w:cs="Arial"/>
          <w:b/>
        </w:rPr>
        <w:t>4.</w:t>
      </w:r>
    </w:p>
    <w:p w:rsidR="00B712AA" w:rsidRPr="00B712AA" w:rsidRDefault="00B712AA" w:rsidP="00B712AA">
      <w:pPr>
        <w:spacing w:before="240" w:after="240" w:line="276" w:lineRule="auto"/>
        <w:rPr>
          <w:rFonts w:ascii="Arial" w:hAnsi="Arial" w:cs="Arial"/>
        </w:rPr>
      </w:pPr>
      <w:r>
        <w:rPr>
          <w:rFonts w:ascii="Arial" w:hAnsi="Arial" w:cs="Arial"/>
        </w:rPr>
        <w:t>Pan Jarosław Więcław</w:t>
      </w:r>
      <w:r w:rsidR="00334710">
        <w:rPr>
          <w:rFonts w:ascii="Arial" w:hAnsi="Arial" w:cs="Arial"/>
        </w:rPr>
        <w:t xml:space="preserve"> </w:t>
      </w:r>
      <w:r w:rsidR="000D211C" w:rsidRPr="00251440">
        <w:rPr>
          <w:rFonts w:ascii="Arial" w:hAnsi="Arial" w:cs="Arial"/>
        </w:rPr>
        <w:t xml:space="preserve">naczelnik Wydziału </w:t>
      </w:r>
      <w:r>
        <w:rPr>
          <w:rFonts w:ascii="Arial" w:hAnsi="Arial" w:cs="Arial"/>
        </w:rPr>
        <w:t>Polityki Społecznej przedstawił</w:t>
      </w:r>
      <w:r w:rsidR="000D211C" w:rsidRPr="00251440">
        <w:rPr>
          <w:rFonts w:ascii="Arial" w:hAnsi="Arial" w:cs="Arial"/>
        </w:rPr>
        <w:t xml:space="preserve"> projekt uchwały </w:t>
      </w:r>
      <w:r w:rsidR="00593205">
        <w:rPr>
          <w:rFonts w:ascii="Arial" w:hAnsi="Arial" w:cs="Arial"/>
        </w:rPr>
        <w:t>w sprawie</w:t>
      </w:r>
      <w:r>
        <w:rPr>
          <w:rFonts w:ascii="Arial" w:hAnsi="Arial" w:cs="Arial"/>
        </w:rPr>
        <w:t xml:space="preserve"> </w:t>
      </w:r>
      <w:r w:rsidRPr="00B712AA">
        <w:rPr>
          <w:rFonts w:ascii="Arial" w:hAnsi="Arial" w:cs="Arial"/>
        </w:rPr>
        <w:t>ustalenia wysokości opłaty za pobyt w iz</w:t>
      </w:r>
      <w:r>
        <w:rPr>
          <w:rFonts w:ascii="Arial" w:hAnsi="Arial" w:cs="Arial"/>
        </w:rPr>
        <w:t xml:space="preserve">bie wytrzeźwień, funkcjonującej </w:t>
      </w:r>
      <w:r w:rsidRPr="00B712AA">
        <w:rPr>
          <w:rFonts w:ascii="Arial" w:hAnsi="Arial" w:cs="Arial"/>
        </w:rPr>
        <w:t>w strukturze Centrum Przeciwdziałania Uzależnieniom w Bytomiu</w:t>
      </w:r>
      <w:r>
        <w:rPr>
          <w:rFonts w:ascii="Arial" w:hAnsi="Arial" w:cs="Arial"/>
        </w:rPr>
        <w:t xml:space="preserve">, na druku R-99. Zgodnie z ustawą o wychowaniu w trzeźwości </w:t>
      </w:r>
      <w:r w:rsidRPr="00B712AA">
        <w:rPr>
          <w:rFonts w:ascii="Arial" w:hAnsi="Arial" w:cs="Arial"/>
        </w:rPr>
        <w:t>i przeciw</w:t>
      </w:r>
      <w:r>
        <w:rPr>
          <w:rFonts w:ascii="Arial" w:hAnsi="Arial" w:cs="Arial"/>
        </w:rPr>
        <w:t xml:space="preserve">działaniu alkoholizmowi, za pobyt w izbie </w:t>
      </w:r>
      <w:r w:rsidRPr="00B712AA">
        <w:rPr>
          <w:rFonts w:ascii="Arial" w:hAnsi="Arial" w:cs="Arial"/>
        </w:rPr>
        <w:t>wytrzeźwień pobiera się opłaty, których wysok</w:t>
      </w:r>
      <w:r>
        <w:rPr>
          <w:rFonts w:ascii="Arial" w:hAnsi="Arial" w:cs="Arial"/>
        </w:rPr>
        <w:t>ość określa</w:t>
      </w:r>
      <w:r w:rsidRPr="00B712AA">
        <w:rPr>
          <w:rFonts w:ascii="Arial" w:hAnsi="Arial" w:cs="Arial"/>
        </w:rPr>
        <w:t xml:space="preserve"> organ stanowiący jednostki samorządu t</w:t>
      </w:r>
      <w:r>
        <w:rPr>
          <w:rFonts w:ascii="Arial" w:hAnsi="Arial" w:cs="Arial"/>
        </w:rPr>
        <w:t xml:space="preserve">erytorialnego w drodze uchwały. </w:t>
      </w:r>
      <w:r w:rsidR="000B3A05">
        <w:rPr>
          <w:rFonts w:ascii="Arial" w:hAnsi="Arial" w:cs="Arial"/>
        </w:rPr>
        <w:t>Na </w:t>
      </w:r>
      <w:r w:rsidRPr="00B712AA">
        <w:rPr>
          <w:rFonts w:ascii="Arial" w:hAnsi="Arial" w:cs="Arial"/>
        </w:rPr>
        <w:t>podstawie kalkulacji sporządzonej przez Centrum</w:t>
      </w:r>
      <w:r>
        <w:rPr>
          <w:rFonts w:ascii="Arial" w:hAnsi="Arial" w:cs="Arial"/>
        </w:rPr>
        <w:t xml:space="preserve"> Przeciwdziałania Uzależnieniom </w:t>
      </w:r>
      <w:r w:rsidRPr="00B712AA">
        <w:rPr>
          <w:rFonts w:ascii="Arial" w:hAnsi="Arial" w:cs="Arial"/>
        </w:rPr>
        <w:t xml:space="preserve">w Bytomiu, uwzględniającej koszty bezpośrednie i </w:t>
      </w:r>
      <w:r>
        <w:rPr>
          <w:rFonts w:ascii="Arial" w:hAnsi="Arial" w:cs="Arial"/>
        </w:rPr>
        <w:t xml:space="preserve">pośrednie oraz planowaną liczbę </w:t>
      </w:r>
      <w:r w:rsidRPr="00B712AA">
        <w:rPr>
          <w:rFonts w:ascii="Arial" w:hAnsi="Arial" w:cs="Arial"/>
        </w:rPr>
        <w:t>pacjentów, przeciętny koszt pobytu w izbie wytrzeźwień w 2025 r. wyniesie 577 zł.</w:t>
      </w:r>
    </w:p>
    <w:p w:rsidR="00B712AA" w:rsidRPr="00B712AA" w:rsidRDefault="00B712AA" w:rsidP="00B712AA">
      <w:pPr>
        <w:spacing w:before="240" w:after="240" w:line="276" w:lineRule="auto"/>
        <w:rPr>
          <w:rFonts w:ascii="Arial" w:hAnsi="Arial" w:cs="Arial"/>
        </w:rPr>
      </w:pPr>
      <w:r w:rsidRPr="00B712AA">
        <w:rPr>
          <w:rFonts w:ascii="Arial" w:hAnsi="Arial" w:cs="Arial"/>
        </w:rPr>
        <w:t>Maksymalna wysokość opłaty za pobyt w izbie wytrzeźwień, p</w:t>
      </w:r>
      <w:r>
        <w:rPr>
          <w:rFonts w:ascii="Arial" w:hAnsi="Arial" w:cs="Arial"/>
        </w:rPr>
        <w:t xml:space="preserve">lacówce lub jednostce Policji, </w:t>
      </w:r>
      <w:r w:rsidRPr="00B712AA">
        <w:rPr>
          <w:rFonts w:ascii="Arial" w:hAnsi="Arial" w:cs="Arial"/>
        </w:rPr>
        <w:t>po waloryzacji, ogłoszona przez Ministra Zdrowia, wynosi</w:t>
      </w:r>
      <w:r>
        <w:rPr>
          <w:rFonts w:ascii="Arial" w:hAnsi="Arial" w:cs="Arial"/>
        </w:rPr>
        <w:t xml:space="preserve"> 437,81 zł i na takim poziomie </w:t>
      </w:r>
      <w:r w:rsidRPr="00B712AA">
        <w:rPr>
          <w:rFonts w:ascii="Arial" w:hAnsi="Arial" w:cs="Arial"/>
        </w:rPr>
        <w:t>ustalona zostaje opłata za pobyt w izbie wytrzeźwień, funkc</w:t>
      </w:r>
      <w:r w:rsidR="000B3A05">
        <w:rPr>
          <w:rFonts w:ascii="Arial" w:hAnsi="Arial" w:cs="Arial"/>
        </w:rPr>
        <w:t>jonującej w </w:t>
      </w:r>
      <w:r>
        <w:rPr>
          <w:rFonts w:ascii="Arial" w:hAnsi="Arial" w:cs="Arial"/>
        </w:rPr>
        <w:t xml:space="preserve">strukturze Centrum </w:t>
      </w:r>
      <w:r w:rsidRPr="00B712AA">
        <w:rPr>
          <w:rFonts w:ascii="Arial" w:hAnsi="Arial" w:cs="Arial"/>
        </w:rPr>
        <w:t>Przeciwdziałania Uzależnieniom w Bytomiu.</w:t>
      </w:r>
    </w:p>
    <w:p w:rsidR="00B712AA" w:rsidRDefault="00B712AA" w:rsidP="00B712AA">
      <w:pPr>
        <w:autoSpaceDE w:val="0"/>
        <w:autoSpaceDN w:val="0"/>
        <w:adjustRightInd w:val="0"/>
        <w:spacing w:after="240" w:line="276" w:lineRule="auto"/>
        <w:rPr>
          <w:rFonts w:ascii="Arial" w:hAnsi="Arial" w:cs="Arial"/>
        </w:rPr>
      </w:pPr>
      <w:r>
        <w:rPr>
          <w:rFonts w:ascii="Arial" w:hAnsi="Arial" w:cs="Arial"/>
        </w:rPr>
        <w:lastRenderedPageBreak/>
        <w:t>Radni nie mieli pytań na temat projektu uchwały.</w:t>
      </w:r>
    </w:p>
    <w:p w:rsidR="00746F3F" w:rsidRPr="007B1F5E" w:rsidRDefault="00746F3F" w:rsidP="00746F3F">
      <w:pPr>
        <w:spacing w:after="240" w:line="276" w:lineRule="auto"/>
        <w:rPr>
          <w:rFonts w:ascii="Arial" w:hAnsi="Arial" w:cs="Arial"/>
        </w:rPr>
      </w:pPr>
      <w:r w:rsidRPr="002E4264">
        <w:rPr>
          <w:rFonts w:ascii="Arial" w:hAnsi="Arial" w:cs="Arial"/>
        </w:rPr>
        <w:t xml:space="preserve">Komisja </w:t>
      </w:r>
      <w:r w:rsidRPr="00A92B85">
        <w:rPr>
          <w:rFonts w:ascii="Arial" w:hAnsi="Arial" w:cs="Arial"/>
        </w:rPr>
        <w:t>Finansów</w:t>
      </w:r>
      <w:r>
        <w:rPr>
          <w:rFonts w:ascii="Arial" w:hAnsi="Arial" w:cs="Arial"/>
        </w:rPr>
        <w:t xml:space="preserve"> i</w:t>
      </w:r>
      <w:r w:rsidRPr="00A92B85">
        <w:rPr>
          <w:rFonts w:ascii="Arial" w:hAnsi="Arial" w:cs="Arial"/>
        </w:rPr>
        <w:t xml:space="preserve"> Rozwoju Miasta</w:t>
      </w:r>
      <w:r w:rsidRPr="00E242A7">
        <w:rPr>
          <w:rFonts w:ascii="Arial" w:hAnsi="Arial" w:cs="Arial"/>
          <w:b/>
          <w:sz w:val="18"/>
          <w:szCs w:val="18"/>
        </w:rPr>
        <w:t xml:space="preserve"> </w:t>
      </w:r>
      <w:r w:rsidRPr="002E4264">
        <w:rPr>
          <w:rFonts w:ascii="Arial" w:hAnsi="Arial" w:cs="Arial"/>
        </w:rPr>
        <w:t>Rady Miejskie</w:t>
      </w:r>
      <w:r w:rsidR="00265B54">
        <w:rPr>
          <w:rFonts w:ascii="Arial" w:hAnsi="Arial" w:cs="Arial"/>
        </w:rPr>
        <w:t>j w Bytomiu po zapoznaniu się z</w:t>
      </w:r>
      <w:r w:rsidR="005A1A1B">
        <w:rPr>
          <w:rFonts w:ascii="Arial" w:hAnsi="Arial" w:cs="Arial"/>
        </w:rPr>
        <w:t> </w:t>
      </w:r>
      <w:r w:rsidRPr="002E4264">
        <w:rPr>
          <w:rFonts w:ascii="Arial" w:hAnsi="Arial" w:cs="Arial"/>
        </w:rPr>
        <w:t xml:space="preserve">treścią projektu uchwały, oraz po wysłuchaniu szczegółowego uzasadnienia przedstawionego przez </w:t>
      </w:r>
      <w:r w:rsidR="00B712AA">
        <w:rPr>
          <w:rFonts w:ascii="Arial" w:hAnsi="Arial" w:cs="Arial"/>
        </w:rPr>
        <w:t>pana</w:t>
      </w:r>
      <w:r>
        <w:rPr>
          <w:rFonts w:ascii="Arial" w:hAnsi="Arial" w:cs="Arial"/>
        </w:rPr>
        <w:t xml:space="preserve"> </w:t>
      </w:r>
      <w:r w:rsidR="00B712AA">
        <w:rPr>
          <w:rFonts w:ascii="Arial" w:hAnsi="Arial" w:cs="Arial"/>
        </w:rPr>
        <w:t xml:space="preserve">Jarosław Więcława </w:t>
      </w:r>
      <w:r w:rsidR="00B712AA" w:rsidRPr="00251440">
        <w:rPr>
          <w:rFonts w:ascii="Arial" w:hAnsi="Arial" w:cs="Arial"/>
        </w:rPr>
        <w:t>naczelnik</w:t>
      </w:r>
      <w:r w:rsidR="00B712AA">
        <w:rPr>
          <w:rFonts w:ascii="Arial" w:hAnsi="Arial" w:cs="Arial"/>
        </w:rPr>
        <w:t>a</w:t>
      </w:r>
      <w:r w:rsidR="00B712AA" w:rsidRPr="00251440">
        <w:rPr>
          <w:rFonts w:ascii="Arial" w:hAnsi="Arial" w:cs="Arial"/>
        </w:rPr>
        <w:t xml:space="preserve"> Wydziału </w:t>
      </w:r>
      <w:r w:rsidR="00B712AA">
        <w:rPr>
          <w:rFonts w:ascii="Arial" w:hAnsi="Arial" w:cs="Arial"/>
        </w:rPr>
        <w:t xml:space="preserve">Polityki Społecznej </w:t>
      </w:r>
      <w:r w:rsidR="00455F1C" w:rsidRPr="002E4264">
        <w:rPr>
          <w:rFonts w:ascii="Arial" w:hAnsi="Arial" w:cs="Arial"/>
        </w:rPr>
        <w:t>pozytywnie zaopiniowała projekt uchwały:</w:t>
      </w:r>
      <w:r w:rsidR="00455F1C" w:rsidRPr="008752E7">
        <w:rPr>
          <w:rFonts w:ascii="Arial" w:hAnsi="Arial" w:cs="Arial"/>
          <w:color w:val="000000"/>
          <w:shd w:val="clear" w:color="auto" w:fill="FFFFFF"/>
        </w:rPr>
        <w:t xml:space="preserve"> </w:t>
      </w:r>
      <w:r w:rsidR="00455F1C">
        <w:rPr>
          <w:rFonts w:ascii="Arial" w:hAnsi="Arial" w:cs="Arial"/>
        </w:rPr>
        <w:t xml:space="preserve">w sprawie </w:t>
      </w:r>
      <w:r w:rsidR="00B712AA" w:rsidRPr="00B712AA">
        <w:rPr>
          <w:rFonts w:ascii="Arial" w:hAnsi="Arial" w:cs="Arial"/>
        </w:rPr>
        <w:t>ustalenia wysokości opłaty za pobyt w iz</w:t>
      </w:r>
      <w:r w:rsidR="00B712AA">
        <w:rPr>
          <w:rFonts w:ascii="Arial" w:hAnsi="Arial" w:cs="Arial"/>
        </w:rPr>
        <w:t xml:space="preserve">bie wytrzeźwień, funkcjonującej </w:t>
      </w:r>
      <w:r w:rsidR="00B712AA" w:rsidRPr="00B712AA">
        <w:rPr>
          <w:rFonts w:ascii="Arial" w:hAnsi="Arial" w:cs="Arial"/>
        </w:rPr>
        <w:t>w strukturze Centrum Przeciwdziałania Uzależnieniom w Bytomiu</w:t>
      </w:r>
      <w:r w:rsidR="00455F1C">
        <w:rPr>
          <w:rFonts w:ascii="Arial" w:hAnsi="Arial" w:cs="Arial"/>
        </w:rPr>
        <w:t xml:space="preserve">, </w:t>
      </w:r>
      <w:r w:rsidR="00B712AA">
        <w:rPr>
          <w:rFonts w:ascii="Arial" w:hAnsi="Arial" w:cs="Arial"/>
          <w:color w:val="000000"/>
          <w:shd w:val="clear" w:color="auto" w:fill="FFFFFF"/>
        </w:rPr>
        <w:t>na druku R-99</w:t>
      </w:r>
      <w:r w:rsidRPr="002D4A02">
        <w:rPr>
          <w:rFonts w:ascii="Arial" w:hAnsi="Arial" w:cs="Arial"/>
          <w:color w:val="000000"/>
          <w:shd w:val="clear" w:color="auto" w:fill="FFFFFF"/>
        </w:rPr>
        <w:t>.</w:t>
      </w:r>
    </w:p>
    <w:p w:rsidR="00746F3F" w:rsidRDefault="00B712AA" w:rsidP="00746F3F">
      <w:pPr>
        <w:spacing w:line="276" w:lineRule="auto"/>
        <w:rPr>
          <w:rFonts w:ascii="Arial" w:hAnsi="Arial" w:cs="Arial"/>
          <w:b/>
        </w:rPr>
      </w:pPr>
      <w:r>
        <w:rPr>
          <w:rFonts w:ascii="Arial" w:hAnsi="Arial" w:cs="Arial"/>
          <w:b/>
        </w:rPr>
        <w:t>6 głosami</w:t>
      </w:r>
      <w:r w:rsidR="00746F3F" w:rsidRPr="00D749F4">
        <w:rPr>
          <w:rFonts w:ascii="Arial" w:hAnsi="Arial" w:cs="Arial"/>
          <w:b/>
        </w:rPr>
        <w:t xml:space="preserve"> z</w:t>
      </w:r>
      <w:r>
        <w:rPr>
          <w:rFonts w:ascii="Arial" w:hAnsi="Arial" w:cs="Arial"/>
          <w:b/>
        </w:rPr>
        <w:t>a, 0 głosów</w:t>
      </w:r>
      <w:r w:rsidR="00455F1C">
        <w:rPr>
          <w:rFonts w:ascii="Arial" w:hAnsi="Arial" w:cs="Arial"/>
          <w:b/>
        </w:rPr>
        <w:t xml:space="preserve"> przeciw, 0</w:t>
      </w:r>
      <w:r w:rsidR="00746F3F">
        <w:rPr>
          <w:rFonts w:ascii="Arial" w:hAnsi="Arial" w:cs="Arial"/>
          <w:b/>
        </w:rPr>
        <w:t xml:space="preserve"> głos</w:t>
      </w:r>
      <w:r w:rsidR="00455F1C">
        <w:rPr>
          <w:rFonts w:ascii="Arial" w:hAnsi="Arial" w:cs="Arial"/>
          <w:b/>
        </w:rPr>
        <w:t>ów</w:t>
      </w:r>
      <w:r w:rsidR="00746F3F">
        <w:rPr>
          <w:rFonts w:ascii="Arial" w:hAnsi="Arial" w:cs="Arial"/>
          <w:b/>
        </w:rPr>
        <w:t xml:space="preserve"> wstrzymujący</w:t>
      </w:r>
      <w:r w:rsidR="00455F1C">
        <w:rPr>
          <w:rFonts w:ascii="Arial" w:hAnsi="Arial" w:cs="Arial"/>
          <w:b/>
        </w:rPr>
        <w:t>ch</w:t>
      </w:r>
      <w:r w:rsidR="00746F3F" w:rsidRPr="00D749F4">
        <w:rPr>
          <w:rFonts w:ascii="Arial" w:hAnsi="Arial" w:cs="Arial"/>
          <w:b/>
        </w:rPr>
        <w:t xml:space="preserve"> się</w:t>
      </w:r>
      <w:r w:rsidR="00746F3F">
        <w:rPr>
          <w:rFonts w:ascii="Arial" w:hAnsi="Arial" w:cs="Arial"/>
          <w:b/>
        </w:rPr>
        <w:t>.</w:t>
      </w:r>
    </w:p>
    <w:p w:rsidR="00942F8A" w:rsidRDefault="00746F3F" w:rsidP="00746F3F">
      <w:pPr>
        <w:autoSpaceDE w:val="0"/>
        <w:autoSpaceDN w:val="0"/>
        <w:adjustRightInd w:val="0"/>
        <w:spacing w:after="240" w:line="276" w:lineRule="auto"/>
        <w:rPr>
          <w:rFonts w:ascii="Arial" w:hAnsi="Arial" w:cs="Arial"/>
          <w:b/>
        </w:rPr>
      </w:pPr>
      <w:r>
        <w:rPr>
          <w:rFonts w:ascii="Arial" w:hAnsi="Arial" w:cs="Arial"/>
        </w:rPr>
        <w:t xml:space="preserve">Opinia została dołączona do dokumentów sprawy </w:t>
      </w:r>
      <w:r>
        <w:rPr>
          <w:rFonts w:ascii="Arial" w:hAnsi="Arial" w:cs="Arial"/>
          <w:b/>
        </w:rPr>
        <w:t>PR.KFR.001</w:t>
      </w:r>
      <w:r w:rsidR="00B712AA">
        <w:rPr>
          <w:rFonts w:ascii="Arial" w:hAnsi="Arial" w:cs="Arial"/>
          <w:b/>
        </w:rPr>
        <w:t>4.12</w:t>
      </w:r>
      <w:r w:rsidRPr="00190124">
        <w:rPr>
          <w:rFonts w:ascii="Arial" w:hAnsi="Arial" w:cs="Arial"/>
          <w:b/>
        </w:rPr>
        <w:t>.202</w:t>
      </w:r>
      <w:r>
        <w:rPr>
          <w:rFonts w:ascii="Arial" w:hAnsi="Arial" w:cs="Arial"/>
          <w:b/>
        </w:rPr>
        <w:t>4.</w:t>
      </w:r>
    </w:p>
    <w:p w:rsidR="007F5327" w:rsidRDefault="007F5327" w:rsidP="009A09DE">
      <w:pPr>
        <w:autoSpaceDE w:val="0"/>
        <w:autoSpaceDN w:val="0"/>
        <w:adjustRightInd w:val="0"/>
        <w:spacing w:line="276" w:lineRule="auto"/>
        <w:rPr>
          <w:rFonts w:ascii="Arial" w:hAnsi="Arial" w:cs="Arial"/>
          <w:b/>
          <w:bCs/>
          <w:iCs/>
          <w:u w:val="single"/>
        </w:rPr>
      </w:pPr>
      <w:r w:rsidRPr="00150F0F">
        <w:rPr>
          <w:rFonts w:ascii="Arial" w:hAnsi="Arial" w:cs="Arial"/>
          <w:b/>
          <w:bCs/>
          <w:iCs/>
          <w:u w:val="single"/>
        </w:rPr>
        <w:t>Ad.</w:t>
      </w:r>
      <w:r>
        <w:rPr>
          <w:rFonts w:ascii="Arial" w:hAnsi="Arial" w:cs="Arial"/>
          <w:b/>
          <w:bCs/>
          <w:iCs/>
          <w:u w:val="single"/>
        </w:rPr>
        <w:t xml:space="preserve"> 4</w:t>
      </w:r>
    </w:p>
    <w:p w:rsidR="00DC2F4F" w:rsidRPr="00DC2F4F" w:rsidRDefault="00F93847" w:rsidP="00DC2F4F">
      <w:pPr>
        <w:autoSpaceDE w:val="0"/>
        <w:autoSpaceDN w:val="0"/>
        <w:adjustRightInd w:val="0"/>
        <w:spacing w:line="276" w:lineRule="auto"/>
        <w:rPr>
          <w:rFonts w:ascii="Arial" w:hAnsi="Arial" w:cs="Arial"/>
          <w:bCs/>
          <w:iCs/>
        </w:rPr>
      </w:pPr>
      <w:r w:rsidRPr="00F93847">
        <w:rPr>
          <w:rFonts w:ascii="Arial" w:hAnsi="Arial" w:cs="Arial"/>
          <w:bCs/>
          <w:iCs/>
        </w:rPr>
        <w:t xml:space="preserve">Głos zabrała pani Dominika </w:t>
      </w:r>
      <w:proofErr w:type="spellStart"/>
      <w:r w:rsidRPr="00F93847">
        <w:rPr>
          <w:rFonts w:ascii="Arial" w:hAnsi="Arial" w:cs="Arial"/>
          <w:bCs/>
          <w:iCs/>
        </w:rPr>
        <w:t>Kściuczyk</w:t>
      </w:r>
      <w:proofErr w:type="spellEnd"/>
      <w:r w:rsidRPr="00F93847">
        <w:rPr>
          <w:rFonts w:ascii="Arial" w:hAnsi="Arial" w:cs="Arial"/>
          <w:bCs/>
          <w:iCs/>
        </w:rPr>
        <w:t xml:space="preserve"> Miejski Konserwator Zabytków</w:t>
      </w:r>
      <w:r>
        <w:rPr>
          <w:rFonts w:ascii="Arial" w:hAnsi="Arial" w:cs="Arial"/>
          <w:bCs/>
          <w:iCs/>
        </w:rPr>
        <w:t xml:space="preserve"> informując, że </w:t>
      </w:r>
      <w:r w:rsidR="00DC2F4F" w:rsidRPr="00DC2F4F">
        <w:rPr>
          <w:rFonts w:ascii="Arial" w:hAnsi="Arial" w:cs="Arial"/>
          <w:bCs/>
          <w:iCs/>
        </w:rPr>
        <w:t>„Gminny Program Opieki nad Zabytkami Miasta Byt</w:t>
      </w:r>
      <w:r w:rsidR="00DC2F4F">
        <w:rPr>
          <w:rFonts w:ascii="Arial" w:hAnsi="Arial" w:cs="Arial"/>
          <w:bCs/>
          <w:iCs/>
        </w:rPr>
        <w:t>omia na lata 2022-2025”</w:t>
      </w:r>
      <w:r w:rsidR="00DC2F4F" w:rsidRPr="00DC2F4F">
        <w:rPr>
          <w:rFonts w:ascii="Arial" w:hAnsi="Arial" w:cs="Arial"/>
          <w:bCs/>
          <w:iCs/>
        </w:rPr>
        <w:t xml:space="preserve"> został uchwalony przez Radę Miejską w Bytomiu uchwałą </w:t>
      </w:r>
      <w:r w:rsidR="00DC2F4F">
        <w:rPr>
          <w:rFonts w:ascii="Arial" w:hAnsi="Arial" w:cs="Arial"/>
          <w:bCs/>
          <w:iCs/>
        </w:rPr>
        <w:t xml:space="preserve">z dnia 28 </w:t>
      </w:r>
      <w:r w:rsidR="00DC2F4F" w:rsidRPr="00DC2F4F">
        <w:rPr>
          <w:rFonts w:ascii="Arial" w:hAnsi="Arial" w:cs="Arial"/>
          <w:bCs/>
          <w:iCs/>
        </w:rPr>
        <w:t>lutego 2022 r.</w:t>
      </w:r>
      <w:r w:rsidR="00DC2F4F">
        <w:rPr>
          <w:rFonts w:ascii="Arial" w:hAnsi="Arial" w:cs="Arial"/>
          <w:bCs/>
          <w:iCs/>
        </w:rPr>
        <w:t xml:space="preserve"> Program ten po raz pierwszy został przygotowany w 2014 roku. </w:t>
      </w:r>
      <w:r w:rsidR="00DC2F4F" w:rsidRPr="00DC2F4F">
        <w:rPr>
          <w:rFonts w:ascii="Arial" w:hAnsi="Arial" w:cs="Arial"/>
          <w:bCs/>
          <w:iCs/>
        </w:rPr>
        <w:t>Zgodnie z art. 87 ust. 5 ustawy z dnia 23 lipca 2003 r. o</w:t>
      </w:r>
      <w:r w:rsidR="00DC2F4F">
        <w:rPr>
          <w:rFonts w:ascii="Arial" w:hAnsi="Arial" w:cs="Arial"/>
          <w:bCs/>
          <w:iCs/>
        </w:rPr>
        <w:t xml:space="preserve"> ochronie zabytków i opiece nad </w:t>
      </w:r>
      <w:r w:rsidR="00DC2F4F" w:rsidRPr="00DC2F4F">
        <w:rPr>
          <w:rFonts w:ascii="Arial" w:hAnsi="Arial" w:cs="Arial"/>
          <w:bCs/>
          <w:iCs/>
        </w:rPr>
        <w:t>zabytkami</w:t>
      </w:r>
      <w:r w:rsidR="00DC2F4F">
        <w:rPr>
          <w:rFonts w:ascii="Arial" w:hAnsi="Arial" w:cs="Arial"/>
          <w:bCs/>
          <w:iCs/>
        </w:rPr>
        <w:t>.</w:t>
      </w:r>
      <w:r w:rsidR="00DC2F4F" w:rsidRPr="00DC2F4F">
        <w:rPr>
          <w:rFonts w:ascii="Arial" w:hAnsi="Arial" w:cs="Arial"/>
          <w:bCs/>
          <w:iCs/>
        </w:rPr>
        <w:t xml:space="preserve"> Prezydent Miasta</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sporządza co dwa lata, sprawozdanie z realizacji Programu, które przedstawia Radzie Gminy.</w:t>
      </w:r>
      <w:r>
        <w:rPr>
          <w:rFonts w:ascii="Arial" w:hAnsi="Arial" w:cs="Arial"/>
          <w:bCs/>
          <w:iCs/>
        </w:rPr>
        <w:t xml:space="preserve"> </w:t>
      </w:r>
      <w:r w:rsidRPr="00DC2F4F">
        <w:rPr>
          <w:rFonts w:ascii="Arial" w:hAnsi="Arial" w:cs="Arial"/>
          <w:bCs/>
          <w:iCs/>
        </w:rPr>
        <w:t xml:space="preserve">Niniejsze sprawozdanie z realizacji w/w Programu za </w:t>
      </w:r>
      <w:r>
        <w:rPr>
          <w:rFonts w:ascii="Arial" w:hAnsi="Arial" w:cs="Arial"/>
          <w:bCs/>
          <w:iCs/>
        </w:rPr>
        <w:t xml:space="preserve">okres dwóch lat, tj. 2022-2023, </w:t>
      </w:r>
      <w:r w:rsidRPr="00DC2F4F">
        <w:rPr>
          <w:rFonts w:ascii="Arial" w:hAnsi="Arial" w:cs="Arial"/>
          <w:bCs/>
          <w:iCs/>
        </w:rPr>
        <w:t xml:space="preserve">zostało sporządzone w oparciu o przepisy przywołanej ustawy </w:t>
      </w:r>
      <w:r>
        <w:rPr>
          <w:rFonts w:ascii="Arial" w:hAnsi="Arial" w:cs="Arial"/>
          <w:bCs/>
          <w:iCs/>
        </w:rPr>
        <w:t xml:space="preserve">oraz o informacje złożone przez </w:t>
      </w:r>
      <w:r w:rsidRPr="00DC2F4F">
        <w:rPr>
          <w:rFonts w:ascii="Arial" w:hAnsi="Arial" w:cs="Arial"/>
          <w:bCs/>
          <w:iCs/>
        </w:rPr>
        <w:t>wydziały Urzędu Miejskiego w Bytomiu oraz jednostki organizacyjne</w:t>
      </w:r>
      <w:r>
        <w:rPr>
          <w:rFonts w:ascii="Arial" w:hAnsi="Arial" w:cs="Arial"/>
          <w:bCs/>
          <w:iCs/>
        </w:rPr>
        <w:t xml:space="preserve"> Gminy Bytom, w których </w:t>
      </w:r>
      <w:r w:rsidRPr="00DC2F4F">
        <w:rPr>
          <w:rFonts w:ascii="Arial" w:hAnsi="Arial" w:cs="Arial"/>
          <w:bCs/>
          <w:iCs/>
        </w:rPr>
        <w:t>zarządzie znajdują się zabytki nieruchome, lub które w swojej</w:t>
      </w:r>
      <w:r>
        <w:rPr>
          <w:rFonts w:ascii="Arial" w:hAnsi="Arial" w:cs="Arial"/>
          <w:bCs/>
          <w:iCs/>
        </w:rPr>
        <w:t xml:space="preserve"> bieżącej działalności prowadzą </w:t>
      </w:r>
      <w:r w:rsidRPr="00DC2F4F">
        <w:rPr>
          <w:rFonts w:ascii="Arial" w:hAnsi="Arial" w:cs="Arial"/>
          <w:bCs/>
          <w:iCs/>
        </w:rPr>
        <w:t>działania informacyjne, popularyzacyjne i edukacyjne dotyczące opieki nad zabytkami.</w:t>
      </w:r>
      <w:r>
        <w:rPr>
          <w:rFonts w:ascii="Arial" w:hAnsi="Arial" w:cs="Arial"/>
          <w:bCs/>
          <w:iCs/>
        </w:rPr>
        <w:t xml:space="preserve"> </w:t>
      </w:r>
      <w:r w:rsidRPr="00DC2F4F">
        <w:rPr>
          <w:rFonts w:ascii="Arial" w:hAnsi="Arial" w:cs="Arial"/>
          <w:bCs/>
          <w:iCs/>
        </w:rPr>
        <w:t>Gminny program opieki nad zabytkami określa kierunki po</w:t>
      </w:r>
      <w:r>
        <w:rPr>
          <w:rFonts w:ascii="Arial" w:hAnsi="Arial" w:cs="Arial"/>
          <w:bCs/>
          <w:iCs/>
        </w:rPr>
        <w:t xml:space="preserve">dejmowanych przez </w:t>
      </w:r>
      <w:r w:rsidRPr="00DC2F4F">
        <w:rPr>
          <w:rFonts w:ascii="Arial" w:hAnsi="Arial" w:cs="Arial"/>
          <w:bCs/>
          <w:iCs/>
        </w:rPr>
        <w:t>samorząd działań, mających na celu szeroko pojętą ochronę</w:t>
      </w:r>
      <w:r>
        <w:rPr>
          <w:rFonts w:ascii="Arial" w:hAnsi="Arial" w:cs="Arial"/>
          <w:bCs/>
          <w:iCs/>
        </w:rPr>
        <w:t xml:space="preserve"> dziedzictwa kulturowego. Celem </w:t>
      </w:r>
      <w:r w:rsidRPr="00DC2F4F">
        <w:rPr>
          <w:rFonts w:ascii="Arial" w:hAnsi="Arial" w:cs="Arial"/>
          <w:bCs/>
          <w:iCs/>
        </w:rPr>
        <w:t>programu opieki nad zabytkami jest zapewnieni</w:t>
      </w:r>
      <w:r>
        <w:rPr>
          <w:rFonts w:ascii="Arial" w:hAnsi="Arial" w:cs="Arial"/>
          <w:bCs/>
          <w:iCs/>
        </w:rPr>
        <w:t xml:space="preserve">e zrównoważonego rozwoju i ładu </w:t>
      </w:r>
      <w:r w:rsidRPr="00DC2F4F">
        <w:rPr>
          <w:rFonts w:ascii="Arial" w:hAnsi="Arial" w:cs="Arial"/>
          <w:bCs/>
          <w:iCs/>
        </w:rPr>
        <w:t>przestrzennego ora</w:t>
      </w:r>
      <w:r w:rsidR="007F419D">
        <w:rPr>
          <w:rFonts w:ascii="Arial" w:hAnsi="Arial" w:cs="Arial"/>
          <w:bCs/>
          <w:iCs/>
        </w:rPr>
        <w:t>z powiązanie ochrony zabytków z </w:t>
      </w:r>
      <w:r w:rsidRPr="00DC2F4F">
        <w:rPr>
          <w:rFonts w:ascii="Arial" w:hAnsi="Arial" w:cs="Arial"/>
          <w:bCs/>
          <w:iCs/>
        </w:rPr>
        <w:t>ochroną środowiska nat</w:t>
      </w:r>
      <w:r>
        <w:rPr>
          <w:rFonts w:ascii="Arial" w:hAnsi="Arial" w:cs="Arial"/>
          <w:bCs/>
          <w:iCs/>
        </w:rPr>
        <w:t>uralnego. Zapisy w programie</w:t>
      </w:r>
      <w:r w:rsidRPr="00DC2F4F">
        <w:rPr>
          <w:rFonts w:ascii="Arial" w:hAnsi="Arial" w:cs="Arial"/>
          <w:bCs/>
          <w:iCs/>
        </w:rPr>
        <w:t xml:space="preserve"> powinny skutkować aktywnym zarządzaniem </w:t>
      </w:r>
      <w:r>
        <w:rPr>
          <w:rFonts w:ascii="Arial" w:hAnsi="Arial" w:cs="Arial"/>
          <w:bCs/>
          <w:iCs/>
        </w:rPr>
        <w:t xml:space="preserve">zasobem dziedzictwa kulturowego </w:t>
      </w:r>
      <w:r w:rsidRPr="00DC2F4F">
        <w:rPr>
          <w:rFonts w:ascii="Arial" w:hAnsi="Arial" w:cs="Arial"/>
          <w:bCs/>
          <w:iCs/>
        </w:rPr>
        <w:t>gminy a wskazane w nim działania muszą być skierowane</w:t>
      </w:r>
      <w:r>
        <w:rPr>
          <w:rFonts w:ascii="Arial" w:hAnsi="Arial" w:cs="Arial"/>
          <w:bCs/>
          <w:iCs/>
        </w:rPr>
        <w:t xml:space="preserve"> na poprawę stanu zabytków, ich </w:t>
      </w:r>
      <w:r w:rsidRPr="00DC2F4F">
        <w:rPr>
          <w:rFonts w:ascii="Arial" w:hAnsi="Arial" w:cs="Arial"/>
          <w:bCs/>
          <w:iCs/>
        </w:rPr>
        <w:t>adaptację i rewaloryzację oraz zwiększenie ich dostępności dla mieszkańców i przyjezdnych.</w:t>
      </w:r>
      <w:r>
        <w:rPr>
          <w:rFonts w:ascii="Arial" w:hAnsi="Arial" w:cs="Arial"/>
          <w:bCs/>
          <w:iCs/>
        </w:rPr>
        <w:t xml:space="preserve"> Dokument zawiera: wstęp, podstawy prawne, oraz najistotniejszą część merytoryczną, która zawiera sprawozdanie z realizacji zadań. </w:t>
      </w:r>
      <w:r w:rsidRPr="00DC2F4F">
        <w:rPr>
          <w:rFonts w:ascii="Arial" w:hAnsi="Arial" w:cs="Arial"/>
          <w:bCs/>
          <w:iCs/>
        </w:rPr>
        <w:t>W programie zostały określone priorytety, w ramach któr</w:t>
      </w:r>
      <w:r>
        <w:rPr>
          <w:rFonts w:ascii="Arial" w:hAnsi="Arial" w:cs="Arial"/>
          <w:bCs/>
          <w:iCs/>
        </w:rPr>
        <w:t xml:space="preserve">ych wytyczono kierunki działań, </w:t>
      </w:r>
      <w:r w:rsidRPr="00DC2F4F">
        <w:rPr>
          <w:rFonts w:ascii="Arial" w:hAnsi="Arial" w:cs="Arial"/>
          <w:bCs/>
          <w:iCs/>
        </w:rPr>
        <w:t>a na ich podstawie zadania do realizacji przez Gminę Bytom:</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1) Priorytet I: Rewaloryzacja dziedzictwa kulturowego miasta;</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2) Priorytet II: Sprawne zarządzanie zasobem dziedzictwa kulturowego;</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3) Priorytet III: Promocja Regionalnego dziedzictwa kulturowego i rozwój tożsamości</w:t>
      </w:r>
    </w:p>
    <w:p w:rsidR="008E5652"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Regionalnej</w:t>
      </w:r>
      <w:r>
        <w:rPr>
          <w:rFonts w:ascii="Arial" w:hAnsi="Arial" w:cs="Arial"/>
          <w:bCs/>
          <w:iCs/>
        </w:rPr>
        <w:t>.</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Przystępując do opracowania sprawozdania z realizacji I etapu programu opieki nad</w:t>
      </w:r>
    </w:p>
    <w:p w:rsidR="00DC2F4F" w:rsidRPr="00DC2F4F" w:rsidRDefault="00DC2F4F" w:rsidP="00DC2F4F">
      <w:pPr>
        <w:autoSpaceDE w:val="0"/>
        <w:autoSpaceDN w:val="0"/>
        <w:adjustRightInd w:val="0"/>
        <w:spacing w:line="276" w:lineRule="auto"/>
        <w:rPr>
          <w:rFonts w:ascii="Arial" w:hAnsi="Arial" w:cs="Arial"/>
          <w:bCs/>
          <w:iCs/>
        </w:rPr>
      </w:pPr>
      <w:r w:rsidRPr="00DC2F4F">
        <w:rPr>
          <w:rFonts w:ascii="Arial" w:hAnsi="Arial" w:cs="Arial"/>
          <w:bCs/>
          <w:iCs/>
        </w:rPr>
        <w:t xml:space="preserve">zabytkami miasta Bytomia w latach 2022-2023. Zwrócono się o </w:t>
      </w:r>
      <w:r>
        <w:rPr>
          <w:rFonts w:ascii="Arial" w:hAnsi="Arial" w:cs="Arial"/>
          <w:bCs/>
          <w:iCs/>
        </w:rPr>
        <w:t xml:space="preserve">informacje dotyczące realizacji </w:t>
      </w:r>
      <w:r w:rsidRPr="00DC2F4F">
        <w:rPr>
          <w:rFonts w:ascii="Arial" w:hAnsi="Arial" w:cs="Arial"/>
          <w:bCs/>
          <w:iCs/>
        </w:rPr>
        <w:t xml:space="preserve">zadań do poszczególnych wydziałów Urzędu Miejskiego Bytomia, </w:t>
      </w:r>
      <w:proofErr w:type="spellStart"/>
      <w:r w:rsidRPr="00DC2F4F">
        <w:rPr>
          <w:rFonts w:ascii="Arial" w:hAnsi="Arial" w:cs="Arial"/>
          <w:bCs/>
          <w:iCs/>
        </w:rPr>
        <w:t>t.j</w:t>
      </w:r>
      <w:proofErr w:type="spellEnd"/>
      <w:r w:rsidRPr="00DC2F4F">
        <w:rPr>
          <w:rFonts w:ascii="Arial" w:hAnsi="Arial" w:cs="Arial"/>
          <w:bCs/>
          <w:iCs/>
        </w:rPr>
        <w:t>.:</w:t>
      </w:r>
    </w:p>
    <w:p w:rsidR="00DC2F4F" w:rsidRPr="00DC2F4F" w:rsidRDefault="00DC2F4F" w:rsidP="00DC2F4F">
      <w:pPr>
        <w:autoSpaceDE w:val="0"/>
        <w:autoSpaceDN w:val="0"/>
        <w:adjustRightInd w:val="0"/>
        <w:spacing w:line="276" w:lineRule="auto"/>
        <w:rPr>
          <w:rFonts w:ascii="Arial" w:hAnsi="Arial" w:cs="Arial"/>
          <w:bCs/>
          <w:iCs/>
        </w:rPr>
      </w:pPr>
      <w:r>
        <w:rPr>
          <w:rFonts w:ascii="Arial" w:hAnsi="Arial" w:cs="Arial"/>
          <w:bCs/>
          <w:iCs/>
        </w:rPr>
        <w:t xml:space="preserve">Wydziału Architektury, </w:t>
      </w:r>
      <w:r w:rsidRPr="00DC2F4F">
        <w:rPr>
          <w:rFonts w:ascii="Arial" w:hAnsi="Arial" w:cs="Arial"/>
          <w:bCs/>
          <w:iCs/>
        </w:rPr>
        <w:t>Wydziału Re</w:t>
      </w:r>
      <w:r>
        <w:rPr>
          <w:rFonts w:ascii="Arial" w:hAnsi="Arial" w:cs="Arial"/>
          <w:bCs/>
          <w:iCs/>
        </w:rPr>
        <w:t xml:space="preserve">alizacji Inwestycji i Remontów, </w:t>
      </w:r>
      <w:r w:rsidR="007F419D">
        <w:rPr>
          <w:rFonts w:ascii="Arial" w:hAnsi="Arial" w:cs="Arial"/>
          <w:bCs/>
          <w:iCs/>
        </w:rPr>
        <w:t>Wydziału Kultury i </w:t>
      </w:r>
      <w:r w:rsidRPr="00DC2F4F">
        <w:rPr>
          <w:rFonts w:ascii="Arial" w:hAnsi="Arial" w:cs="Arial"/>
          <w:bCs/>
          <w:iCs/>
        </w:rPr>
        <w:t>Sportu, Wydziału Komunikacji Medialnej i Promocji Miasta,</w:t>
      </w:r>
      <w:r>
        <w:rPr>
          <w:rFonts w:ascii="Arial" w:hAnsi="Arial" w:cs="Arial"/>
          <w:bCs/>
          <w:iCs/>
        </w:rPr>
        <w:t xml:space="preserve"> </w:t>
      </w:r>
      <w:r w:rsidRPr="00DC2F4F">
        <w:rPr>
          <w:rFonts w:ascii="Arial" w:hAnsi="Arial" w:cs="Arial"/>
          <w:bCs/>
          <w:iCs/>
        </w:rPr>
        <w:t xml:space="preserve">Wydziału Strategii, </w:t>
      </w:r>
      <w:r w:rsidRPr="00DC2F4F">
        <w:rPr>
          <w:rFonts w:ascii="Arial" w:hAnsi="Arial" w:cs="Arial"/>
          <w:bCs/>
          <w:iCs/>
        </w:rPr>
        <w:lastRenderedPageBreak/>
        <w:t>Funduszy Eu</w:t>
      </w:r>
      <w:r>
        <w:rPr>
          <w:rFonts w:ascii="Arial" w:hAnsi="Arial" w:cs="Arial"/>
          <w:bCs/>
          <w:iCs/>
        </w:rPr>
        <w:t xml:space="preserve">ropejskich i Obsługi Inwestora, Wydziału Edukacji, Wydziału Polityki Społecznej, </w:t>
      </w:r>
      <w:r w:rsidRPr="00DC2F4F">
        <w:rPr>
          <w:rFonts w:ascii="Arial" w:hAnsi="Arial" w:cs="Arial"/>
          <w:bCs/>
          <w:iCs/>
        </w:rPr>
        <w:t>Wydz</w:t>
      </w:r>
      <w:r>
        <w:rPr>
          <w:rFonts w:ascii="Arial" w:hAnsi="Arial" w:cs="Arial"/>
          <w:bCs/>
          <w:iCs/>
        </w:rPr>
        <w:t xml:space="preserve">iału Organizacji Pozarządowych, </w:t>
      </w:r>
      <w:r w:rsidRPr="00DC2F4F">
        <w:rPr>
          <w:rFonts w:ascii="Arial" w:hAnsi="Arial" w:cs="Arial"/>
          <w:bCs/>
          <w:iCs/>
        </w:rPr>
        <w:t>Wydziału Miejskiego Konserwatora Zabytków</w:t>
      </w:r>
      <w:r>
        <w:rPr>
          <w:rFonts w:ascii="Arial" w:hAnsi="Arial" w:cs="Arial"/>
          <w:bCs/>
          <w:iCs/>
        </w:rPr>
        <w:t xml:space="preserve"> </w:t>
      </w:r>
      <w:r w:rsidRPr="00DC2F4F">
        <w:rPr>
          <w:rFonts w:ascii="Arial" w:hAnsi="Arial" w:cs="Arial"/>
          <w:bCs/>
          <w:iCs/>
        </w:rPr>
        <w:t>oraz do komórek organizacyjnych i jednostek bud</w:t>
      </w:r>
      <w:r w:rsidR="00DC01A5">
        <w:rPr>
          <w:rFonts w:ascii="Arial" w:hAnsi="Arial" w:cs="Arial"/>
          <w:bCs/>
          <w:iCs/>
        </w:rPr>
        <w:t xml:space="preserve">żetowych zarządzających mieniem </w:t>
      </w:r>
      <w:r w:rsidRPr="00DC2F4F">
        <w:rPr>
          <w:rFonts w:ascii="Arial" w:hAnsi="Arial" w:cs="Arial"/>
          <w:bCs/>
          <w:iCs/>
        </w:rPr>
        <w:t>komunalnym i Wspólnot</w:t>
      </w:r>
      <w:r w:rsidR="00DC01A5">
        <w:rPr>
          <w:rFonts w:ascii="Arial" w:hAnsi="Arial" w:cs="Arial"/>
          <w:bCs/>
          <w:iCs/>
        </w:rPr>
        <w:t xml:space="preserve">ami Mieszkaniowymi, takich jak: Ośrodek Sportu i Rekreacji, Miejski Zarząd Dróg i Mostów, Bytomskie Mieszkania, </w:t>
      </w:r>
      <w:r w:rsidRPr="00DC2F4F">
        <w:rPr>
          <w:rFonts w:ascii="Arial" w:hAnsi="Arial" w:cs="Arial"/>
          <w:bCs/>
          <w:iCs/>
        </w:rPr>
        <w:t>Bytomskie Przedsiębiorstwo Komunalne</w:t>
      </w:r>
      <w:r w:rsidR="00DC01A5">
        <w:rPr>
          <w:rFonts w:ascii="Arial" w:hAnsi="Arial" w:cs="Arial"/>
          <w:bCs/>
          <w:iCs/>
        </w:rPr>
        <w:t xml:space="preserve"> Sp. z o.o., </w:t>
      </w:r>
      <w:r w:rsidRPr="00DC2F4F">
        <w:rPr>
          <w:rFonts w:ascii="Arial" w:hAnsi="Arial" w:cs="Arial"/>
          <w:bCs/>
          <w:iCs/>
        </w:rPr>
        <w:t>Zakład Budynków Mieszkalnych TBS Sp. z o.o.</w:t>
      </w:r>
    </w:p>
    <w:p w:rsidR="00365BE7" w:rsidRDefault="005F3DA1" w:rsidP="005F3DA1">
      <w:pPr>
        <w:pStyle w:val="NormalnyWeb"/>
        <w:shd w:val="clear" w:color="auto" w:fill="FFFFFF"/>
        <w:spacing w:before="0" w:beforeAutospacing="0" w:line="276" w:lineRule="auto"/>
        <w:rPr>
          <w:rFonts w:ascii="Arial" w:hAnsi="Arial" w:cs="Arial"/>
          <w:color w:val="000000"/>
        </w:rPr>
      </w:pPr>
      <w:r>
        <w:rPr>
          <w:rFonts w:ascii="Arial" w:hAnsi="Arial" w:cs="Arial"/>
          <w:bCs/>
          <w:iCs/>
        </w:rPr>
        <w:t>a</w:t>
      </w:r>
      <w:r w:rsidR="00DC01A5">
        <w:rPr>
          <w:rFonts w:ascii="Arial" w:hAnsi="Arial" w:cs="Arial"/>
          <w:bCs/>
          <w:iCs/>
        </w:rPr>
        <w:t xml:space="preserve"> także do </w:t>
      </w:r>
      <w:r w:rsidR="00DC2F4F" w:rsidRPr="00DC2F4F">
        <w:rPr>
          <w:rFonts w:ascii="Arial" w:hAnsi="Arial" w:cs="Arial"/>
          <w:bCs/>
          <w:iCs/>
        </w:rPr>
        <w:t>Śląskiego Wojewódzkiego Kons</w:t>
      </w:r>
      <w:r w:rsidR="00DC01A5">
        <w:rPr>
          <w:rFonts w:ascii="Arial" w:hAnsi="Arial" w:cs="Arial"/>
          <w:bCs/>
          <w:iCs/>
        </w:rPr>
        <w:t xml:space="preserve">erwatora Zabytków w Katowicach, oraz </w:t>
      </w:r>
      <w:r w:rsidR="00DC2F4F" w:rsidRPr="00DC2F4F">
        <w:rPr>
          <w:rFonts w:ascii="Arial" w:hAnsi="Arial" w:cs="Arial"/>
          <w:bCs/>
          <w:iCs/>
        </w:rPr>
        <w:t>Urzędu Marszałkowskiego</w:t>
      </w:r>
      <w:r w:rsidR="00DC01A5">
        <w:rPr>
          <w:rFonts w:ascii="Arial" w:hAnsi="Arial" w:cs="Arial"/>
          <w:bCs/>
          <w:iCs/>
        </w:rPr>
        <w:t>. W opracowaniu w</w:t>
      </w:r>
      <w:r w:rsidR="00DF4BB0">
        <w:rPr>
          <w:rFonts w:ascii="Arial" w:hAnsi="Arial" w:cs="Arial"/>
          <w:bCs/>
          <w:iCs/>
        </w:rPr>
        <w:t xml:space="preserve"> opracowaniu wykorzystane zostały zdjęcia pozyskane z ogólnodostępnych stron internetowych, które obrazują prace wykonane w zabytkowych obiektach. Okres 2022-2023 obfitował w realizację wielu prac w obiektach zabytkowych na niespotykaną dotąd skalę, co było możliwe wyłącznie dzięki dotacją z budżetu Państwa oraz funduszom pozyskanym z Unii Europejskiej.</w:t>
      </w:r>
      <w:r w:rsidR="00782695">
        <w:rPr>
          <w:rFonts w:ascii="Arial" w:hAnsi="Arial" w:cs="Arial"/>
          <w:bCs/>
          <w:iCs/>
        </w:rPr>
        <w:t xml:space="preserve"> Najistotniejszym programem, który dostarczył funduszy był program z obszaru strategicznej interwencji- pula wsparcia wyniosła prawie 100.000.000 zł. pozyskane na przedsięwzięcia obejmujące kompleksową rewitalizację miasta.</w:t>
      </w:r>
      <w:r w:rsidR="00A4796E">
        <w:rPr>
          <w:rFonts w:ascii="Arial" w:hAnsi="Arial" w:cs="Arial"/>
          <w:bCs/>
          <w:iCs/>
        </w:rPr>
        <w:t xml:space="preserve"> Z tych środków gmina sfinansowała 38 inwestycji, których beneficjentami było Miasto i jego jednostki, ale również podmioty zewnętrzne, wspólnoty mieszkaniowe, organizacje pozarządowe, parafie, przedsiębiorcy czy wyższe ucze</w:t>
      </w:r>
      <w:r w:rsidR="003515E0">
        <w:rPr>
          <w:rFonts w:ascii="Arial" w:hAnsi="Arial" w:cs="Arial"/>
          <w:bCs/>
          <w:iCs/>
        </w:rPr>
        <w:t>lnie. Przykładem może być najwię</w:t>
      </w:r>
      <w:r w:rsidR="00A4796E">
        <w:rPr>
          <w:rFonts w:ascii="Arial" w:hAnsi="Arial" w:cs="Arial"/>
          <w:bCs/>
          <w:iCs/>
        </w:rPr>
        <w:t>ksza</w:t>
      </w:r>
      <w:r w:rsidR="001A206B">
        <w:rPr>
          <w:rFonts w:ascii="Arial" w:hAnsi="Arial" w:cs="Arial"/>
          <w:bCs/>
          <w:iCs/>
        </w:rPr>
        <w:t xml:space="preserve"> inwestycja rewitalizacyjna w Byto</w:t>
      </w:r>
      <w:r w:rsidR="003515E0">
        <w:rPr>
          <w:rFonts w:ascii="Arial" w:hAnsi="Arial" w:cs="Arial"/>
          <w:bCs/>
          <w:iCs/>
        </w:rPr>
        <w:t>m</w:t>
      </w:r>
      <w:r w:rsidR="001A206B">
        <w:rPr>
          <w:rFonts w:ascii="Arial" w:hAnsi="Arial" w:cs="Arial"/>
          <w:bCs/>
          <w:iCs/>
        </w:rPr>
        <w:t xml:space="preserve">iu- </w:t>
      </w:r>
      <w:r w:rsidR="003515E0">
        <w:rPr>
          <w:rFonts w:ascii="Arial" w:hAnsi="Arial" w:cs="Arial"/>
          <w:bCs/>
          <w:iCs/>
        </w:rPr>
        <w:t xml:space="preserve">remont zabytkowego zespołu urbanistyczno- architektonicznego Kolonia Zgorzelec. 13 budynków komunalnych zostało podniesionych z całkowitej ruiny, 10 wyremontowanych zostało dzięki zaangażowaniu wspólnot mieszkaniowych i spółki ZBM- TBS. Nowe oblicze zyskały tereny pomiędzy budynkami. </w:t>
      </w:r>
      <w:r w:rsidR="00365BE7" w:rsidRPr="00365BE7">
        <w:rPr>
          <w:rFonts w:ascii="Arial" w:hAnsi="Arial" w:cs="Arial"/>
          <w:color w:val="000000"/>
        </w:rPr>
        <w:t>Nieużytkowane przez wiele lat budynki wymagały wymiany stropów, dachów, kominów oraz rektyfikacji, czyli prostowania.</w:t>
      </w:r>
      <w:r w:rsidR="00365BE7">
        <w:rPr>
          <w:rFonts w:ascii="Arial" w:hAnsi="Arial" w:cs="Arial"/>
          <w:color w:val="000000"/>
        </w:rPr>
        <w:t xml:space="preserve"> </w:t>
      </w:r>
      <w:r w:rsidR="00365BE7" w:rsidRPr="00365BE7">
        <w:rPr>
          <w:rFonts w:ascii="Arial" w:hAnsi="Arial" w:cs="Arial"/>
          <w:color w:val="000000"/>
        </w:rPr>
        <w:t>Zakres robót objął więc nie tylko prace konstrukcyjne, renowację elewacji, wymianę stolarki okiennej i drzwiowej z zachowaniem ich pierwotnego wyglądu, ale też wykonanie nowych instalacji wewnątrz budynku. Wszystkie prace realizowane były w uzgodnieniu oraz pod nadzorem Śląskiego Wojewódzkiego Konserwatora Zabytków.</w:t>
      </w:r>
      <w:r w:rsidR="003122F6">
        <w:rPr>
          <w:rFonts w:ascii="Arial" w:hAnsi="Arial" w:cs="Arial"/>
          <w:color w:val="000000"/>
        </w:rPr>
        <w:t xml:space="preserve"> Remonty przeszły także budynki wspólnot mieszkaniowych oraz przestrzenie publiczne- na terenie osiedla powstały nowe chodniki, ławki, plac zabaw i boisko.</w:t>
      </w:r>
      <w:r w:rsidR="00675ED5">
        <w:rPr>
          <w:rFonts w:ascii="Arial" w:hAnsi="Arial" w:cs="Arial"/>
          <w:color w:val="000000"/>
        </w:rPr>
        <w:t xml:space="preserve"> Rewitalizacja całego osiedla gdzie kompleksowo wyremontowano zarówno budynki jak i przylegającą do nich przestrzeń została zauważona i doceniona w licznych konkursach.</w:t>
      </w:r>
    </w:p>
    <w:p w:rsidR="00675ED5" w:rsidRDefault="00675ED5" w:rsidP="0080348C">
      <w:pPr>
        <w:pStyle w:val="NormalnyWeb"/>
        <w:shd w:val="clear" w:color="auto" w:fill="FFFFFF"/>
        <w:spacing w:before="135" w:beforeAutospacing="0" w:line="276" w:lineRule="auto"/>
        <w:rPr>
          <w:rFonts w:ascii="Arial" w:hAnsi="Arial" w:cs="Arial"/>
          <w:color w:val="000000"/>
        </w:rPr>
      </w:pPr>
      <w:r>
        <w:rPr>
          <w:rFonts w:ascii="Arial" w:hAnsi="Arial" w:cs="Arial"/>
          <w:color w:val="000000"/>
        </w:rPr>
        <w:t>Magdalena Górak</w:t>
      </w:r>
      <w:r w:rsidR="00922364">
        <w:rPr>
          <w:rFonts w:ascii="Arial" w:hAnsi="Arial" w:cs="Arial"/>
          <w:color w:val="000000"/>
        </w:rPr>
        <w:t xml:space="preserve"> zastępca Prezydenta Miasta podziękowała pani Dominice </w:t>
      </w:r>
      <w:proofErr w:type="spellStart"/>
      <w:r w:rsidR="00922364">
        <w:rPr>
          <w:rFonts w:ascii="Arial" w:hAnsi="Arial" w:cs="Arial"/>
          <w:color w:val="000000"/>
        </w:rPr>
        <w:t>Kściuczyk</w:t>
      </w:r>
      <w:proofErr w:type="spellEnd"/>
      <w:r w:rsidR="00922364">
        <w:rPr>
          <w:rFonts w:ascii="Arial" w:hAnsi="Arial" w:cs="Arial"/>
          <w:color w:val="000000"/>
        </w:rPr>
        <w:t xml:space="preserve"> za ogrom pracy włożony w przygotowanie sprawozdania i jednocześnie zachęciła radnych do zapoznania się z dokumentem.</w:t>
      </w:r>
    </w:p>
    <w:p w:rsidR="00922364" w:rsidRPr="00365BE7" w:rsidRDefault="00922364" w:rsidP="00B527C6">
      <w:pPr>
        <w:pStyle w:val="NormalnyWeb"/>
        <w:shd w:val="clear" w:color="auto" w:fill="FFFFFF"/>
        <w:spacing w:before="135" w:beforeAutospacing="0" w:after="240" w:afterAutospacing="0" w:line="276" w:lineRule="auto"/>
        <w:rPr>
          <w:rFonts w:ascii="Arial" w:hAnsi="Arial" w:cs="Arial"/>
          <w:color w:val="000000"/>
        </w:rPr>
      </w:pPr>
      <w:r>
        <w:rPr>
          <w:rFonts w:ascii="Arial" w:hAnsi="Arial" w:cs="Arial"/>
          <w:color w:val="000000"/>
        </w:rPr>
        <w:t xml:space="preserve">Radni nie mieli pytań dotyczących sprawozdania. Pismo wraz ze sprawozdaniem z realizacji </w:t>
      </w:r>
      <w:r>
        <w:rPr>
          <w:rFonts w:ascii="Arial" w:hAnsi="Arial" w:cs="Arial"/>
          <w:bCs/>
          <w:iCs/>
        </w:rPr>
        <w:t>„Gminnego</w:t>
      </w:r>
      <w:r w:rsidRPr="00DC2F4F">
        <w:rPr>
          <w:rFonts w:ascii="Arial" w:hAnsi="Arial" w:cs="Arial"/>
          <w:bCs/>
          <w:iCs/>
        </w:rPr>
        <w:t xml:space="preserve"> Program</w:t>
      </w:r>
      <w:r>
        <w:rPr>
          <w:rFonts w:ascii="Arial" w:hAnsi="Arial" w:cs="Arial"/>
          <w:bCs/>
          <w:iCs/>
        </w:rPr>
        <w:t>u</w:t>
      </w:r>
      <w:r w:rsidRPr="00DC2F4F">
        <w:rPr>
          <w:rFonts w:ascii="Arial" w:hAnsi="Arial" w:cs="Arial"/>
          <w:bCs/>
          <w:iCs/>
        </w:rPr>
        <w:t xml:space="preserve"> Opieki nad Zabytkami Miasta Byt</w:t>
      </w:r>
      <w:r>
        <w:rPr>
          <w:rFonts w:ascii="Arial" w:hAnsi="Arial" w:cs="Arial"/>
          <w:bCs/>
          <w:iCs/>
        </w:rPr>
        <w:t>omia na lata 2022-2025”. Etap I- lata 2022-2023 stanowi załącznik numer 5.</w:t>
      </w:r>
    </w:p>
    <w:p w:rsidR="00B527C6" w:rsidRDefault="00315EC3" w:rsidP="00B527C6">
      <w:pPr>
        <w:autoSpaceDE w:val="0"/>
        <w:autoSpaceDN w:val="0"/>
        <w:adjustRightInd w:val="0"/>
        <w:spacing w:line="276" w:lineRule="auto"/>
        <w:rPr>
          <w:rFonts w:ascii="Arial" w:hAnsi="Arial" w:cs="Arial"/>
          <w:b/>
          <w:bCs/>
          <w:iCs/>
          <w:u w:val="single"/>
        </w:rPr>
      </w:pPr>
      <w:r w:rsidRPr="00150F0F">
        <w:rPr>
          <w:rFonts w:ascii="Arial" w:hAnsi="Arial" w:cs="Arial"/>
          <w:b/>
          <w:bCs/>
          <w:iCs/>
          <w:u w:val="single"/>
        </w:rPr>
        <w:t>Ad.</w:t>
      </w:r>
      <w:r>
        <w:rPr>
          <w:rFonts w:ascii="Arial" w:hAnsi="Arial" w:cs="Arial"/>
          <w:b/>
          <w:bCs/>
          <w:iCs/>
          <w:u w:val="single"/>
        </w:rPr>
        <w:t xml:space="preserve"> 5</w:t>
      </w:r>
    </w:p>
    <w:p w:rsidR="005F3DA1" w:rsidRDefault="00A2479C" w:rsidP="005F3DA1">
      <w:pPr>
        <w:autoSpaceDE w:val="0"/>
        <w:autoSpaceDN w:val="0"/>
        <w:adjustRightInd w:val="0"/>
        <w:spacing w:line="276" w:lineRule="auto"/>
        <w:rPr>
          <w:rFonts w:ascii="Arial" w:hAnsi="Arial" w:cs="Arial"/>
        </w:rPr>
      </w:pPr>
      <w:r w:rsidRPr="00D749F4">
        <w:rPr>
          <w:rFonts w:ascii="Arial" w:hAnsi="Arial" w:cs="Arial"/>
        </w:rPr>
        <w:t xml:space="preserve">Komisja, po zapoznaniu się z treścią protokołu </w:t>
      </w:r>
      <w:r>
        <w:rPr>
          <w:rFonts w:ascii="Arial" w:hAnsi="Arial" w:cs="Arial"/>
        </w:rPr>
        <w:t>nr 5.2024 z posiedzenia komisji w dniu 26 września 2024 roku przyjęła w</w:t>
      </w:r>
      <w:r w:rsidRPr="00D749F4">
        <w:rPr>
          <w:rFonts w:ascii="Arial" w:hAnsi="Arial" w:cs="Arial"/>
        </w:rPr>
        <w:t>w</w:t>
      </w:r>
      <w:r>
        <w:rPr>
          <w:rFonts w:ascii="Arial" w:hAnsi="Arial" w:cs="Arial"/>
        </w:rPr>
        <w:t>.</w:t>
      </w:r>
      <w:r w:rsidRPr="00D749F4">
        <w:rPr>
          <w:rFonts w:ascii="Arial" w:hAnsi="Arial" w:cs="Arial"/>
        </w:rPr>
        <w:t xml:space="preserve"> dokument w głosowaniu: </w:t>
      </w:r>
    </w:p>
    <w:p w:rsidR="00A2479C" w:rsidRPr="00A2479C" w:rsidRDefault="00A2479C" w:rsidP="005F3DA1">
      <w:pPr>
        <w:autoSpaceDE w:val="0"/>
        <w:autoSpaceDN w:val="0"/>
        <w:adjustRightInd w:val="0"/>
        <w:spacing w:line="276" w:lineRule="auto"/>
        <w:rPr>
          <w:rFonts w:ascii="Arial" w:hAnsi="Arial" w:cs="Arial"/>
          <w:b/>
        </w:rPr>
      </w:pPr>
      <w:r>
        <w:rPr>
          <w:rFonts w:ascii="Arial" w:hAnsi="Arial" w:cs="Arial"/>
          <w:b/>
        </w:rPr>
        <w:t>6 głosów</w:t>
      </w:r>
      <w:r w:rsidRPr="00D749F4">
        <w:rPr>
          <w:rFonts w:ascii="Arial" w:hAnsi="Arial" w:cs="Arial"/>
          <w:b/>
        </w:rPr>
        <w:t xml:space="preserve"> za, 0 </w:t>
      </w:r>
      <w:r>
        <w:rPr>
          <w:rFonts w:ascii="Arial" w:hAnsi="Arial" w:cs="Arial"/>
          <w:b/>
        </w:rPr>
        <w:t xml:space="preserve">głosów </w:t>
      </w:r>
      <w:r w:rsidRPr="00D749F4">
        <w:rPr>
          <w:rFonts w:ascii="Arial" w:hAnsi="Arial" w:cs="Arial"/>
          <w:b/>
        </w:rPr>
        <w:t xml:space="preserve">przeciw, 0 </w:t>
      </w:r>
      <w:r>
        <w:rPr>
          <w:rFonts w:ascii="Arial" w:hAnsi="Arial" w:cs="Arial"/>
          <w:b/>
        </w:rPr>
        <w:t xml:space="preserve">głosów </w:t>
      </w:r>
      <w:r w:rsidRPr="00D749F4">
        <w:rPr>
          <w:rFonts w:ascii="Arial" w:hAnsi="Arial" w:cs="Arial"/>
          <w:b/>
        </w:rPr>
        <w:t>wstrzymujących się.</w:t>
      </w:r>
    </w:p>
    <w:p w:rsidR="00C23BFA" w:rsidRPr="00D749F4" w:rsidRDefault="00C23BFA" w:rsidP="0080348C">
      <w:pPr>
        <w:spacing w:line="276" w:lineRule="auto"/>
        <w:rPr>
          <w:rFonts w:ascii="Arial" w:hAnsi="Arial" w:cs="Arial"/>
        </w:rPr>
      </w:pPr>
      <w:r w:rsidRPr="00D749F4">
        <w:rPr>
          <w:rFonts w:ascii="Arial" w:hAnsi="Arial" w:cs="Arial"/>
        </w:rPr>
        <w:lastRenderedPageBreak/>
        <w:t xml:space="preserve">Komisja, po zapoznaniu się z treścią protokołu </w:t>
      </w:r>
      <w:r>
        <w:rPr>
          <w:rFonts w:ascii="Arial" w:hAnsi="Arial" w:cs="Arial"/>
        </w:rPr>
        <w:t>nr 7.2024 z posiedzenia komisji w dniu 21 listopada 2024 roku przyjęła w</w:t>
      </w:r>
      <w:r w:rsidRPr="00D749F4">
        <w:rPr>
          <w:rFonts w:ascii="Arial" w:hAnsi="Arial" w:cs="Arial"/>
        </w:rPr>
        <w:t>w</w:t>
      </w:r>
      <w:r>
        <w:rPr>
          <w:rFonts w:ascii="Arial" w:hAnsi="Arial" w:cs="Arial"/>
        </w:rPr>
        <w:t>.</w:t>
      </w:r>
      <w:r w:rsidRPr="00D749F4">
        <w:rPr>
          <w:rFonts w:ascii="Arial" w:hAnsi="Arial" w:cs="Arial"/>
        </w:rPr>
        <w:t xml:space="preserve"> dokument w głosowaniu: </w:t>
      </w:r>
    </w:p>
    <w:p w:rsidR="00C23BFA" w:rsidRPr="00C23BFA" w:rsidRDefault="00C23BFA" w:rsidP="00A2479C">
      <w:pPr>
        <w:spacing w:after="240" w:line="276" w:lineRule="auto"/>
        <w:rPr>
          <w:rFonts w:ascii="Arial" w:hAnsi="Arial" w:cs="Arial"/>
          <w:b/>
        </w:rPr>
      </w:pPr>
      <w:r>
        <w:rPr>
          <w:rFonts w:ascii="Arial" w:hAnsi="Arial" w:cs="Arial"/>
          <w:b/>
        </w:rPr>
        <w:t>6 głosów</w:t>
      </w:r>
      <w:r w:rsidRPr="00D749F4">
        <w:rPr>
          <w:rFonts w:ascii="Arial" w:hAnsi="Arial" w:cs="Arial"/>
          <w:b/>
        </w:rPr>
        <w:t xml:space="preserve"> za, 0 </w:t>
      </w:r>
      <w:r>
        <w:rPr>
          <w:rFonts w:ascii="Arial" w:hAnsi="Arial" w:cs="Arial"/>
          <w:b/>
        </w:rPr>
        <w:t xml:space="preserve">głosów </w:t>
      </w:r>
      <w:r w:rsidRPr="00D749F4">
        <w:rPr>
          <w:rFonts w:ascii="Arial" w:hAnsi="Arial" w:cs="Arial"/>
          <w:b/>
        </w:rPr>
        <w:t xml:space="preserve">przeciw, 0 </w:t>
      </w:r>
      <w:r>
        <w:rPr>
          <w:rFonts w:ascii="Arial" w:hAnsi="Arial" w:cs="Arial"/>
          <w:b/>
        </w:rPr>
        <w:t xml:space="preserve">głosów </w:t>
      </w:r>
      <w:r w:rsidRPr="00D749F4">
        <w:rPr>
          <w:rFonts w:ascii="Arial" w:hAnsi="Arial" w:cs="Arial"/>
          <w:b/>
        </w:rPr>
        <w:t>wstrzymujących się.</w:t>
      </w:r>
    </w:p>
    <w:p w:rsidR="00F257E3" w:rsidRDefault="00F257E3" w:rsidP="00315EC3">
      <w:pPr>
        <w:autoSpaceDE w:val="0"/>
        <w:autoSpaceDN w:val="0"/>
        <w:adjustRightInd w:val="0"/>
        <w:spacing w:line="276" w:lineRule="auto"/>
        <w:rPr>
          <w:rFonts w:ascii="Arial" w:hAnsi="Arial" w:cs="Arial"/>
          <w:b/>
          <w:bCs/>
          <w:iCs/>
          <w:u w:val="single"/>
        </w:rPr>
      </w:pPr>
      <w:r w:rsidRPr="00150F0F">
        <w:rPr>
          <w:rFonts w:ascii="Arial" w:hAnsi="Arial" w:cs="Arial"/>
          <w:b/>
          <w:bCs/>
          <w:iCs/>
          <w:u w:val="single"/>
        </w:rPr>
        <w:t>Ad.</w:t>
      </w:r>
      <w:r>
        <w:rPr>
          <w:rFonts w:ascii="Arial" w:hAnsi="Arial" w:cs="Arial"/>
          <w:b/>
          <w:bCs/>
          <w:iCs/>
          <w:u w:val="single"/>
        </w:rPr>
        <w:t xml:space="preserve"> 6</w:t>
      </w:r>
    </w:p>
    <w:p w:rsidR="00A2479C" w:rsidRDefault="00A2479C" w:rsidP="00A2479C">
      <w:pPr>
        <w:spacing w:after="240" w:line="23" w:lineRule="atLeast"/>
        <w:rPr>
          <w:rFonts w:ascii="Arial" w:hAnsi="Arial" w:cs="Arial"/>
        </w:rPr>
      </w:pPr>
      <w:r>
        <w:rPr>
          <w:rFonts w:ascii="Arial" w:hAnsi="Arial" w:cs="Arial"/>
        </w:rPr>
        <w:t xml:space="preserve">Radna Joanna Stępień zaproponowała, aby jedno z przyszłych posiedzeń komisji odbyło się na terenie </w:t>
      </w:r>
      <w:proofErr w:type="spellStart"/>
      <w:r>
        <w:rPr>
          <w:rFonts w:ascii="Arial" w:hAnsi="Arial" w:cs="Arial"/>
        </w:rPr>
        <w:t>zrewitalizowanej</w:t>
      </w:r>
      <w:proofErr w:type="spellEnd"/>
      <w:r>
        <w:rPr>
          <w:rFonts w:ascii="Arial" w:hAnsi="Arial" w:cs="Arial"/>
        </w:rPr>
        <w:t xml:space="preserve"> Kolonii Zgorzelec.</w:t>
      </w:r>
    </w:p>
    <w:p w:rsidR="004A37BA" w:rsidRDefault="000E326E" w:rsidP="00A2479C">
      <w:pPr>
        <w:spacing w:after="240" w:line="23" w:lineRule="atLeast"/>
        <w:rPr>
          <w:rFonts w:ascii="Arial" w:hAnsi="Arial" w:cs="Arial"/>
        </w:rPr>
      </w:pPr>
      <w:r>
        <w:rPr>
          <w:rFonts w:ascii="Arial" w:hAnsi="Arial" w:cs="Arial"/>
        </w:rPr>
        <w:t xml:space="preserve">Następne posiedzenie komisji </w:t>
      </w:r>
      <w:r w:rsidR="00D146A2">
        <w:rPr>
          <w:rFonts w:ascii="Arial" w:hAnsi="Arial" w:cs="Arial"/>
        </w:rPr>
        <w:t>z</w:t>
      </w:r>
      <w:r w:rsidR="00BF4991">
        <w:rPr>
          <w:rFonts w:ascii="Arial" w:hAnsi="Arial" w:cs="Arial"/>
        </w:rPr>
        <w:t>osta</w:t>
      </w:r>
      <w:r w:rsidR="00C11426">
        <w:rPr>
          <w:rFonts w:ascii="Arial" w:hAnsi="Arial" w:cs="Arial"/>
        </w:rPr>
        <w:t>ło wyznaczone na 9 stycznia 2025 r. o godz.</w:t>
      </w:r>
      <w:r w:rsidR="002D4A02">
        <w:rPr>
          <w:rFonts w:ascii="Arial" w:hAnsi="Arial" w:cs="Arial"/>
        </w:rPr>
        <w:t>11</w:t>
      </w:r>
      <w:r>
        <w:rPr>
          <w:rFonts w:ascii="Arial" w:hAnsi="Arial" w:cs="Arial"/>
        </w:rPr>
        <w:t>.00.</w:t>
      </w:r>
    </w:p>
    <w:p w:rsidR="00B40AC4" w:rsidRPr="0051442E" w:rsidRDefault="008D3C45" w:rsidP="004A37BA">
      <w:pPr>
        <w:spacing w:line="23" w:lineRule="atLeast"/>
        <w:rPr>
          <w:rFonts w:ascii="Arial" w:hAnsi="Arial" w:cs="Arial"/>
        </w:rPr>
      </w:pPr>
      <w:r>
        <w:rPr>
          <w:rFonts w:ascii="Arial" w:hAnsi="Arial" w:cs="Arial"/>
          <w:b/>
          <w:bCs/>
          <w:iCs/>
          <w:u w:val="single"/>
        </w:rPr>
        <w:t>A</w:t>
      </w:r>
      <w:r w:rsidR="00B40AC4">
        <w:rPr>
          <w:rFonts w:ascii="Arial" w:hAnsi="Arial" w:cs="Arial"/>
          <w:b/>
          <w:bCs/>
          <w:iCs/>
          <w:u w:val="single"/>
        </w:rPr>
        <w:t xml:space="preserve">d. </w:t>
      </w:r>
      <w:r w:rsidR="00F257E3">
        <w:rPr>
          <w:rFonts w:ascii="Arial" w:hAnsi="Arial" w:cs="Arial"/>
          <w:b/>
          <w:bCs/>
          <w:iCs/>
          <w:u w:val="single"/>
        </w:rPr>
        <w:t>7</w:t>
      </w:r>
    </w:p>
    <w:p w:rsidR="00F96056" w:rsidRDefault="00B56CD9" w:rsidP="000A6AA7">
      <w:pPr>
        <w:spacing w:after="240" w:line="276" w:lineRule="auto"/>
        <w:rPr>
          <w:rFonts w:ascii="Arial" w:hAnsi="Arial" w:cs="Arial"/>
        </w:rPr>
      </w:pPr>
      <w:r>
        <w:rPr>
          <w:rFonts w:ascii="Arial" w:hAnsi="Arial" w:cs="Arial"/>
        </w:rPr>
        <w:t>O godzinie</w:t>
      </w:r>
      <w:r w:rsidR="00717BC2">
        <w:rPr>
          <w:rFonts w:ascii="Arial" w:hAnsi="Arial" w:cs="Arial"/>
        </w:rPr>
        <w:t xml:space="preserve"> 12</w:t>
      </w:r>
      <w:r w:rsidR="00604077" w:rsidRPr="00150F0F">
        <w:rPr>
          <w:rFonts w:ascii="Arial" w:hAnsi="Arial" w:cs="Arial"/>
        </w:rPr>
        <w:t>:</w:t>
      </w:r>
      <w:r w:rsidR="00717BC2">
        <w:rPr>
          <w:rFonts w:ascii="Arial" w:hAnsi="Arial" w:cs="Arial"/>
        </w:rPr>
        <w:t>29</w:t>
      </w:r>
      <w:r w:rsidR="00170DBB">
        <w:rPr>
          <w:rFonts w:ascii="Arial" w:hAnsi="Arial" w:cs="Arial"/>
        </w:rPr>
        <w:t xml:space="preserve"> </w:t>
      </w:r>
      <w:r w:rsidR="002D4A02">
        <w:rPr>
          <w:rFonts w:ascii="Arial" w:hAnsi="Arial" w:cs="Arial"/>
        </w:rPr>
        <w:t>Przewodnicząca</w:t>
      </w:r>
      <w:r w:rsidR="002D4A02" w:rsidRPr="00150F0F">
        <w:rPr>
          <w:rFonts w:ascii="Arial" w:hAnsi="Arial" w:cs="Arial"/>
        </w:rPr>
        <w:t xml:space="preserve"> Komisji </w:t>
      </w:r>
      <w:r w:rsidR="002D4A02" w:rsidRPr="00A92B85">
        <w:rPr>
          <w:rFonts w:ascii="Arial" w:hAnsi="Arial" w:cs="Arial"/>
        </w:rPr>
        <w:t>Finansów</w:t>
      </w:r>
      <w:r w:rsidR="002D4A02">
        <w:rPr>
          <w:rFonts w:ascii="Arial" w:hAnsi="Arial" w:cs="Arial"/>
        </w:rPr>
        <w:t xml:space="preserve"> i</w:t>
      </w:r>
      <w:r w:rsidR="002D4A02" w:rsidRPr="00A92B85">
        <w:rPr>
          <w:rFonts w:ascii="Arial" w:hAnsi="Arial" w:cs="Arial"/>
        </w:rPr>
        <w:t xml:space="preserve"> Rozwoju Miasta</w:t>
      </w:r>
      <w:r w:rsidR="002D4A02" w:rsidRPr="00E242A7">
        <w:rPr>
          <w:rFonts w:ascii="Arial" w:hAnsi="Arial" w:cs="Arial"/>
          <w:b/>
          <w:sz w:val="18"/>
          <w:szCs w:val="18"/>
        </w:rPr>
        <w:t xml:space="preserve"> </w:t>
      </w:r>
      <w:r w:rsidR="002D4A02">
        <w:rPr>
          <w:rFonts w:ascii="Arial" w:hAnsi="Arial" w:cs="Arial"/>
        </w:rPr>
        <w:t xml:space="preserve">pani Beata Adamczyk-Nowak </w:t>
      </w:r>
      <w:r w:rsidR="00F04827" w:rsidRPr="00150F0F">
        <w:rPr>
          <w:rFonts w:ascii="Arial" w:hAnsi="Arial" w:cs="Arial"/>
          <w:bCs/>
        </w:rPr>
        <w:t>stwierdził</w:t>
      </w:r>
      <w:r w:rsidR="000E326E">
        <w:rPr>
          <w:rFonts w:ascii="Arial" w:hAnsi="Arial" w:cs="Arial"/>
          <w:bCs/>
        </w:rPr>
        <w:t>a</w:t>
      </w:r>
      <w:r w:rsidR="0035287A" w:rsidRPr="00150F0F">
        <w:rPr>
          <w:rFonts w:ascii="Arial" w:hAnsi="Arial" w:cs="Arial"/>
        </w:rPr>
        <w:t xml:space="preserve">, </w:t>
      </w:r>
      <w:r w:rsidR="004560FC">
        <w:rPr>
          <w:rFonts w:ascii="Arial" w:hAnsi="Arial" w:cs="Arial"/>
        </w:rPr>
        <w:t>iż </w:t>
      </w:r>
      <w:r w:rsidR="00F96056" w:rsidRPr="00150F0F">
        <w:rPr>
          <w:rFonts w:ascii="Arial" w:hAnsi="Arial" w:cs="Arial"/>
        </w:rPr>
        <w:t xml:space="preserve">porządek </w:t>
      </w:r>
      <w:r w:rsidR="00F314AE">
        <w:rPr>
          <w:rFonts w:ascii="Arial" w:hAnsi="Arial" w:cs="Arial"/>
        </w:rPr>
        <w:t>obrad został wyczerpany i zamknę</w:t>
      </w:r>
      <w:r w:rsidR="00F96056" w:rsidRPr="00150F0F">
        <w:rPr>
          <w:rFonts w:ascii="Arial" w:hAnsi="Arial" w:cs="Arial"/>
        </w:rPr>
        <w:t>ł</w:t>
      </w:r>
      <w:r w:rsidR="00F314AE">
        <w:rPr>
          <w:rFonts w:ascii="Arial" w:hAnsi="Arial" w:cs="Arial"/>
        </w:rPr>
        <w:t>a</w:t>
      </w:r>
      <w:r w:rsidR="00F96056" w:rsidRPr="00150F0F">
        <w:rPr>
          <w:rFonts w:ascii="Arial" w:hAnsi="Arial" w:cs="Arial"/>
        </w:rPr>
        <w:t xml:space="preserve"> posiedzenie.</w:t>
      </w:r>
    </w:p>
    <w:p w:rsidR="00F96056" w:rsidRDefault="00F96056" w:rsidP="006014D7">
      <w:pPr>
        <w:spacing w:line="276" w:lineRule="auto"/>
        <w:rPr>
          <w:rFonts w:ascii="Arial" w:hAnsi="Arial" w:cs="Arial"/>
        </w:rPr>
      </w:pPr>
      <w:r w:rsidRPr="00150F0F">
        <w:rPr>
          <w:rFonts w:ascii="Arial" w:hAnsi="Arial" w:cs="Arial"/>
        </w:rPr>
        <w:t>Na tym proto</w:t>
      </w:r>
      <w:r w:rsidR="00150F0F" w:rsidRPr="00150F0F">
        <w:rPr>
          <w:rFonts w:ascii="Arial" w:hAnsi="Arial" w:cs="Arial"/>
        </w:rPr>
        <w:t>kół zakończono.</w:t>
      </w:r>
    </w:p>
    <w:p w:rsidR="00FA0B72" w:rsidRDefault="00F96056" w:rsidP="00BF4991">
      <w:pPr>
        <w:spacing w:after="600" w:line="276" w:lineRule="auto"/>
        <w:rPr>
          <w:rFonts w:ascii="Arial" w:hAnsi="Arial" w:cs="Arial"/>
          <w:sz w:val="16"/>
          <w:szCs w:val="16"/>
        </w:rPr>
      </w:pPr>
      <w:r w:rsidRPr="00D749F4">
        <w:rPr>
          <w:rFonts w:ascii="Arial" w:hAnsi="Arial" w:cs="Arial"/>
          <w:sz w:val="16"/>
          <w:szCs w:val="16"/>
        </w:rPr>
        <w:t xml:space="preserve">Protokołowała: </w:t>
      </w:r>
      <w:r w:rsidR="00041EF9">
        <w:rPr>
          <w:rFonts w:ascii="Arial" w:hAnsi="Arial" w:cs="Arial"/>
          <w:sz w:val="16"/>
          <w:szCs w:val="16"/>
        </w:rPr>
        <w:t>A. Frankowska</w:t>
      </w:r>
    </w:p>
    <w:p w:rsidR="00D57CA7" w:rsidRDefault="00D57CA7" w:rsidP="00D57CA7">
      <w:pPr>
        <w:pStyle w:val="Tekstpodstawowy2"/>
        <w:spacing w:after="0" w:line="276" w:lineRule="auto"/>
        <w:ind w:left="5670"/>
        <w:jc w:val="right"/>
        <w:rPr>
          <w:rFonts w:ascii="Arial" w:hAnsi="Arial" w:cs="Arial"/>
        </w:rPr>
      </w:pPr>
      <w:r>
        <w:rPr>
          <w:rFonts w:ascii="Arial" w:hAnsi="Arial" w:cs="Arial"/>
        </w:rPr>
        <w:t>Podpisała</w:t>
      </w:r>
    </w:p>
    <w:p w:rsidR="00F67A17" w:rsidRPr="00D749F4" w:rsidRDefault="00170DBB" w:rsidP="00D57CA7">
      <w:pPr>
        <w:pStyle w:val="Tekstpodstawowy2"/>
        <w:spacing w:after="0" w:line="276" w:lineRule="auto"/>
        <w:ind w:left="5670"/>
        <w:jc w:val="right"/>
        <w:rPr>
          <w:rFonts w:ascii="Arial" w:hAnsi="Arial" w:cs="Arial"/>
        </w:rPr>
      </w:pPr>
      <w:r>
        <w:rPr>
          <w:rFonts w:ascii="Arial" w:hAnsi="Arial" w:cs="Arial"/>
        </w:rPr>
        <w:t>P</w:t>
      </w:r>
      <w:r w:rsidR="00F67A17">
        <w:rPr>
          <w:rFonts w:ascii="Arial" w:hAnsi="Arial" w:cs="Arial"/>
        </w:rPr>
        <w:t>r</w:t>
      </w:r>
      <w:r w:rsidR="000E326E">
        <w:rPr>
          <w:rFonts w:ascii="Arial" w:hAnsi="Arial" w:cs="Arial"/>
        </w:rPr>
        <w:t>zewodnicząca</w:t>
      </w:r>
    </w:p>
    <w:p w:rsidR="00F67A17" w:rsidRDefault="00F67A17" w:rsidP="00D57CA7">
      <w:pPr>
        <w:pStyle w:val="Tekstpodstawowy2"/>
        <w:spacing w:after="0" w:line="276" w:lineRule="auto"/>
        <w:ind w:left="5670"/>
        <w:jc w:val="right"/>
        <w:rPr>
          <w:rFonts w:ascii="Arial" w:hAnsi="Arial" w:cs="Arial"/>
        </w:rPr>
      </w:pPr>
      <w:r w:rsidRPr="00D749F4">
        <w:rPr>
          <w:rFonts w:ascii="Arial" w:hAnsi="Arial" w:cs="Arial"/>
        </w:rPr>
        <w:t>Komisj</w:t>
      </w:r>
      <w:r w:rsidR="002D4A02">
        <w:rPr>
          <w:rFonts w:ascii="Arial" w:hAnsi="Arial" w:cs="Arial"/>
        </w:rPr>
        <w:t>i Finansów i Rozwoju Miasta</w:t>
      </w:r>
    </w:p>
    <w:p w:rsidR="00005747" w:rsidRDefault="00170DBB" w:rsidP="00D57CA7">
      <w:pPr>
        <w:pStyle w:val="Tekstpodstawowy2"/>
        <w:spacing w:after="720" w:line="276" w:lineRule="auto"/>
        <w:ind w:left="5670"/>
        <w:jc w:val="right"/>
        <w:rPr>
          <w:rFonts w:ascii="Arial" w:hAnsi="Arial" w:cs="Arial"/>
        </w:rPr>
      </w:pPr>
      <w:r>
        <w:rPr>
          <w:rFonts w:ascii="Arial" w:hAnsi="Arial" w:cs="Arial"/>
        </w:rPr>
        <w:t>B</w:t>
      </w:r>
      <w:r w:rsidR="002D4A02">
        <w:rPr>
          <w:rFonts w:ascii="Arial" w:hAnsi="Arial" w:cs="Arial"/>
        </w:rPr>
        <w:t>eata Adamczyk-Nowak</w:t>
      </w:r>
    </w:p>
    <w:p w:rsidR="007020C5" w:rsidRDefault="007020C5">
      <w:pPr>
        <w:pStyle w:val="Tekstpodstawowy2"/>
        <w:spacing w:after="720" w:line="276" w:lineRule="auto"/>
        <w:ind w:left="5670"/>
        <w:jc w:val="right"/>
        <w:rPr>
          <w:rFonts w:ascii="Arial" w:hAnsi="Arial" w:cs="Arial"/>
        </w:rPr>
      </w:pPr>
    </w:p>
    <w:sectPr w:rsidR="007020C5" w:rsidSect="00A45546">
      <w:footerReference w:type="default" r:id="rId10"/>
      <w:pgSz w:w="11906" w:h="16838"/>
      <w:pgMar w:top="1418" w:right="1133"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0EAA" w:rsidRDefault="00280EAA" w:rsidP="0085517A">
      <w:r>
        <w:separator/>
      </w:r>
    </w:p>
  </w:endnote>
  <w:endnote w:type="continuationSeparator" w:id="0">
    <w:p w:rsidR="00280EAA" w:rsidRDefault="00280EAA"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PSMT">
    <w:charset w:val="00"/>
    <w:family w:val="swiss"/>
    <w:pitch w:val="default"/>
    <w:sig w:usb0="00000000" w:usb1="00000000" w:usb2="00000000" w:usb3="00000000" w:csb0="0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EE"/>
    <w:family w:val="modern"/>
    <w:pitch w:val="fixed"/>
    <w:sig w:usb0="E0002EFF" w:usb1="C0007843" w:usb2="00000009" w:usb3="00000000" w:csb0="000001FF" w:csb1="00000000"/>
  </w:font>
  <w:font w:name="Lucida Sans">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A4796E" w:rsidRPr="003A6CA9" w:rsidRDefault="0000787B">
        <w:pPr>
          <w:pStyle w:val="Stopka"/>
          <w:jc w:val="center"/>
          <w:rPr>
            <w:rFonts w:ascii="Arial" w:hAnsi="Arial" w:cs="Arial"/>
          </w:rPr>
        </w:pPr>
        <w:r w:rsidRPr="003A6CA9">
          <w:rPr>
            <w:rFonts w:ascii="Arial" w:hAnsi="Arial" w:cs="Arial"/>
            <w:sz w:val="20"/>
          </w:rPr>
          <w:fldChar w:fldCharType="begin"/>
        </w:r>
        <w:r w:rsidR="00A4796E" w:rsidRPr="003A6CA9">
          <w:rPr>
            <w:rFonts w:ascii="Arial" w:hAnsi="Arial" w:cs="Arial"/>
            <w:sz w:val="20"/>
          </w:rPr>
          <w:instrText xml:space="preserve"> PAGE   \* MERGEFORMAT </w:instrText>
        </w:r>
        <w:r w:rsidRPr="003A6CA9">
          <w:rPr>
            <w:rFonts w:ascii="Arial" w:hAnsi="Arial" w:cs="Arial"/>
            <w:sz w:val="20"/>
          </w:rPr>
          <w:fldChar w:fldCharType="separate"/>
        </w:r>
        <w:r w:rsidR="00D57CA7">
          <w:rPr>
            <w:rFonts w:ascii="Arial" w:hAnsi="Arial" w:cs="Arial"/>
            <w:noProof/>
            <w:sz w:val="20"/>
          </w:rPr>
          <w:t>8</w:t>
        </w:r>
        <w:r w:rsidRPr="003A6CA9">
          <w:rPr>
            <w:rFonts w:ascii="Arial" w:hAnsi="Arial" w:cs="Arial"/>
            <w:sz w:val="20"/>
          </w:rPr>
          <w:fldChar w:fldCharType="end"/>
        </w:r>
      </w:p>
    </w:sdtContent>
  </w:sdt>
  <w:p w:rsidR="00A4796E" w:rsidRDefault="00A4796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0EAA" w:rsidRDefault="00280EAA" w:rsidP="0085517A">
      <w:r>
        <w:separator/>
      </w:r>
    </w:p>
  </w:footnote>
  <w:footnote w:type="continuationSeparator" w:id="0">
    <w:p w:rsidR="00280EAA" w:rsidRDefault="00280EAA"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5"/>
    <w:lvl w:ilvl="0">
      <w:start w:val="1"/>
      <w:numFmt w:val="decimal"/>
      <w:lvlText w:val="%1."/>
      <w:lvlJc w:val="left"/>
      <w:pPr>
        <w:tabs>
          <w:tab w:val="num" w:pos="360"/>
        </w:tabs>
        <w:ind w:left="284" w:hanging="284"/>
      </w:pPr>
      <w:rPr>
        <w:rFonts w:hint="default"/>
        <w:i w:val="0"/>
        <w:iCs w:val="0"/>
        <w:color w:val="000000"/>
        <w:spacing w:val="-3"/>
      </w:rPr>
    </w:lvl>
    <w:lvl w:ilvl="1">
      <w:start w:val="1"/>
      <w:numFmt w:val="decimal"/>
      <w:lvlText w:val="%2)"/>
      <w:lvlJc w:val="left"/>
      <w:pPr>
        <w:tabs>
          <w:tab w:val="num" w:pos="644"/>
        </w:tabs>
        <w:ind w:left="567" w:hanging="283"/>
      </w:pPr>
      <w:rPr>
        <w:rFonts w:hint="default"/>
        <w:i w:val="0"/>
        <w:iCs w:val="0"/>
        <w:color w:val="000000"/>
        <w:spacing w:val="-3"/>
      </w:rPr>
    </w:lvl>
    <w:lvl w:ilvl="2">
      <w:start w:val="1"/>
      <w:numFmt w:val="lowerRoman"/>
      <w:lvlText w:val="%3."/>
      <w:lvlJc w:val="right"/>
      <w:pPr>
        <w:tabs>
          <w:tab w:val="num" w:pos="2160"/>
        </w:tabs>
        <w:ind w:left="2160" w:hanging="180"/>
      </w:pPr>
      <w:rPr>
        <w:rFonts w:hint="default"/>
        <w:i w:val="0"/>
        <w:iCs w:val="0"/>
        <w:color w:val="000000"/>
        <w:spacing w:val="-3"/>
      </w:rPr>
    </w:lvl>
    <w:lvl w:ilvl="3">
      <w:start w:val="1"/>
      <w:numFmt w:val="decimal"/>
      <w:lvlText w:val="%4."/>
      <w:lvlJc w:val="left"/>
      <w:pPr>
        <w:tabs>
          <w:tab w:val="num" w:pos="2880"/>
        </w:tabs>
        <w:ind w:left="2880" w:hanging="360"/>
      </w:pPr>
      <w:rPr>
        <w:rFonts w:hint="default"/>
        <w:i w:val="0"/>
        <w:iCs w:val="0"/>
        <w:color w:val="000000"/>
        <w:spacing w:val="-3"/>
      </w:rPr>
    </w:lvl>
    <w:lvl w:ilvl="4">
      <w:start w:val="1"/>
      <w:numFmt w:val="lowerLetter"/>
      <w:lvlText w:val="%5."/>
      <w:lvlJc w:val="left"/>
      <w:pPr>
        <w:tabs>
          <w:tab w:val="num" w:pos="3600"/>
        </w:tabs>
        <w:ind w:left="3600" w:hanging="360"/>
      </w:pPr>
      <w:rPr>
        <w:rFonts w:hint="default"/>
        <w:i w:val="0"/>
        <w:iCs w:val="0"/>
        <w:color w:val="000000"/>
        <w:spacing w:val="-3"/>
      </w:rPr>
    </w:lvl>
    <w:lvl w:ilvl="5">
      <w:start w:val="1"/>
      <w:numFmt w:val="lowerRoman"/>
      <w:lvlText w:val="%6."/>
      <w:lvlJc w:val="right"/>
      <w:pPr>
        <w:tabs>
          <w:tab w:val="num" w:pos="4320"/>
        </w:tabs>
        <w:ind w:left="4320" w:hanging="180"/>
      </w:pPr>
      <w:rPr>
        <w:rFonts w:hint="default"/>
        <w:i w:val="0"/>
        <w:iCs w:val="0"/>
        <w:color w:val="000000"/>
        <w:spacing w:val="-3"/>
      </w:rPr>
    </w:lvl>
    <w:lvl w:ilvl="6">
      <w:start w:val="1"/>
      <w:numFmt w:val="decimal"/>
      <w:lvlText w:val="%7."/>
      <w:lvlJc w:val="left"/>
      <w:pPr>
        <w:tabs>
          <w:tab w:val="num" w:pos="5040"/>
        </w:tabs>
        <w:ind w:left="5040" w:hanging="360"/>
      </w:pPr>
      <w:rPr>
        <w:rFonts w:hint="default"/>
        <w:i w:val="0"/>
        <w:iCs w:val="0"/>
        <w:color w:val="000000"/>
        <w:spacing w:val="-3"/>
      </w:rPr>
    </w:lvl>
    <w:lvl w:ilvl="7">
      <w:start w:val="1"/>
      <w:numFmt w:val="lowerLetter"/>
      <w:lvlText w:val="%8."/>
      <w:lvlJc w:val="left"/>
      <w:pPr>
        <w:tabs>
          <w:tab w:val="num" w:pos="5760"/>
        </w:tabs>
        <w:ind w:left="5760" w:hanging="360"/>
      </w:pPr>
      <w:rPr>
        <w:rFonts w:hint="default"/>
        <w:i w:val="0"/>
        <w:iCs w:val="0"/>
        <w:color w:val="000000"/>
        <w:spacing w:val="-3"/>
      </w:rPr>
    </w:lvl>
    <w:lvl w:ilvl="8">
      <w:start w:val="1"/>
      <w:numFmt w:val="lowerRoman"/>
      <w:lvlText w:val="%9."/>
      <w:lvlJc w:val="right"/>
      <w:pPr>
        <w:tabs>
          <w:tab w:val="num" w:pos="6480"/>
        </w:tabs>
        <w:ind w:left="6480" w:hanging="180"/>
      </w:pPr>
      <w:rPr>
        <w:rFonts w:hint="default"/>
        <w:i w:val="0"/>
        <w:iCs w:val="0"/>
        <w:color w:val="000000"/>
        <w:spacing w:val="-3"/>
      </w:rPr>
    </w:lvl>
  </w:abstractNum>
  <w:abstractNum w:abstractNumId="1">
    <w:nsid w:val="00000017"/>
    <w:multiLevelType w:val="multilevel"/>
    <w:tmpl w:val="00000017"/>
    <w:name w:val="WW8Num23"/>
    <w:lvl w:ilvl="0">
      <w:start w:val="1"/>
      <w:numFmt w:val="decimal"/>
      <w:lvlText w:val="%1."/>
      <w:lvlJc w:val="left"/>
      <w:pPr>
        <w:tabs>
          <w:tab w:val="num" w:pos="360"/>
        </w:tabs>
        <w:ind w:left="284" w:hanging="284"/>
      </w:pPr>
      <w:rPr>
        <w:rFonts w:hint="default"/>
        <w:color w:val="000000"/>
        <w:spacing w:val="-3"/>
      </w:rPr>
    </w:lvl>
    <w:lvl w:ilvl="1">
      <w:start w:val="1"/>
      <w:numFmt w:val="decimal"/>
      <w:lvlText w:val="%2)"/>
      <w:lvlJc w:val="left"/>
      <w:pPr>
        <w:tabs>
          <w:tab w:val="num" w:pos="644"/>
        </w:tabs>
        <w:ind w:left="567" w:hanging="283"/>
      </w:pPr>
      <w:rPr>
        <w:rFonts w:hint="default"/>
        <w:color w:val="000000"/>
        <w:spacing w:val="-3"/>
      </w:rPr>
    </w:lvl>
    <w:lvl w:ilvl="2">
      <w:start w:val="1"/>
      <w:numFmt w:val="lowerRoman"/>
      <w:lvlText w:val="%3."/>
      <w:lvlJc w:val="right"/>
      <w:pPr>
        <w:tabs>
          <w:tab w:val="num" w:pos="2160"/>
        </w:tabs>
        <w:ind w:left="2160" w:hanging="180"/>
      </w:pPr>
      <w:rPr>
        <w:rFonts w:hint="default"/>
        <w:color w:val="000000"/>
        <w:spacing w:val="-3"/>
      </w:rPr>
    </w:lvl>
    <w:lvl w:ilvl="3">
      <w:start w:val="1"/>
      <w:numFmt w:val="decimal"/>
      <w:lvlText w:val="%4."/>
      <w:lvlJc w:val="left"/>
      <w:pPr>
        <w:tabs>
          <w:tab w:val="num" w:pos="2880"/>
        </w:tabs>
        <w:ind w:left="2880" w:hanging="360"/>
      </w:pPr>
      <w:rPr>
        <w:rFonts w:hint="default"/>
        <w:color w:val="000000"/>
        <w:spacing w:val="-3"/>
      </w:rPr>
    </w:lvl>
    <w:lvl w:ilvl="4">
      <w:start w:val="1"/>
      <w:numFmt w:val="lowerLetter"/>
      <w:lvlText w:val="%5."/>
      <w:lvlJc w:val="left"/>
      <w:pPr>
        <w:tabs>
          <w:tab w:val="num" w:pos="3600"/>
        </w:tabs>
        <w:ind w:left="3600" w:hanging="360"/>
      </w:pPr>
      <w:rPr>
        <w:rFonts w:hint="default"/>
        <w:color w:val="000000"/>
        <w:spacing w:val="-3"/>
      </w:rPr>
    </w:lvl>
    <w:lvl w:ilvl="5">
      <w:start w:val="1"/>
      <w:numFmt w:val="lowerRoman"/>
      <w:lvlText w:val="%6."/>
      <w:lvlJc w:val="right"/>
      <w:pPr>
        <w:tabs>
          <w:tab w:val="num" w:pos="4320"/>
        </w:tabs>
        <w:ind w:left="4320" w:hanging="180"/>
      </w:pPr>
      <w:rPr>
        <w:rFonts w:hint="default"/>
        <w:color w:val="000000"/>
        <w:spacing w:val="-3"/>
      </w:rPr>
    </w:lvl>
    <w:lvl w:ilvl="6">
      <w:start w:val="1"/>
      <w:numFmt w:val="decimal"/>
      <w:lvlText w:val="%7."/>
      <w:lvlJc w:val="left"/>
      <w:pPr>
        <w:tabs>
          <w:tab w:val="num" w:pos="5040"/>
        </w:tabs>
        <w:ind w:left="5040" w:hanging="360"/>
      </w:pPr>
      <w:rPr>
        <w:rFonts w:hint="default"/>
        <w:color w:val="000000"/>
        <w:spacing w:val="-3"/>
      </w:rPr>
    </w:lvl>
    <w:lvl w:ilvl="7">
      <w:start w:val="1"/>
      <w:numFmt w:val="lowerLetter"/>
      <w:lvlText w:val="%8."/>
      <w:lvlJc w:val="left"/>
      <w:pPr>
        <w:tabs>
          <w:tab w:val="num" w:pos="5760"/>
        </w:tabs>
        <w:ind w:left="5760" w:hanging="360"/>
      </w:pPr>
      <w:rPr>
        <w:rFonts w:hint="default"/>
        <w:color w:val="000000"/>
        <w:spacing w:val="-3"/>
      </w:rPr>
    </w:lvl>
    <w:lvl w:ilvl="8">
      <w:start w:val="1"/>
      <w:numFmt w:val="lowerRoman"/>
      <w:lvlText w:val="%9."/>
      <w:lvlJc w:val="right"/>
      <w:pPr>
        <w:tabs>
          <w:tab w:val="num" w:pos="6480"/>
        </w:tabs>
        <w:ind w:left="6480" w:hanging="180"/>
      </w:pPr>
      <w:rPr>
        <w:rFonts w:hint="default"/>
        <w:color w:val="000000"/>
        <w:spacing w:val="-3"/>
      </w:rPr>
    </w:lvl>
  </w:abstractNum>
  <w:abstractNum w:abstractNumId="2">
    <w:nsid w:val="00000026"/>
    <w:multiLevelType w:val="multilevel"/>
    <w:tmpl w:val="00000026"/>
    <w:name w:val="WW8Num38"/>
    <w:lvl w:ilvl="0">
      <w:start w:val="1"/>
      <w:numFmt w:val="decimal"/>
      <w:lvlText w:val="%1."/>
      <w:lvlJc w:val="left"/>
      <w:pPr>
        <w:tabs>
          <w:tab w:val="num" w:pos="360"/>
        </w:tabs>
        <w:ind w:left="284" w:hanging="284"/>
      </w:pPr>
      <w:rPr>
        <w:rFonts w:ascii="Arial" w:eastAsia="TimesNewRomanPSMT" w:hAnsi="Arial" w:cs="Arial" w:hint="default"/>
        <w:b w:val="0"/>
        <w:bCs w:val="0"/>
        <w:i w:val="0"/>
        <w:iCs w:val="0"/>
        <w:color w:val="000000"/>
        <w:spacing w:val="-3"/>
        <w:sz w:val="20"/>
        <w:szCs w:val="20"/>
      </w:rPr>
    </w:lvl>
    <w:lvl w:ilvl="1">
      <w:start w:val="1"/>
      <w:numFmt w:val="decimal"/>
      <w:lvlText w:val="%2)"/>
      <w:lvlJc w:val="left"/>
      <w:pPr>
        <w:tabs>
          <w:tab w:val="num" w:pos="644"/>
        </w:tabs>
        <w:ind w:left="567" w:hanging="283"/>
      </w:pPr>
      <w:rPr>
        <w:rFonts w:ascii="Arial" w:eastAsia="TimesNewRomanPSMT" w:hAnsi="Arial" w:cs="Arial" w:hint="default"/>
        <w:b w:val="0"/>
        <w:bCs w:val="0"/>
        <w:i w:val="0"/>
        <w:iCs w:val="0"/>
        <w:color w:val="000000"/>
        <w:spacing w:val="-3"/>
        <w:sz w:val="20"/>
        <w:szCs w:val="20"/>
      </w:rPr>
    </w:lvl>
    <w:lvl w:ilvl="2">
      <w:start w:val="1"/>
      <w:numFmt w:val="lowerRoman"/>
      <w:lvlText w:val="%3."/>
      <w:lvlJc w:val="right"/>
      <w:pPr>
        <w:tabs>
          <w:tab w:val="num" w:pos="2160"/>
        </w:tabs>
        <w:ind w:left="2160" w:hanging="180"/>
      </w:pPr>
      <w:rPr>
        <w:rFonts w:ascii="Arial" w:eastAsia="TimesNewRomanPSMT" w:hAnsi="Arial" w:cs="Arial" w:hint="default"/>
        <w:b w:val="0"/>
        <w:bCs w:val="0"/>
        <w:i w:val="0"/>
        <w:iCs w:val="0"/>
        <w:color w:val="000000"/>
        <w:spacing w:val="-3"/>
        <w:sz w:val="20"/>
        <w:szCs w:val="20"/>
      </w:rPr>
    </w:lvl>
    <w:lvl w:ilvl="3">
      <w:start w:val="1"/>
      <w:numFmt w:val="decimal"/>
      <w:lvlText w:val="%4."/>
      <w:lvlJc w:val="left"/>
      <w:pPr>
        <w:tabs>
          <w:tab w:val="num" w:pos="2880"/>
        </w:tabs>
        <w:ind w:left="2880" w:hanging="360"/>
      </w:pPr>
      <w:rPr>
        <w:rFonts w:ascii="Arial" w:eastAsia="TimesNewRomanPSMT" w:hAnsi="Arial" w:cs="Arial" w:hint="default"/>
        <w:b w:val="0"/>
        <w:bCs w:val="0"/>
        <w:i w:val="0"/>
        <w:iCs w:val="0"/>
        <w:color w:val="000000"/>
        <w:spacing w:val="-3"/>
        <w:sz w:val="20"/>
        <w:szCs w:val="20"/>
      </w:rPr>
    </w:lvl>
    <w:lvl w:ilvl="4">
      <w:start w:val="1"/>
      <w:numFmt w:val="lowerLetter"/>
      <w:lvlText w:val="%5."/>
      <w:lvlJc w:val="left"/>
      <w:pPr>
        <w:tabs>
          <w:tab w:val="num" w:pos="3600"/>
        </w:tabs>
        <w:ind w:left="3600" w:hanging="360"/>
      </w:pPr>
      <w:rPr>
        <w:rFonts w:ascii="Arial" w:eastAsia="TimesNewRomanPSMT" w:hAnsi="Arial" w:cs="Arial" w:hint="default"/>
        <w:b w:val="0"/>
        <w:bCs w:val="0"/>
        <w:i w:val="0"/>
        <w:iCs w:val="0"/>
        <w:color w:val="000000"/>
        <w:spacing w:val="-3"/>
        <w:sz w:val="20"/>
        <w:szCs w:val="20"/>
      </w:rPr>
    </w:lvl>
    <w:lvl w:ilvl="5">
      <w:start w:val="1"/>
      <w:numFmt w:val="lowerRoman"/>
      <w:lvlText w:val="%6."/>
      <w:lvlJc w:val="right"/>
      <w:pPr>
        <w:tabs>
          <w:tab w:val="num" w:pos="4320"/>
        </w:tabs>
        <w:ind w:left="4320" w:hanging="180"/>
      </w:pPr>
      <w:rPr>
        <w:rFonts w:ascii="Arial" w:eastAsia="TimesNewRomanPSMT" w:hAnsi="Arial" w:cs="Arial" w:hint="default"/>
        <w:b w:val="0"/>
        <w:bCs w:val="0"/>
        <w:i w:val="0"/>
        <w:iCs w:val="0"/>
        <w:color w:val="000000"/>
        <w:spacing w:val="-3"/>
        <w:sz w:val="20"/>
        <w:szCs w:val="20"/>
      </w:rPr>
    </w:lvl>
    <w:lvl w:ilvl="6">
      <w:start w:val="1"/>
      <w:numFmt w:val="decimal"/>
      <w:lvlText w:val="%7."/>
      <w:lvlJc w:val="left"/>
      <w:pPr>
        <w:tabs>
          <w:tab w:val="num" w:pos="5040"/>
        </w:tabs>
        <w:ind w:left="5040" w:hanging="360"/>
      </w:pPr>
      <w:rPr>
        <w:rFonts w:ascii="Arial" w:eastAsia="TimesNewRomanPSMT" w:hAnsi="Arial" w:cs="Arial" w:hint="default"/>
        <w:b w:val="0"/>
        <w:bCs w:val="0"/>
        <w:i w:val="0"/>
        <w:iCs w:val="0"/>
        <w:color w:val="000000"/>
        <w:spacing w:val="-3"/>
        <w:sz w:val="20"/>
        <w:szCs w:val="20"/>
      </w:rPr>
    </w:lvl>
    <w:lvl w:ilvl="7">
      <w:start w:val="1"/>
      <w:numFmt w:val="lowerLetter"/>
      <w:lvlText w:val="%8."/>
      <w:lvlJc w:val="left"/>
      <w:pPr>
        <w:tabs>
          <w:tab w:val="num" w:pos="5760"/>
        </w:tabs>
        <w:ind w:left="5760" w:hanging="360"/>
      </w:pPr>
      <w:rPr>
        <w:rFonts w:ascii="Arial" w:eastAsia="TimesNewRomanPSMT" w:hAnsi="Arial" w:cs="Arial" w:hint="default"/>
        <w:b w:val="0"/>
        <w:bCs w:val="0"/>
        <w:i w:val="0"/>
        <w:iCs w:val="0"/>
        <w:color w:val="000000"/>
        <w:spacing w:val="-3"/>
        <w:sz w:val="20"/>
        <w:szCs w:val="20"/>
      </w:rPr>
    </w:lvl>
    <w:lvl w:ilvl="8">
      <w:start w:val="1"/>
      <w:numFmt w:val="lowerRoman"/>
      <w:lvlText w:val="%9."/>
      <w:lvlJc w:val="right"/>
      <w:pPr>
        <w:tabs>
          <w:tab w:val="num" w:pos="6480"/>
        </w:tabs>
        <w:ind w:left="6480" w:hanging="180"/>
      </w:pPr>
      <w:rPr>
        <w:rFonts w:ascii="Arial" w:eastAsia="TimesNewRomanPSMT" w:hAnsi="Arial" w:cs="Arial" w:hint="default"/>
        <w:b w:val="0"/>
        <w:bCs w:val="0"/>
        <w:i w:val="0"/>
        <w:iCs w:val="0"/>
        <w:color w:val="000000"/>
        <w:spacing w:val="-3"/>
        <w:sz w:val="20"/>
        <w:szCs w:val="20"/>
      </w:rPr>
    </w:lvl>
  </w:abstractNum>
  <w:abstractNum w:abstractNumId="3">
    <w:nsid w:val="0000002C"/>
    <w:multiLevelType w:val="multilevel"/>
    <w:tmpl w:val="0000002C"/>
    <w:name w:val="WW8Num44"/>
    <w:lvl w:ilvl="0">
      <w:start w:val="1"/>
      <w:numFmt w:val="decimal"/>
      <w:lvlText w:val="%1."/>
      <w:lvlJc w:val="left"/>
      <w:pPr>
        <w:tabs>
          <w:tab w:val="num" w:pos="360"/>
        </w:tabs>
        <w:ind w:left="284" w:hanging="284"/>
      </w:pPr>
      <w:rPr>
        <w:rFonts w:hint="default"/>
        <w:spacing w:val="-3"/>
      </w:rPr>
    </w:lvl>
    <w:lvl w:ilvl="1">
      <w:start w:val="1"/>
      <w:numFmt w:val="decimal"/>
      <w:lvlText w:val="%2)"/>
      <w:lvlJc w:val="left"/>
      <w:pPr>
        <w:tabs>
          <w:tab w:val="num" w:pos="644"/>
        </w:tabs>
        <w:ind w:left="567" w:hanging="283"/>
      </w:pPr>
      <w:rPr>
        <w:rFonts w:hint="default"/>
        <w:spacing w:val="-3"/>
      </w:rPr>
    </w:lvl>
    <w:lvl w:ilvl="2">
      <w:start w:val="1"/>
      <w:numFmt w:val="lowerRoman"/>
      <w:lvlText w:val="%3."/>
      <w:lvlJc w:val="right"/>
      <w:pPr>
        <w:tabs>
          <w:tab w:val="num" w:pos="2160"/>
        </w:tabs>
        <w:ind w:left="2160" w:hanging="180"/>
      </w:pPr>
      <w:rPr>
        <w:rFonts w:hint="default"/>
        <w:spacing w:val="-3"/>
      </w:rPr>
    </w:lvl>
    <w:lvl w:ilvl="3">
      <w:start w:val="1"/>
      <w:numFmt w:val="decimal"/>
      <w:lvlText w:val="%4."/>
      <w:lvlJc w:val="left"/>
      <w:pPr>
        <w:tabs>
          <w:tab w:val="num" w:pos="2880"/>
        </w:tabs>
        <w:ind w:left="2880" w:hanging="360"/>
      </w:pPr>
      <w:rPr>
        <w:rFonts w:hint="default"/>
        <w:spacing w:val="-3"/>
      </w:rPr>
    </w:lvl>
    <w:lvl w:ilvl="4">
      <w:start w:val="1"/>
      <w:numFmt w:val="lowerLetter"/>
      <w:lvlText w:val="%5."/>
      <w:lvlJc w:val="left"/>
      <w:pPr>
        <w:tabs>
          <w:tab w:val="num" w:pos="3600"/>
        </w:tabs>
        <w:ind w:left="3600" w:hanging="360"/>
      </w:pPr>
      <w:rPr>
        <w:rFonts w:hint="default"/>
        <w:spacing w:val="-3"/>
      </w:rPr>
    </w:lvl>
    <w:lvl w:ilvl="5">
      <w:start w:val="1"/>
      <w:numFmt w:val="lowerRoman"/>
      <w:lvlText w:val="%6."/>
      <w:lvlJc w:val="right"/>
      <w:pPr>
        <w:tabs>
          <w:tab w:val="num" w:pos="4320"/>
        </w:tabs>
        <w:ind w:left="4320" w:hanging="180"/>
      </w:pPr>
      <w:rPr>
        <w:rFonts w:hint="default"/>
        <w:spacing w:val="-3"/>
      </w:rPr>
    </w:lvl>
    <w:lvl w:ilvl="6">
      <w:start w:val="1"/>
      <w:numFmt w:val="decimal"/>
      <w:lvlText w:val="%7."/>
      <w:lvlJc w:val="left"/>
      <w:pPr>
        <w:tabs>
          <w:tab w:val="num" w:pos="5040"/>
        </w:tabs>
        <w:ind w:left="5040" w:hanging="360"/>
      </w:pPr>
      <w:rPr>
        <w:rFonts w:hint="default"/>
        <w:spacing w:val="-3"/>
      </w:rPr>
    </w:lvl>
    <w:lvl w:ilvl="7">
      <w:start w:val="1"/>
      <w:numFmt w:val="lowerLetter"/>
      <w:lvlText w:val="%8."/>
      <w:lvlJc w:val="left"/>
      <w:pPr>
        <w:tabs>
          <w:tab w:val="num" w:pos="5760"/>
        </w:tabs>
        <w:ind w:left="5760" w:hanging="360"/>
      </w:pPr>
      <w:rPr>
        <w:rFonts w:hint="default"/>
        <w:spacing w:val="-3"/>
      </w:rPr>
    </w:lvl>
    <w:lvl w:ilvl="8">
      <w:start w:val="1"/>
      <w:numFmt w:val="lowerRoman"/>
      <w:lvlText w:val="%9."/>
      <w:lvlJc w:val="right"/>
      <w:pPr>
        <w:tabs>
          <w:tab w:val="num" w:pos="6480"/>
        </w:tabs>
        <w:ind w:left="6480" w:hanging="180"/>
      </w:pPr>
      <w:rPr>
        <w:rFonts w:hint="default"/>
        <w:spacing w:val="-3"/>
      </w:rPr>
    </w:lvl>
  </w:abstractNum>
  <w:abstractNum w:abstractNumId="4">
    <w:nsid w:val="023C7852"/>
    <w:multiLevelType w:val="multilevel"/>
    <w:tmpl w:val="FD5C40F6"/>
    <w:lvl w:ilvl="0">
      <w:start w:val="1"/>
      <w:numFmt w:val="decimal"/>
      <w:lvlText w:val="%1)"/>
      <w:lvlJc w:val="left"/>
      <w:pPr>
        <w:ind w:left="700" w:hanging="360"/>
      </w:pPr>
      <w:rPr>
        <w:rFonts w:hint="default"/>
      </w:rPr>
    </w:lvl>
    <w:lvl w:ilvl="1">
      <w:start w:val="1"/>
      <w:numFmt w:val="lowerLetter"/>
      <w:lvlText w:val="%2."/>
      <w:lvlJc w:val="left"/>
      <w:pPr>
        <w:ind w:left="1420" w:hanging="360"/>
      </w:pPr>
      <w:rPr>
        <w:rFonts w:hint="default"/>
      </w:rPr>
    </w:lvl>
    <w:lvl w:ilvl="2">
      <w:start w:val="1"/>
      <w:numFmt w:val="none"/>
      <w:lvlText w:val="- "/>
      <w:lvlJc w:val="right"/>
      <w:pPr>
        <w:ind w:left="2140" w:hanging="180"/>
      </w:pPr>
      <w:rPr>
        <w:rFonts w:hint="default"/>
      </w:rPr>
    </w:lvl>
    <w:lvl w:ilvl="3">
      <w:start w:val="1"/>
      <w:numFmt w:val="decimal"/>
      <w:lvlText w:val="%4."/>
      <w:lvlJc w:val="left"/>
      <w:pPr>
        <w:ind w:left="2860" w:hanging="360"/>
      </w:pPr>
      <w:rPr>
        <w:rFonts w:hint="default"/>
      </w:rPr>
    </w:lvl>
    <w:lvl w:ilvl="4">
      <w:start w:val="1"/>
      <w:numFmt w:val="lowerLetter"/>
      <w:lvlText w:val="%5."/>
      <w:lvlJc w:val="left"/>
      <w:pPr>
        <w:ind w:left="3580" w:hanging="360"/>
      </w:pPr>
      <w:rPr>
        <w:rFonts w:hint="default"/>
      </w:rPr>
    </w:lvl>
    <w:lvl w:ilvl="5">
      <w:start w:val="1"/>
      <w:numFmt w:val="lowerRoman"/>
      <w:lvlText w:val="%6."/>
      <w:lvlJc w:val="right"/>
      <w:pPr>
        <w:ind w:left="4300" w:hanging="180"/>
      </w:pPr>
      <w:rPr>
        <w:rFonts w:hint="default"/>
      </w:rPr>
    </w:lvl>
    <w:lvl w:ilvl="6">
      <w:start w:val="1"/>
      <w:numFmt w:val="decimal"/>
      <w:lvlText w:val="%7."/>
      <w:lvlJc w:val="left"/>
      <w:pPr>
        <w:ind w:left="5020" w:hanging="360"/>
      </w:pPr>
      <w:rPr>
        <w:rFonts w:hint="default"/>
      </w:rPr>
    </w:lvl>
    <w:lvl w:ilvl="7">
      <w:start w:val="1"/>
      <w:numFmt w:val="lowerLetter"/>
      <w:lvlText w:val="%8."/>
      <w:lvlJc w:val="left"/>
      <w:pPr>
        <w:ind w:left="5740" w:hanging="360"/>
      </w:pPr>
      <w:rPr>
        <w:rFonts w:hint="default"/>
      </w:rPr>
    </w:lvl>
    <w:lvl w:ilvl="8">
      <w:start w:val="1"/>
      <w:numFmt w:val="lowerRoman"/>
      <w:lvlText w:val="%9."/>
      <w:lvlJc w:val="right"/>
      <w:pPr>
        <w:ind w:left="6460" w:hanging="180"/>
      </w:pPr>
      <w:rPr>
        <w:rFonts w:hint="default"/>
      </w:rPr>
    </w:lvl>
  </w:abstractNum>
  <w:abstractNum w:abstractNumId="5">
    <w:nsid w:val="1F3327B2"/>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5070494"/>
    <w:multiLevelType w:val="hybridMultilevel"/>
    <w:tmpl w:val="509CD1EA"/>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F3A4A5D"/>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8">
    <w:nsid w:val="409376F1"/>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9">
    <w:nsid w:val="40F543D9"/>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850FDB"/>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1">
    <w:nsid w:val="5F7D0840"/>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2">
    <w:nsid w:val="747A3373"/>
    <w:multiLevelType w:val="hybridMultilevel"/>
    <w:tmpl w:val="509CD1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A7125A5"/>
    <w:multiLevelType w:val="hybridMultilevel"/>
    <w:tmpl w:val="509CD1EA"/>
    <w:lvl w:ilvl="0" w:tplc="0415000F">
      <w:start w:val="1"/>
      <w:numFmt w:val="decimal"/>
      <w:lvlText w:val="%1."/>
      <w:lvlJc w:val="left"/>
      <w:pPr>
        <w:ind w:left="927"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4">
    <w:nsid w:val="7DB971A7"/>
    <w:multiLevelType w:val="hybridMultilevel"/>
    <w:tmpl w:val="509CD1EA"/>
    <w:lvl w:ilvl="0" w:tplc="0415000F">
      <w:start w:val="1"/>
      <w:numFmt w:val="decimal"/>
      <w:lvlText w:val="%1."/>
      <w:lvlJc w:val="left"/>
      <w:pPr>
        <w:ind w:left="927"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num w:numId="1">
    <w:abstractNumId w:val="10"/>
  </w:num>
  <w:num w:numId="2">
    <w:abstractNumId w:val="4"/>
  </w:num>
  <w:num w:numId="3">
    <w:abstractNumId w:val="5"/>
  </w:num>
  <w:num w:numId="4">
    <w:abstractNumId w:val="9"/>
  </w:num>
  <w:num w:numId="5">
    <w:abstractNumId w:val="12"/>
  </w:num>
  <w:num w:numId="6">
    <w:abstractNumId w:val="6"/>
  </w:num>
  <w:num w:numId="7">
    <w:abstractNumId w:val="8"/>
  </w:num>
  <w:num w:numId="8">
    <w:abstractNumId w:val="7"/>
  </w:num>
  <w:num w:numId="9">
    <w:abstractNumId w:val="14"/>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1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defaultTabStop w:val="567"/>
  <w:hyphenationZone w:val="425"/>
  <w:drawingGridHorizontalSpacing w:val="120"/>
  <w:displayHorizontalDrawingGridEvery w:val="2"/>
  <w:characterSpacingControl w:val="doNotCompress"/>
  <w:hdrShapeDefaults>
    <o:shapedefaults v:ext="edit" spidmax="485378"/>
  </w:hdrShapeDefaults>
  <w:footnotePr>
    <w:footnote w:id="-1"/>
    <w:footnote w:id="0"/>
  </w:footnotePr>
  <w:endnotePr>
    <w:endnote w:id="-1"/>
    <w:endnote w:id="0"/>
  </w:endnotePr>
  <w:compat/>
  <w:rsids>
    <w:rsidRoot w:val="000A24F7"/>
    <w:rsid w:val="0000045B"/>
    <w:rsid w:val="000007D1"/>
    <w:rsid w:val="00000A4B"/>
    <w:rsid w:val="00002790"/>
    <w:rsid w:val="00002EF3"/>
    <w:rsid w:val="000033C8"/>
    <w:rsid w:val="000044BB"/>
    <w:rsid w:val="00005747"/>
    <w:rsid w:val="000060B5"/>
    <w:rsid w:val="00006526"/>
    <w:rsid w:val="0000787B"/>
    <w:rsid w:val="00011C1D"/>
    <w:rsid w:val="0001364D"/>
    <w:rsid w:val="00013BDF"/>
    <w:rsid w:val="00014821"/>
    <w:rsid w:val="0001524C"/>
    <w:rsid w:val="000157FD"/>
    <w:rsid w:val="000212E1"/>
    <w:rsid w:val="0002334F"/>
    <w:rsid w:val="00024ED9"/>
    <w:rsid w:val="0003494C"/>
    <w:rsid w:val="0003495F"/>
    <w:rsid w:val="000357F0"/>
    <w:rsid w:val="0003686E"/>
    <w:rsid w:val="000368FF"/>
    <w:rsid w:val="00040F62"/>
    <w:rsid w:val="00041120"/>
    <w:rsid w:val="00041EF9"/>
    <w:rsid w:val="0004258E"/>
    <w:rsid w:val="0004274A"/>
    <w:rsid w:val="00044604"/>
    <w:rsid w:val="00044837"/>
    <w:rsid w:val="000459AA"/>
    <w:rsid w:val="00046DEC"/>
    <w:rsid w:val="000472EB"/>
    <w:rsid w:val="00050184"/>
    <w:rsid w:val="00051254"/>
    <w:rsid w:val="00052D7D"/>
    <w:rsid w:val="000531A5"/>
    <w:rsid w:val="00053AFD"/>
    <w:rsid w:val="0005404D"/>
    <w:rsid w:val="000551AC"/>
    <w:rsid w:val="000557E6"/>
    <w:rsid w:val="000575EA"/>
    <w:rsid w:val="000576C5"/>
    <w:rsid w:val="000613B4"/>
    <w:rsid w:val="00063C59"/>
    <w:rsid w:val="000646A9"/>
    <w:rsid w:val="0006475E"/>
    <w:rsid w:val="000648F1"/>
    <w:rsid w:val="00065392"/>
    <w:rsid w:val="0006643C"/>
    <w:rsid w:val="00066F9B"/>
    <w:rsid w:val="0006795E"/>
    <w:rsid w:val="00070778"/>
    <w:rsid w:val="00070BF7"/>
    <w:rsid w:val="00070FE2"/>
    <w:rsid w:val="000738CE"/>
    <w:rsid w:val="00073C06"/>
    <w:rsid w:val="00073DEA"/>
    <w:rsid w:val="0007448F"/>
    <w:rsid w:val="000744DE"/>
    <w:rsid w:val="00074664"/>
    <w:rsid w:val="00074D07"/>
    <w:rsid w:val="000779A8"/>
    <w:rsid w:val="00081B95"/>
    <w:rsid w:val="000825A6"/>
    <w:rsid w:val="000850D6"/>
    <w:rsid w:val="00085601"/>
    <w:rsid w:val="000863F3"/>
    <w:rsid w:val="00087E59"/>
    <w:rsid w:val="00090D08"/>
    <w:rsid w:val="00090E13"/>
    <w:rsid w:val="0009156A"/>
    <w:rsid w:val="00091C1A"/>
    <w:rsid w:val="0009344F"/>
    <w:rsid w:val="0009431A"/>
    <w:rsid w:val="0009506F"/>
    <w:rsid w:val="00097613"/>
    <w:rsid w:val="000A11D4"/>
    <w:rsid w:val="000A24F7"/>
    <w:rsid w:val="000A2D6F"/>
    <w:rsid w:val="000A37B0"/>
    <w:rsid w:val="000A53A6"/>
    <w:rsid w:val="000A5A5D"/>
    <w:rsid w:val="000A6801"/>
    <w:rsid w:val="000A6AA7"/>
    <w:rsid w:val="000A6BED"/>
    <w:rsid w:val="000A7325"/>
    <w:rsid w:val="000B25C6"/>
    <w:rsid w:val="000B3282"/>
    <w:rsid w:val="000B390F"/>
    <w:rsid w:val="000B3A05"/>
    <w:rsid w:val="000B440A"/>
    <w:rsid w:val="000B5B9F"/>
    <w:rsid w:val="000B791E"/>
    <w:rsid w:val="000B7A19"/>
    <w:rsid w:val="000C0695"/>
    <w:rsid w:val="000C0E49"/>
    <w:rsid w:val="000C1A65"/>
    <w:rsid w:val="000C1B9E"/>
    <w:rsid w:val="000C2B10"/>
    <w:rsid w:val="000C3AD3"/>
    <w:rsid w:val="000C58D9"/>
    <w:rsid w:val="000C69CE"/>
    <w:rsid w:val="000D18DA"/>
    <w:rsid w:val="000D211C"/>
    <w:rsid w:val="000D2268"/>
    <w:rsid w:val="000D573C"/>
    <w:rsid w:val="000D64B4"/>
    <w:rsid w:val="000E326E"/>
    <w:rsid w:val="000E4F97"/>
    <w:rsid w:val="000E7332"/>
    <w:rsid w:val="000F06D7"/>
    <w:rsid w:val="000F0819"/>
    <w:rsid w:val="000F088D"/>
    <w:rsid w:val="000F0E10"/>
    <w:rsid w:val="000F28F8"/>
    <w:rsid w:val="000F369C"/>
    <w:rsid w:val="000F4281"/>
    <w:rsid w:val="000F71A3"/>
    <w:rsid w:val="000F72E0"/>
    <w:rsid w:val="001005D2"/>
    <w:rsid w:val="0010116F"/>
    <w:rsid w:val="001014E8"/>
    <w:rsid w:val="00101E67"/>
    <w:rsid w:val="00103A1F"/>
    <w:rsid w:val="001057B1"/>
    <w:rsid w:val="00105B86"/>
    <w:rsid w:val="00106C5A"/>
    <w:rsid w:val="00110840"/>
    <w:rsid w:val="00112DF5"/>
    <w:rsid w:val="001134A0"/>
    <w:rsid w:val="001172B2"/>
    <w:rsid w:val="00120CB3"/>
    <w:rsid w:val="0012331E"/>
    <w:rsid w:val="0012432E"/>
    <w:rsid w:val="00124799"/>
    <w:rsid w:val="001250DB"/>
    <w:rsid w:val="0012696A"/>
    <w:rsid w:val="00127556"/>
    <w:rsid w:val="001278BD"/>
    <w:rsid w:val="0013021A"/>
    <w:rsid w:val="00132B6E"/>
    <w:rsid w:val="00133BDC"/>
    <w:rsid w:val="001365B2"/>
    <w:rsid w:val="00136A2F"/>
    <w:rsid w:val="001371A1"/>
    <w:rsid w:val="00137B74"/>
    <w:rsid w:val="001411C7"/>
    <w:rsid w:val="00142BF8"/>
    <w:rsid w:val="0014337E"/>
    <w:rsid w:val="00143DAA"/>
    <w:rsid w:val="001447B1"/>
    <w:rsid w:val="0014495C"/>
    <w:rsid w:val="001454C4"/>
    <w:rsid w:val="00146516"/>
    <w:rsid w:val="00150C08"/>
    <w:rsid w:val="00150F0F"/>
    <w:rsid w:val="001511A3"/>
    <w:rsid w:val="00151A31"/>
    <w:rsid w:val="001529CD"/>
    <w:rsid w:val="00154DD6"/>
    <w:rsid w:val="0015625D"/>
    <w:rsid w:val="00156CB0"/>
    <w:rsid w:val="00157E5C"/>
    <w:rsid w:val="001618D1"/>
    <w:rsid w:val="00161B2E"/>
    <w:rsid w:val="0016242C"/>
    <w:rsid w:val="001628ED"/>
    <w:rsid w:val="00162D9C"/>
    <w:rsid w:val="00162F35"/>
    <w:rsid w:val="001652D6"/>
    <w:rsid w:val="00167310"/>
    <w:rsid w:val="001673B2"/>
    <w:rsid w:val="00167696"/>
    <w:rsid w:val="00170643"/>
    <w:rsid w:val="00170DBB"/>
    <w:rsid w:val="00174461"/>
    <w:rsid w:val="001759CC"/>
    <w:rsid w:val="00175FF7"/>
    <w:rsid w:val="00180AE3"/>
    <w:rsid w:val="0018100D"/>
    <w:rsid w:val="001823A4"/>
    <w:rsid w:val="0018380C"/>
    <w:rsid w:val="00185602"/>
    <w:rsid w:val="00187DF9"/>
    <w:rsid w:val="00190124"/>
    <w:rsid w:val="00190C8B"/>
    <w:rsid w:val="001912F7"/>
    <w:rsid w:val="0019461B"/>
    <w:rsid w:val="00194B83"/>
    <w:rsid w:val="00197FAC"/>
    <w:rsid w:val="001A13BA"/>
    <w:rsid w:val="001A206B"/>
    <w:rsid w:val="001A2389"/>
    <w:rsid w:val="001A26A9"/>
    <w:rsid w:val="001A785F"/>
    <w:rsid w:val="001A7CAF"/>
    <w:rsid w:val="001A7CD1"/>
    <w:rsid w:val="001B30C4"/>
    <w:rsid w:val="001B35FC"/>
    <w:rsid w:val="001B5935"/>
    <w:rsid w:val="001B7221"/>
    <w:rsid w:val="001C2B34"/>
    <w:rsid w:val="001C2E90"/>
    <w:rsid w:val="001C49DC"/>
    <w:rsid w:val="001C5436"/>
    <w:rsid w:val="001D009C"/>
    <w:rsid w:val="001D1701"/>
    <w:rsid w:val="001D1D95"/>
    <w:rsid w:val="001D2879"/>
    <w:rsid w:val="001D2CA3"/>
    <w:rsid w:val="001D315A"/>
    <w:rsid w:val="001D3173"/>
    <w:rsid w:val="001D3274"/>
    <w:rsid w:val="001D40B1"/>
    <w:rsid w:val="001D6083"/>
    <w:rsid w:val="001D7608"/>
    <w:rsid w:val="001E094D"/>
    <w:rsid w:val="001E0DD3"/>
    <w:rsid w:val="001E0EEA"/>
    <w:rsid w:val="001E185C"/>
    <w:rsid w:val="001E1C44"/>
    <w:rsid w:val="001E2AF3"/>
    <w:rsid w:val="001E4909"/>
    <w:rsid w:val="001E640B"/>
    <w:rsid w:val="001E6F09"/>
    <w:rsid w:val="001E7651"/>
    <w:rsid w:val="001E7778"/>
    <w:rsid w:val="001F08DE"/>
    <w:rsid w:val="001F09A4"/>
    <w:rsid w:val="001F117A"/>
    <w:rsid w:val="001F1C8F"/>
    <w:rsid w:val="001F2AE3"/>
    <w:rsid w:val="001F3A21"/>
    <w:rsid w:val="001F431D"/>
    <w:rsid w:val="00200B9A"/>
    <w:rsid w:val="0020138A"/>
    <w:rsid w:val="00201AB5"/>
    <w:rsid w:val="00202188"/>
    <w:rsid w:val="00202A84"/>
    <w:rsid w:val="00202F61"/>
    <w:rsid w:val="002037CE"/>
    <w:rsid w:val="00204CB3"/>
    <w:rsid w:val="0020544C"/>
    <w:rsid w:val="0020621E"/>
    <w:rsid w:val="00207186"/>
    <w:rsid w:val="00211679"/>
    <w:rsid w:val="00211A47"/>
    <w:rsid w:val="00211CB0"/>
    <w:rsid w:val="00213365"/>
    <w:rsid w:val="00213E10"/>
    <w:rsid w:val="00213E29"/>
    <w:rsid w:val="002142C6"/>
    <w:rsid w:val="00214799"/>
    <w:rsid w:val="00217946"/>
    <w:rsid w:val="00217B6E"/>
    <w:rsid w:val="00217F39"/>
    <w:rsid w:val="00220821"/>
    <w:rsid w:val="0022206C"/>
    <w:rsid w:val="002234A9"/>
    <w:rsid w:val="00223814"/>
    <w:rsid w:val="00225862"/>
    <w:rsid w:val="00225A10"/>
    <w:rsid w:val="0022643A"/>
    <w:rsid w:val="00226C94"/>
    <w:rsid w:val="0023196C"/>
    <w:rsid w:val="00231E56"/>
    <w:rsid w:val="0023343A"/>
    <w:rsid w:val="002340DA"/>
    <w:rsid w:val="00234366"/>
    <w:rsid w:val="00235050"/>
    <w:rsid w:val="0023548F"/>
    <w:rsid w:val="002358F2"/>
    <w:rsid w:val="0023642C"/>
    <w:rsid w:val="00236C6B"/>
    <w:rsid w:val="00236D79"/>
    <w:rsid w:val="0023768F"/>
    <w:rsid w:val="00237AA7"/>
    <w:rsid w:val="00237B8E"/>
    <w:rsid w:val="00241F2C"/>
    <w:rsid w:val="00242A30"/>
    <w:rsid w:val="00244BCC"/>
    <w:rsid w:val="0024535F"/>
    <w:rsid w:val="00247214"/>
    <w:rsid w:val="00250526"/>
    <w:rsid w:val="00250568"/>
    <w:rsid w:val="00251440"/>
    <w:rsid w:val="00251989"/>
    <w:rsid w:val="00252794"/>
    <w:rsid w:val="00252A7E"/>
    <w:rsid w:val="00254CB1"/>
    <w:rsid w:val="00257672"/>
    <w:rsid w:val="00257B67"/>
    <w:rsid w:val="0026228F"/>
    <w:rsid w:val="0026327E"/>
    <w:rsid w:val="00263642"/>
    <w:rsid w:val="002646AE"/>
    <w:rsid w:val="00265B54"/>
    <w:rsid w:val="00267339"/>
    <w:rsid w:val="00267D6A"/>
    <w:rsid w:val="002700F7"/>
    <w:rsid w:val="00270F30"/>
    <w:rsid w:val="00272888"/>
    <w:rsid w:val="002760A3"/>
    <w:rsid w:val="00280761"/>
    <w:rsid w:val="00280EAA"/>
    <w:rsid w:val="00281287"/>
    <w:rsid w:val="00283763"/>
    <w:rsid w:val="00285845"/>
    <w:rsid w:val="00287E31"/>
    <w:rsid w:val="002907F5"/>
    <w:rsid w:val="00291935"/>
    <w:rsid w:val="00291EB7"/>
    <w:rsid w:val="00292307"/>
    <w:rsid w:val="002937A1"/>
    <w:rsid w:val="00293B83"/>
    <w:rsid w:val="00293FEA"/>
    <w:rsid w:val="00296854"/>
    <w:rsid w:val="00297EA8"/>
    <w:rsid w:val="002A12C8"/>
    <w:rsid w:val="002A2637"/>
    <w:rsid w:val="002A2974"/>
    <w:rsid w:val="002A431E"/>
    <w:rsid w:val="002A47FC"/>
    <w:rsid w:val="002A6A5E"/>
    <w:rsid w:val="002B11CB"/>
    <w:rsid w:val="002B353C"/>
    <w:rsid w:val="002B4EC2"/>
    <w:rsid w:val="002B646B"/>
    <w:rsid w:val="002B68B0"/>
    <w:rsid w:val="002C053D"/>
    <w:rsid w:val="002C1F50"/>
    <w:rsid w:val="002C2A0C"/>
    <w:rsid w:val="002C2B60"/>
    <w:rsid w:val="002C5308"/>
    <w:rsid w:val="002C5AF4"/>
    <w:rsid w:val="002C709D"/>
    <w:rsid w:val="002C7327"/>
    <w:rsid w:val="002D098A"/>
    <w:rsid w:val="002D2A9D"/>
    <w:rsid w:val="002D3E51"/>
    <w:rsid w:val="002D4777"/>
    <w:rsid w:val="002D4A02"/>
    <w:rsid w:val="002D5132"/>
    <w:rsid w:val="002D5187"/>
    <w:rsid w:val="002D62C4"/>
    <w:rsid w:val="002D644A"/>
    <w:rsid w:val="002E10CA"/>
    <w:rsid w:val="002E22BD"/>
    <w:rsid w:val="002E3C44"/>
    <w:rsid w:val="002E4264"/>
    <w:rsid w:val="002E4628"/>
    <w:rsid w:val="002E68C6"/>
    <w:rsid w:val="002E69E8"/>
    <w:rsid w:val="002F3681"/>
    <w:rsid w:val="002F4926"/>
    <w:rsid w:val="002F6AAD"/>
    <w:rsid w:val="002F6DC5"/>
    <w:rsid w:val="003004C0"/>
    <w:rsid w:val="00300B03"/>
    <w:rsid w:val="003014BC"/>
    <w:rsid w:val="0030176D"/>
    <w:rsid w:val="003018FB"/>
    <w:rsid w:val="003039C3"/>
    <w:rsid w:val="003044CE"/>
    <w:rsid w:val="00305A4B"/>
    <w:rsid w:val="00306CA7"/>
    <w:rsid w:val="00306F1F"/>
    <w:rsid w:val="003071A8"/>
    <w:rsid w:val="0031092D"/>
    <w:rsid w:val="00310D3F"/>
    <w:rsid w:val="00311527"/>
    <w:rsid w:val="003122F6"/>
    <w:rsid w:val="003127EE"/>
    <w:rsid w:val="003138A1"/>
    <w:rsid w:val="00313930"/>
    <w:rsid w:val="003154EB"/>
    <w:rsid w:val="00315EC3"/>
    <w:rsid w:val="00321DDE"/>
    <w:rsid w:val="00321DF2"/>
    <w:rsid w:val="00322301"/>
    <w:rsid w:val="00323E3B"/>
    <w:rsid w:val="00325C92"/>
    <w:rsid w:val="00326A3A"/>
    <w:rsid w:val="003274E2"/>
    <w:rsid w:val="00331C55"/>
    <w:rsid w:val="00332DC0"/>
    <w:rsid w:val="0033372C"/>
    <w:rsid w:val="00333D7D"/>
    <w:rsid w:val="00334710"/>
    <w:rsid w:val="00336DFB"/>
    <w:rsid w:val="003402EE"/>
    <w:rsid w:val="0034078F"/>
    <w:rsid w:val="00340A06"/>
    <w:rsid w:val="0034103C"/>
    <w:rsid w:val="00341A8A"/>
    <w:rsid w:val="0034408D"/>
    <w:rsid w:val="00344C81"/>
    <w:rsid w:val="00346502"/>
    <w:rsid w:val="00346CDD"/>
    <w:rsid w:val="00347D6E"/>
    <w:rsid w:val="00350028"/>
    <w:rsid w:val="003515E0"/>
    <w:rsid w:val="0035287A"/>
    <w:rsid w:val="00352F26"/>
    <w:rsid w:val="003535C6"/>
    <w:rsid w:val="00353D50"/>
    <w:rsid w:val="003550F7"/>
    <w:rsid w:val="00356C52"/>
    <w:rsid w:val="00356FA4"/>
    <w:rsid w:val="00360DBF"/>
    <w:rsid w:val="00362BB3"/>
    <w:rsid w:val="00362D6C"/>
    <w:rsid w:val="003652F6"/>
    <w:rsid w:val="0036558D"/>
    <w:rsid w:val="00365BE7"/>
    <w:rsid w:val="00366B7B"/>
    <w:rsid w:val="00370F18"/>
    <w:rsid w:val="00372BEB"/>
    <w:rsid w:val="0037426D"/>
    <w:rsid w:val="003745C5"/>
    <w:rsid w:val="00374864"/>
    <w:rsid w:val="00374CF7"/>
    <w:rsid w:val="00377158"/>
    <w:rsid w:val="00377EFA"/>
    <w:rsid w:val="00380100"/>
    <w:rsid w:val="00385D16"/>
    <w:rsid w:val="003862CC"/>
    <w:rsid w:val="00386791"/>
    <w:rsid w:val="00387269"/>
    <w:rsid w:val="00390D86"/>
    <w:rsid w:val="003911EB"/>
    <w:rsid w:val="00392A99"/>
    <w:rsid w:val="003954C9"/>
    <w:rsid w:val="0039681E"/>
    <w:rsid w:val="00396DAE"/>
    <w:rsid w:val="003A0999"/>
    <w:rsid w:val="003A154E"/>
    <w:rsid w:val="003A29D8"/>
    <w:rsid w:val="003A3055"/>
    <w:rsid w:val="003A3096"/>
    <w:rsid w:val="003A49E0"/>
    <w:rsid w:val="003A6652"/>
    <w:rsid w:val="003A6CA9"/>
    <w:rsid w:val="003A7A00"/>
    <w:rsid w:val="003A7BC5"/>
    <w:rsid w:val="003B0FAA"/>
    <w:rsid w:val="003B1D98"/>
    <w:rsid w:val="003B1F0A"/>
    <w:rsid w:val="003B46CF"/>
    <w:rsid w:val="003B6355"/>
    <w:rsid w:val="003C051D"/>
    <w:rsid w:val="003C06DF"/>
    <w:rsid w:val="003C0BFC"/>
    <w:rsid w:val="003C171E"/>
    <w:rsid w:val="003C3982"/>
    <w:rsid w:val="003C3CB1"/>
    <w:rsid w:val="003C4137"/>
    <w:rsid w:val="003C43F8"/>
    <w:rsid w:val="003C62F9"/>
    <w:rsid w:val="003C6AC5"/>
    <w:rsid w:val="003C76A4"/>
    <w:rsid w:val="003D0CD6"/>
    <w:rsid w:val="003D1B28"/>
    <w:rsid w:val="003D23D4"/>
    <w:rsid w:val="003D322F"/>
    <w:rsid w:val="003D503B"/>
    <w:rsid w:val="003D5AE7"/>
    <w:rsid w:val="003D6009"/>
    <w:rsid w:val="003D6996"/>
    <w:rsid w:val="003D7954"/>
    <w:rsid w:val="003D7DE5"/>
    <w:rsid w:val="003E0A0E"/>
    <w:rsid w:val="003E21D2"/>
    <w:rsid w:val="003E2502"/>
    <w:rsid w:val="003E26DB"/>
    <w:rsid w:val="003E2DF5"/>
    <w:rsid w:val="003E4515"/>
    <w:rsid w:val="003E4AA4"/>
    <w:rsid w:val="003E4BA0"/>
    <w:rsid w:val="003E7627"/>
    <w:rsid w:val="003F0A41"/>
    <w:rsid w:val="003F1823"/>
    <w:rsid w:val="003F2C9F"/>
    <w:rsid w:val="003F5646"/>
    <w:rsid w:val="003F5B11"/>
    <w:rsid w:val="003F6621"/>
    <w:rsid w:val="003F6A7F"/>
    <w:rsid w:val="003F6BBE"/>
    <w:rsid w:val="003F7E3D"/>
    <w:rsid w:val="00400986"/>
    <w:rsid w:val="00401642"/>
    <w:rsid w:val="00404015"/>
    <w:rsid w:val="0040417B"/>
    <w:rsid w:val="00404BAE"/>
    <w:rsid w:val="004060F5"/>
    <w:rsid w:val="00407A7C"/>
    <w:rsid w:val="0041015D"/>
    <w:rsid w:val="00412ADA"/>
    <w:rsid w:val="00415447"/>
    <w:rsid w:val="0041735A"/>
    <w:rsid w:val="0041795E"/>
    <w:rsid w:val="00420567"/>
    <w:rsid w:val="004207E1"/>
    <w:rsid w:val="004226B6"/>
    <w:rsid w:val="004273AC"/>
    <w:rsid w:val="00430D3D"/>
    <w:rsid w:val="00430F41"/>
    <w:rsid w:val="004311B8"/>
    <w:rsid w:val="00433185"/>
    <w:rsid w:val="00433676"/>
    <w:rsid w:val="00434A05"/>
    <w:rsid w:val="004351EC"/>
    <w:rsid w:val="004356D4"/>
    <w:rsid w:val="00440191"/>
    <w:rsid w:val="00441E43"/>
    <w:rsid w:val="004427B5"/>
    <w:rsid w:val="00443F8B"/>
    <w:rsid w:val="00444F04"/>
    <w:rsid w:val="00450569"/>
    <w:rsid w:val="00450832"/>
    <w:rsid w:val="00450E7F"/>
    <w:rsid w:val="00452250"/>
    <w:rsid w:val="004545DC"/>
    <w:rsid w:val="0045539B"/>
    <w:rsid w:val="00455B0B"/>
    <w:rsid w:val="00455F1C"/>
    <w:rsid w:val="004560FC"/>
    <w:rsid w:val="00456EEA"/>
    <w:rsid w:val="00461859"/>
    <w:rsid w:val="00462DCF"/>
    <w:rsid w:val="00464960"/>
    <w:rsid w:val="00466480"/>
    <w:rsid w:val="004673D1"/>
    <w:rsid w:val="0047003D"/>
    <w:rsid w:val="00473886"/>
    <w:rsid w:val="00473BF7"/>
    <w:rsid w:val="00473FEC"/>
    <w:rsid w:val="00475019"/>
    <w:rsid w:val="00475147"/>
    <w:rsid w:val="00477074"/>
    <w:rsid w:val="00481969"/>
    <w:rsid w:val="004821B5"/>
    <w:rsid w:val="0048290F"/>
    <w:rsid w:val="0048296E"/>
    <w:rsid w:val="00482B1A"/>
    <w:rsid w:val="00483015"/>
    <w:rsid w:val="00483C93"/>
    <w:rsid w:val="0048424E"/>
    <w:rsid w:val="00484E8E"/>
    <w:rsid w:val="00485CBF"/>
    <w:rsid w:val="0049292A"/>
    <w:rsid w:val="00493211"/>
    <w:rsid w:val="004936B3"/>
    <w:rsid w:val="00493DBF"/>
    <w:rsid w:val="004954B7"/>
    <w:rsid w:val="004959EE"/>
    <w:rsid w:val="00495D2C"/>
    <w:rsid w:val="00496576"/>
    <w:rsid w:val="00497262"/>
    <w:rsid w:val="00497CE5"/>
    <w:rsid w:val="004A19E5"/>
    <w:rsid w:val="004A1E54"/>
    <w:rsid w:val="004A24C0"/>
    <w:rsid w:val="004A33BD"/>
    <w:rsid w:val="004A37BA"/>
    <w:rsid w:val="004A5E15"/>
    <w:rsid w:val="004A6516"/>
    <w:rsid w:val="004A667F"/>
    <w:rsid w:val="004A7152"/>
    <w:rsid w:val="004A7502"/>
    <w:rsid w:val="004B0C01"/>
    <w:rsid w:val="004B2A5A"/>
    <w:rsid w:val="004B2C6F"/>
    <w:rsid w:val="004B37A9"/>
    <w:rsid w:val="004B4238"/>
    <w:rsid w:val="004B509F"/>
    <w:rsid w:val="004B55CE"/>
    <w:rsid w:val="004B6FE7"/>
    <w:rsid w:val="004C03FA"/>
    <w:rsid w:val="004C09E0"/>
    <w:rsid w:val="004C30CE"/>
    <w:rsid w:val="004C340E"/>
    <w:rsid w:val="004C3EC3"/>
    <w:rsid w:val="004C5F58"/>
    <w:rsid w:val="004C6EB1"/>
    <w:rsid w:val="004C7F27"/>
    <w:rsid w:val="004D44E1"/>
    <w:rsid w:val="004D461C"/>
    <w:rsid w:val="004D4697"/>
    <w:rsid w:val="004D4C07"/>
    <w:rsid w:val="004D77B1"/>
    <w:rsid w:val="004E1D1A"/>
    <w:rsid w:val="004E1F41"/>
    <w:rsid w:val="004E2313"/>
    <w:rsid w:val="004E2612"/>
    <w:rsid w:val="004E2952"/>
    <w:rsid w:val="004E4D61"/>
    <w:rsid w:val="004E56C5"/>
    <w:rsid w:val="004E5CC4"/>
    <w:rsid w:val="004E6022"/>
    <w:rsid w:val="004E75CD"/>
    <w:rsid w:val="004F0332"/>
    <w:rsid w:val="004F1493"/>
    <w:rsid w:val="004F200F"/>
    <w:rsid w:val="004F2B23"/>
    <w:rsid w:val="004F458A"/>
    <w:rsid w:val="004F4B3A"/>
    <w:rsid w:val="004F5EAE"/>
    <w:rsid w:val="004F6180"/>
    <w:rsid w:val="004F61A2"/>
    <w:rsid w:val="004F72EA"/>
    <w:rsid w:val="004F7E66"/>
    <w:rsid w:val="005029B8"/>
    <w:rsid w:val="00502EBD"/>
    <w:rsid w:val="00502F5D"/>
    <w:rsid w:val="00503025"/>
    <w:rsid w:val="00503123"/>
    <w:rsid w:val="00504002"/>
    <w:rsid w:val="0050417B"/>
    <w:rsid w:val="00504973"/>
    <w:rsid w:val="00505AD5"/>
    <w:rsid w:val="005061D8"/>
    <w:rsid w:val="005107DA"/>
    <w:rsid w:val="00510E3B"/>
    <w:rsid w:val="00511464"/>
    <w:rsid w:val="005118D4"/>
    <w:rsid w:val="00513108"/>
    <w:rsid w:val="0051442E"/>
    <w:rsid w:val="005148BA"/>
    <w:rsid w:val="00517A26"/>
    <w:rsid w:val="00520C60"/>
    <w:rsid w:val="00521182"/>
    <w:rsid w:val="0052242D"/>
    <w:rsid w:val="00525D32"/>
    <w:rsid w:val="00527A81"/>
    <w:rsid w:val="00527CCE"/>
    <w:rsid w:val="00530D68"/>
    <w:rsid w:val="00531265"/>
    <w:rsid w:val="00531DE9"/>
    <w:rsid w:val="00532D31"/>
    <w:rsid w:val="00533314"/>
    <w:rsid w:val="005350F7"/>
    <w:rsid w:val="00536084"/>
    <w:rsid w:val="00537705"/>
    <w:rsid w:val="00541AED"/>
    <w:rsid w:val="005426FA"/>
    <w:rsid w:val="00544FDA"/>
    <w:rsid w:val="0054705D"/>
    <w:rsid w:val="0055132C"/>
    <w:rsid w:val="005524D2"/>
    <w:rsid w:val="00552B94"/>
    <w:rsid w:val="005535A8"/>
    <w:rsid w:val="00557A6D"/>
    <w:rsid w:val="00563863"/>
    <w:rsid w:val="00563D32"/>
    <w:rsid w:val="005653D4"/>
    <w:rsid w:val="005655D0"/>
    <w:rsid w:val="0056742A"/>
    <w:rsid w:val="005705A8"/>
    <w:rsid w:val="005710E1"/>
    <w:rsid w:val="00571350"/>
    <w:rsid w:val="005718A6"/>
    <w:rsid w:val="0057331E"/>
    <w:rsid w:val="005739FB"/>
    <w:rsid w:val="0057500A"/>
    <w:rsid w:val="00575C21"/>
    <w:rsid w:val="005765DB"/>
    <w:rsid w:val="005766E3"/>
    <w:rsid w:val="005771D0"/>
    <w:rsid w:val="005771F2"/>
    <w:rsid w:val="00577604"/>
    <w:rsid w:val="0058039F"/>
    <w:rsid w:val="0058059B"/>
    <w:rsid w:val="00580D68"/>
    <w:rsid w:val="005812F7"/>
    <w:rsid w:val="00582CDF"/>
    <w:rsid w:val="0058335B"/>
    <w:rsid w:val="005833E6"/>
    <w:rsid w:val="00584529"/>
    <w:rsid w:val="00584932"/>
    <w:rsid w:val="00584A7B"/>
    <w:rsid w:val="005862FA"/>
    <w:rsid w:val="00586FC5"/>
    <w:rsid w:val="00587431"/>
    <w:rsid w:val="00587638"/>
    <w:rsid w:val="00587850"/>
    <w:rsid w:val="00587C5E"/>
    <w:rsid w:val="0059002B"/>
    <w:rsid w:val="00590104"/>
    <w:rsid w:val="005915D3"/>
    <w:rsid w:val="00593205"/>
    <w:rsid w:val="0059536B"/>
    <w:rsid w:val="005963B5"/>
    <w:rsid w:val="00596ECA"/>
    <w:rsid w:val="005A05C4"/>
    <w:rsid w:val="005A08C3"/>
    <w:rsid w:val="005A1A1B"/>
    <w:rsid w:val="005A4DEF"/>
    <w:rsid w:val="005A6345"/>
    <w:rsid w:val="005B0EA3"/>
    <w:rsid w:val="005B4420"/>
    <w:rsid w:val="005C19B4"/>
    <w:rsid w:val="005C2B64"/>
    <w:rsid w:val="005C2E45"/>
    <w:rsid w:val="005C2E80"/>
    <w:rsid w:val="005C3CD0"/>
    <w:rsid w:val="005C4029"/>
    <w:rsid w:val="005C421F"/>
    <w:rsid w:val="005C554B"/>
    <w:rsid w:val="005C59F9"/>
    <w:rsid w:val="005C6E4F"/>
    <w:rsid w:val="005C72E9"/>
    <w:rsid w:val="005D0440"/>
    <w:rsid w:val="005D0A4B"/>
    <w:rsid w:val="005D0BAA"/>
    <w:rsid w:val="005D2268"/>
    <w:rsid w:val="005D2CFF"/>
    <w:rsid w:val="005D3B2E"/>
    <w:rsid w:val="005D401E"/>
    <w:rsid w:val="005D41C5"/>
    <w:rsid w:val="005D4D9C"/>
    <w:rsid w:val="005D534E"/>
    <w:rsid w:val="005D5FCE"/>
    <w:rsid w:val="005D75C9"/>
    <w:rsid w:val="005D7B2C"/>
    <w:rsid w:val="005D7C8D"/>
    <w:rsid w:val="005E016E"/>
    <w:rsid w:val="005E031C"/>
    <w:rsid w:val="005E1ED8"/>
    <w:rsid w:val="005E2692"/>
    <w:rsid w:val="005E4154"/>
    <w:rsid w:val="005E4EB0"/>
    <w:rsid w:val="005E7030"/>
    <w:rsid w:val="005E71B0"/>
    <w:rsid w:val="005E7C2C"/>
    <w:rsid w:val="005E7EA9"/>
    <w:rsid w:val="005F1221"/>
    <w:rsid w:val="005F1ED4"/>
    <w:rsid w:val="005F3549"/>
    <w:rsid w:val="005F3AA7"/>
    <w:rsid w:val="005F3DA1"/>
    <w:rsid w:val="005F4A9F"/>
    <w:rsid w:val="005F4C72"/>
    <w:rsid w:val="005F51EC"/>
    <w:rsid w:val="005F59DB"/>
    <w:rsid w:val="005F5E8F"/>
    <w:rsid w:val="005F681E"/>
    <w:rsid w:val="00600BF2"/>
    <w:rsid w:val="006013B9"/>
    <w:rsid w:val="006014D7"/>
    <w:rsid w:val="00601D3A"/>
    <w:rsid w:val="00604077"/>
    <w:rsid w:val="006045F9"/>
    <w:rsid w:val="006050CF"/>
    <w:rsid w:val="0061024C"/>
    <w:rsid w:val="006108CC"/>
    <w:rsid w:val="00610A61"/>
    <w:rsid w:val="00610CA0"/>
    <w:rsid w:val="00612651"/>
    <w:rsid w:val="006161D1"/>
    <w:rsid w:val="00616712"/>
    <w:rsid w:val="00617E3B"/>
    <w:rsid w:val="00620A23"/>
    <w:rsid w:val="00622571"/>
    <w:rsid w:val="00622D39"/>
    <w:rsid w:val="00623E61"/>
    <w:rsid w:val="0062425D"/>
    <w:rsid w:val="00624BEE"/>
    <w:rsid w:val="00625610"/>
    <w:rsid w:val="006256D5"/>
    <w:rsid w:val="00627E58"/>
    <w:rsid w:val="00630F81"/>
    <w:rsid w:val="0063267E"/>
    <w:rsid w:val="006327FD"/>
    <w:rsid w:val="006345EF"/>
    <w:rsid w:val="00634760"/>
    <w:rsid w:val="00635D67"/>
    <w:rsid w:val="006369CA"/>
    <w:rsid w:val="00636F60"/>
    <w:rsid w:val="00643348"/>
    <w:rsid w:val="006464DB"/>
    <w:rsid w:val="00646B6A"/>
    <w:rsid w:val="00646F91"/>
    <w:rsid w:val="0064760C"/>
    <w:rsid w:val="00651698"/>
    <w:rsid w:val="00652959"/>
    <w:rsid w:val="0065339D"/>
    <w:rsid w:val="00654A32"/>
    <w:rsid w:val="00656CCC"/>
    <w:rsid w:val="00656FFD"/>
    <w:rsid w:val="006570E1"/>
    <w:rsid w:val="00660C89"/>
    <w:rsid w:val="0066105D"/>
    <w:rsid w:val="0066226E"/>
    <w:rsid w:val="006629A0"/>
    <w:rsid w:val="0066351D"/>
    <w:rsid w:val="00663AEB"/>
    <w:rsid w:val="00664A74"/>
    <w:rsid w:val="00665B73"/>
    <w:rsid w:val="00665F6C"/>
    <w:rsid w:val="0066728B"/>
    <w:rsid w:val="006715E8"/>
    <w:rsid w:val="00673D11"/>
    <w:rsid w:val="00674C90"/>
    <w:rsid w:val="00675578"/>
    <w:rsid w:val="00675907"/>
    <w:rsid w:val="00675980"/>
    <w:rsid w:val="00675ED5"/>
    <w:rsid w:val="00680B53"/>
    <w:rsid w:val="0068102F"/>
    <w:rsid w:val="006828D2"/>
    <w:rsid w:val="006839AB"/>
    <w:rsid w:val="00684460"/>
    <w:rsid w:val="006848A8"/>
    <w:rsid w:val="00685C9F"/>
    <w:rsid w:val="00686087"/>
    <w:rsid w:val="0068665D"/>
    <w:rsid w:val="00686E80"/>
    <w:rsid w:val="00687F3C"/>
    <w:rsid w:val="00690AD3"/>
    <w:rsid w:val="00692EA9"/>
    <w:rsid w:val="00693112"/>
    <w:rsid w:val="00694B41"/>
    <w:rsid w:val="006952BB"/>
    <w:rsid w:val="006971B9"/>
    <w:rsid w:val="00697914"/>
    <w:rsid w:val="00697B05"/>
    <w:rsid w:val="00697D61"/>
    <w:rsid w:val="006A02D7"/>
    <w:rsid w:val="006A0CE1"/>
    <w:rsid w:val="006A1288"/>
    <w:rsid w:val="006A1441"/>
    <w:rsid w:val="006A1971"/>
    <w:rsid w:val="006A3BA0"/>
    <w:rsid w:val="006A4ACB"/>
    <w:rsid w:val="006A5B4A"/>
    <w:rsid w:val="006A5F33"/>
    <w:rsid w:val="006A7305"/>
    <w:rsid w:val="006A7722"/>
    <w:rsid w:val="006A7DEC"/>
    <w:rsid w:val="006B0379"/>
    <w:rsid w:val="006B0689"/>
    <w:rsid w:val="006B1DC8"/>
    <w:rsid w:val="006B25DD"/>
    <w:rsid w:val="006B40D8"/>
    <w:rsid w:val="006B4763"/>
    <w:rsid w:val="006B5B12"/>
    <w:rsid w:val="006B67B7"/>
    <w:rsid w:val="006B71B4"/>
    <w:rsid w:val="006B7807"/>
    <w:rsid w:val="006B7A30"/>
    <w:rsid w:val="006B7B2B"/>
    <w:rsid w:val="006C00F8"/>
    <w:rsid w:val="006C14A7"/>
    <w:rsid w:val="006C1E67"/>
    <w:rsid w:val="006C2299"/>
    <w:rsid w:val="006C27E8"/>
    <w:rsid w:val="006C2958"/>
    <w:rsid w:val="006C3557"/>
    <w:rsid w:val="006C4FAD"/>
    <w:rsid w:val="006C7009"/>
    <w:rsid w:val="006C7C20"/>
    <w:rsid w:val="006D06A0"/>
    <w:rsid w:val="006D0973"/>
    <w:rsid w:val="006D0DC8"/>
    <w:rsid w:val="006D1792"/>
    <w:rsid w:val="006D4588"/>
    <w:rsid w:val="006D458A"/>
    <w:rsid w:val="006D523B"/>
    <w:rsid w:val="006D54C1"/>
    <w:rsid w:val="006D5D0C"/>
    <w:rsid w:val="006D5F18"/>
    <w:rsid w:val="006D68E9"/>
    <w:rsid w:val="006D767F"/>
    <w:rsid w:val="006E0063"/>
    <w:rsid w:val="006E07D5"/>
    <w:rsid w:val="006E145A"/>
    <w:rsid w:val="006E18E7"/>
    <w:rsid w:val="006E1BC8"/>
    <w:rsid w:val="006E1C31"/>
    <w:rsid w:val="006E29ED"/>
    <w:rsid w:val="006E500A"/>
    <w:rsid w:val="006E517A"/>
    <w:rsid w:val="006E57A6"/>
    <w:rsid w:val="006E5BED"/>
    <w:rsid w:val="006E5C43"/>
    <w:rsid w:val="006E6097"/>
    <w:rsid w:val="006F115B"/>
    <w:rsid w:val="006F128D"/>
    <w:rsid w:val="006F240C"/>
    <w:rsid w:val="006F286A"/>
    <w:rsid w:val="006F312D"/>
    <w:rsid w:val="006F3132"/>
    <w:rsid w:val="006F48F1"/>
    <w:rsid w:val="006F4BD6"/>
    <w:rsid w:val="006F517B"/>
    <w:rsid w:val="00701AFF"/>
    <w:rsid w:val="007020C5"/>
    <w:rsid w:val="00704AB0"/>
    <w:rsid w:val="00705FC2"/>
    <w:rsid w:val="007077B7"/>
    <w:rsid w:val="00710F46"/>
    <w:rsid w:val="00711567"/>
    <w:rsid w:val="007129A3"/>
    <w:rsid w:val="00712CC0"/>
    <w:rsid w:val="00713076"/>
    <w:rsid w:val="00714509"/>
    <w:rsid w:val="00714762"/>
    <w:rsid w:val="00717089"/>
    <w:rsid w:val="00717786"/>
    <w:rsid w:val="00717BC2"/>
    <w:rsid w:val="007220DC"/>
    <w:rsid w:val="007222ED"/>
    <w:rsid w:val="00723329"/>
    <w:rsid w:val="00725D97"/>
    <w:rsid w:val="00726A68"/>
    <w:rsid w:val="00726D22"/>
    <w:rsid w:val="00727080"/>
    <w:rsid w:val="00727355"/>
    <w:rsid w:val="007320E1"/>
    <w:rsid w:val="00734735"/>
    <w:rsid w:val="00734B0C"/>
    <w:rsid w:val="00735347"/>
    <w:rsid w:val="007353A5"/>
    <w:rsid w:val="00735411"/>
    <w:rsid w:val="00735A9B"/>
    <w:rsid w:val="00736577"/>
    <w:rsid w:val="00737E23"/>
    <w:rsid w:val="0074006A"/>
    <w:rsid w:val="007427D7"/>
    <w:rsid w:val="00744C05"/>
    <w:rsid w:val="0074527D"/>
    <w:rsid w:val="007454C1"/>
    <w:rsid w:val="00746F3F"/>
    <w:rsid w:val="007473B2"/>
    <w:rsid w:val="00750610"/>
    <w:rsid w:val="00751187"/>
    <w:rsid w:val="00753204"/>
    <w:rsid w:val="007547B4"/>
    <w:rsid w:val="00754B07"/>
    <w:rsid w:val="00754B40"/>
    <w:rsid w:val="00754CAF"/>
    <w:rsid w:val="0075508A"/>
    <w:rsid w:val="00760D19"/>
    <w:rsid w:val="00761788"/>
    <w:rsid w:val="00761A4E"/>
    <w:rsid w:val="00762433"/>
    <w:rsid w:val="007625A3"/>
    <w:rsid w:val="00762F0A"/>
    <w:rsid w:val="00765C2C"/>
    <w:rsid w:val="007667EF"/>
    <w:rsid w:val="00766A4A"/>
    <w:rsid w:val="0077078F"/>
    <w:rsid w:val="0077385F"/>
    <w:rsid w:val="0077389B"/>
    <w:rsid w:val="00773993"/>
    <w:rsid w:val="00775E6B"/>
    <w:rsid w:val="007818DA"/>
    <w:rsid w:val="00782695"/>
    <w:rsid w:val="00783072"/>
    <w:rsid w:val="007837C8"/>
    <w:rsid w:val="00783977"/>
    <w:rsid w:val="0078516F"/>
    <w:rsid w:val="007903A3"/>
    <w:rsid w:val="00790456"/>
    <w:rsid w:val="0079130B"/>
    <w:rsid w:val="00791358"/>
    <w:rsid w:val="00791F73"/>
    <w:rsid w:val="00794492"/>
    <w:rsid w:val="00794777"/>
    <w:rsid w:val="00794D4D"/>
    <w:rsid w:val="00797414"/>
    <w:rsid w:val="007A047B"/>
    <w:rsid w:val="007A2F7A"/>
    <w:rsid w:val="007A4DBC"/>
    <w:rsid w:val="007A56C5"/>
    <w:rsid w:val="007A7923"/>
    <w:rsid w:val="007B1F5E"/>
    <w:rsid w:val="007B27F7"/>
    <w:rsid w:val="007B3A08"/>
    <w:rsid w:val="007B3D00"/>
    <w:rsid w:val="007B4832"/>
    <w:rsid w:val="007B5104"/>
    <w:rsid w:val="007B5F8D"/>
    <w:rsid w:val="007C11F3"/>
    <w:rsid w:val="007C1FA9"/>
    <w:rsid w:val="007C2F38"/>
    <w:rsid w:val="007C3CB5"/>
    <w:rsid w:val="007C481D"/>
    <w:rsid w:val="007C4B15"/>
    <w:rsid w:val="007C516B"/>
    <w:rsid w:val="007C58CD"/>
    <w:rsid w:val="007C6A85"/>
    <w:rsid w:val="007D2650"/>
    <w:rsid w:val="007D2839"/>
    <w:rsid w:val="007D4B80"/>
    <w:rsid w:val="007D68B9"/>
    <w:rsid w:val="007D7795"/>
    <w:rsid w:val="007D78E5"/>
    <w:rsid w:val="007D7A81"/>
    <w:rsid w:val="007E0D1D"/>
    <w:rsid w:val="007E145E"/>
    <w:rsid w:val="007E3B19"/>
    <w:rsid w:val="007E407C"/>
    <w:rsid w:val="007E40B6"/>
    <w:rsid w:val="007E4C65"/>
    <w:rsid w:val="007E55B3"/>
    <w:rsid w:val="007E6187"/>
    <w:rsid w:val="007E6CFB"/>
    <w:rsid w:val="007F0724"/>
    <w:rsid w:val="007F1A84"/>
    <w:rsid w:val="007F4127"/>
    <w:rsid w:val="007F419D"/>
    <w:rsid w:val="007F4C7C"/>
    <w:rsid w:val="007F4CA2"/>
    <w:rsid w:val="007F5327"/>
    <w:rsid w:val="007F5411"/>
    <w:rsid w:val="007F5C8A"/>
    <w:rsid w:val="007F5F88"/>
    <w:rsid w:val="007F67FC"/>
    <w:rsid w:val="007F7B1A"/>
    <w:rsid w:val="00800ECB"/>
    <w:rsid w:val="00801F53"/>
    <w:rsid w:val="00803085"/>
    <w:rsid w:val="0080348C"/>
    <w:rsid w:val="008040D0"/>
    <w:rsid w:val="00804473"/>
    <w:rsid w:val="00804AF1"/>
    <w:rsid w:val="008057F2"/>
    <w:rsid w:val="0080649C"/>
    <w:rsid w:val="00806C50"/>
    <w:rsid w:val="00807C6E"/>
    <w:rsid w:val="0081021D"/>
    <w:rsid w:val="008125F8"/>
    <w:rsid w:val="008126AE"/>
    <w:rsid w:val="008153CD"/>
    <w:rsid w:val="0081572E"/>
    <w:rsid w:val="008169C0"/>
    <w:rsid w:val="008200A8"/>
    <w:rsid w:val="0082039B"/>
    <w:rsid w:val="00820CD7"/>
    <w:rsid w:val="008215E0"/>
    <w:rsid w:val="00822695"/>
    <w:rsid w:val="008227E4"/>
    <w:rsid w:val="008233DB"/>
    <w:rsid w:val="00823CF8"/>
    <w:rsid w:val="0082466E"/>
    <w:rsid w:val="008273EC"/>
    <w:rsid w:val="00827E96"/>
    <w:rsid w:val="00831C1F"/>
    <w:rsid w:val="0083239E"/>
    <w:rsid w:val="0083290C"/>
    <w:rsid w:val="00833470"/>
    <w:rsid w:val="008338C9"/>
    <w:rsid w:val="00834678"/>
    <w:rsid w:val="00835E45"/>
    <w:rsid w:val="00836863"/>
    <w:rsid w:val="00837075"/>
    <w:rsid w:val="0083742B"/>
    <w:rsid w:val="008409DE"/>
    <w:rsid w:val="00840FF9"/>
    <w:rsid w:val="00841E7A"/>
    <w:rsid w:val="00842A5B"/>
    <w:rsid w:val="00842E17"/>
    <w:rsid w:val="00843A3A"/>
    <w:rsid w:val="00843D9F"/>
    <w:rsid w:val="00844464"/>
    <w:rsid w:val="00844926"/>
    <w:rsid w:val="00845EC8"/>
    <w:rsid w:val="0084721C"/>
    <w:rsid w:val="0085164B"/>
    <w:rsid w:val="0085517A"/>
    <w:rsid w:val="00856F46"/>
    <w:rsid w:val="00857FCC"/>
    <w:rsid w:val="0086109F"/>
    <w:rsid w:val="0086158B"/>
    <w:rsid w:val="00863B82"/>
    <w:rsid w:val="008644AB"/>
    <w:rsid w:val="008657AB"/>
    <w:rsid w:val="00866DF6"/>
    <w:rsid w:val="00866EA1"/>
    <w:rsid w:val="00870051"/>
    <w:rsid w:val="00870C6E"/>
    <w:rsid w:val="008716B3"/>
    <w:rsid w:val="00872290"/>
    <w:rsid w:val="00872AF6"/>
    <w:rsid w:val="00872F0E"/>
    <w:rsid w:val="00873E4D"/>
    <w:rsid w:val="008752E7"/>
    <w:rsid w:val="0087545E"/>
    <w:rsid w:val="008756D6"/>
    <w:rsid w:val="00875E1A"/>
    <w:rsid w:val="00880ABE"/>
    <w:rsid w:val="00880CA2"/>
    <w:rsid w:val="00882497"/>
    <w:rsid w:val="00882AB1"/>
    <w:rsid w:val="00883F4B"/>
    <w:rsid w:val="0088613D"/>
    <w:rsid w:val="00886E90"/>
    <w:rsid w:val="00887B06"/>
    <w:rsid w:val="00887BF4"/>
    <w:rsid w:val="00887F97"/>
    <w:rsid w:val="008902E1"/>
    <w:rsid w:val="00891C18"/>
    <w:rsid w:val="00893399"/>
    <w:rsid w:val="0089426F"/>
    <w:rsid w:val="008943DD"/>
    <w:rsid w:val="00894684"/>
    <w:rsid w:val="00894DE7"/>
    <w:rsid w:val="00895E90"/>
    <w:rsid w:val="008A11BF"/>
    <w:rsid w:val="008A147A"/>
    <w:rsid w:val="008A2845"/>
    <w:rsid w:val="008A4E6D"/>
    <w:rsid w:val="008A61F8"/>
    <w:rsid w:val="008B0248"/>
    <w:rsid w:val="008B175B"/>
    <w:rsid w:val="008B21BC"/>
    <w:rsid w:val="008B239B"/>
    <w:rsid w:val="008B25AF"/>
    <w:rsid w:val="008B29D5"/>
    <w:rsid w:val="008B2BF9"/>
    <w:rsid w:val="008B481C"/>
    <w:rsid w:val="008B592E"/>
    <w:rsid w:val="008B5B21"/>
    <w:rsid w:val="008B6963"/>
    <w:rsid w:val="008B7E42"/>
    <w:rsid w:val="008C05CD"/>
    <w:rsid w:val="008C2098"/>
    <w:rsid w:val="008C20D4"/>
    <w:rsid w:val="008C2DA9"/>
    <w:rsid w:val="008C47AB"/>
    <w:rsid w:val="008C4E92"/>
    <w:rsid w:val="008C6FFF"/>
    <w:rsid w:val="008C7811"/>
    <w:rsid w:val="008C79E7"/>
    <w:rsid w:val="008C7D93"/>
    <w:rsid w:val="008D1BE0"/>
    <w:rsid w:val="008D3C45"/>
    <w:rsid w:val="008D4CB6"/>
    <w:rsid w:val="008D50E3"/>
    <w:rsid w:val="008D60F1"/>
    <w:rsid w:val="008D6926"/>
    <w:rsid w:val="008D6C31"/>
    <w:rsid w:val="008D7D0A"/>
    <w:rsid w:val="008E2744"/>
    <w:rsid w:val="008E2B0F"/>
    <w:rsid w:val="008E3B36"/>
    <w:rsid w:val="008E3F88"/>
    <w:rsid w:val="008E4D72"/>
    <w:rsid w:val="008E515C"/>
    <w:rsid w:val="008E5652"/>
    <w:rsid w:val="008E57B3"/>
    <w:rsid w:val="008E6188"/>
    <w:rsid w:val="008F48E9"/>
    <w:rsid w:val="008F4902"/>
    <w:rsid w:val="008F54F5"/>
    <w:rsid w:val="008F5F06"/>
    <w:rsid w:val="008F692B"/>
    <w:rsid w:val="008F72EB"/>
    <w:rsid w:val="009051DE"/>
    <w:rsid w:val="00905D03"/>
    <w:rsid w:val="009067A7"/>
    <w:rsid w:val="009077C4"/>
    <w:rsid w:val="009077DF"/>
    <w:rsid w:val="00907F19"/>
    <w:rsid w:val="00913422"/>
    <w:rsid w:val="00914B25"/>
    <w:rsid w:val="0091661A"/>
    <w:rsid w:val="00917E8A"/>
    <w:rsid w:val="009207E8"/>
    <w:rsid w:val="00920BD1"/>
    <w:rsid w:val="00921B97"/>
    <w:rsid w:val="00922364"/>
    <w:rsid w:val="00922D72"/>
    <w:rsid w:val="00924005"/>
    <w:rsid w:val="009249B7"/>
    <w:rsid w:val="0092570B"/>
    <w:rsid w:val="00925A32"/>
    <w:rsid w:val="00926146"/>
    <w:rsid w:val="009268A5"/>
    <w:rsid w:val="00927EB3"/>
    <w:rsid w:val="009316CE"/>
    <w:rsid w:val="00931D23"/>
    <w:rsid w:val="00933468"/>
    <w:rsid w:val="00933DED"/>
    <w:rsid w:val="00933F51"/>
    <w:rsid w:val="0093422C"/>
    <w:rsid w:val="0093750B"/>
    <w:rsid w:val="00937C68"/>
    <w:rsid w:val="0094026F"/>
    <w:rsid w:val="00940B81"/>
    <w:rsid w:val="00941428"/>
    <w:rsid w:val="009421D0"/>
    <w:rsid w:val="00942F8A"/>
    <w:rsid w:val="009454B6"/>
    <w:rsid w:val="00946738"/>
    <w:rsid w:val="00946B74"/>
    <w:rsid w:val="009472F6"/>
    <w:rsid w:val="0095184D"/>
    <w:rsid w:val="00953A46"/>
    <w:rsid w:val="00953BBF"/>
    <w:rsid w:val="00953F60"/>
    <w:rsid w:val="0095448C"/>
    <w:rsid w:val="009551FD"/>
    <w:rsid w:val="009555DC"/>
    <w:rsid w:val="00955BD8"/>
    <w:rsid w:val="00960015"/>
    <w:rsid w:val="00960409"/>
    <w:rsid w:val="00963A2B"/>
    <w:rsid w:val="009644DD"/>
    <w:rsid w:val="009665DA"/>
    <w:rsid w:val="00967335"/>
    <w:rsid w:val="00967497"/>
    <w:rsid w:val="00967CBF"/>
    <w:rsid w:val="00967E2F"/>
    <w:rsid w:val="009703CF"/>
    <w:rsid w:val="00971E09"/>
    <w:rsid w:val="00971E82"/>
    <w:rsid w:val="009725E2"/>
    <w:rsid w:val="0097298F"/>
    <w:rsid w:val="009736C1"/>
    <w:rsid w:val="0097381A"/>
    <w:rsid w:val="00973971"/>
    <w:rsid w:val="00973CB6"/>
    <w:rsid w:val="00973FAC"/>
    <w:rsid w:val="00975478"/>
    <w:rsid w:val="00976494"/>
    <w:rsid w:val="009811EF"/>
    <w:rsid w:val="0098158B"/>
    <w:rsid w:val="00982EC5"/>
    <w:rsid w:val="00984741"/>
    <w:rsid w:val="0098474B"/>
    <w:rsid w:val="00984E99"/>
    <w:rsid w:val="00984F0D"/>
    <w:rsid w:val="009902C1"/>
    <w:rsid w:val="009903E3"/>
    <w:rsid w:val="00990614"/>
    <w:rsid w:val="0099581D"/>
    <w:rsid w:val="009969AA"/>
    <w:rsid w:val="009A0343"/>
    <w:rsid w:val="009A09DE"/>
    <w:rsid w:val="009A1C12"/>
    <w:rsid w:val="009A1E25"/>
    <w:rsid w:val="009A3BF6"/>
    <w:rsid w:val="009A62BF"/>
    <w:rsid w:val="009A7421"/>
    <w:rsid w:val="009B0C56"/>
    <w:rsid w:val="009B209F"/>
    <w:rsid w:val="009B64EE"/>
    <w:rsid w:val="009B65BA"/>
    <w:rsid w:val="009B7368"/>
    <w:rsid w:val="009C0D96"/>
    <w:rsid w:val="009C1166"/>
    <w:rsid w:val="009C1BDE"/>
    <w:rsid w:val="009C2EB3"/>
    <w:rsid w:val="009C390C"/>
    <w:rsid w:val="009C4546"/>
    <w:rsid w:val="009C4AF8"/>
    <w:rsid w:val="009C5C46"/>
    <w:rsid w:val="009C7A10"/>
    <w:rsid w:val="009D14A1"/>
    <w:rsid w:val="009D1EAD"/>
    <w:rsid w:val="009D28F4"/>
    <w:rsid w:val="009D36F8"/>
    <w:rsid w:val="009D56AF"/>
    <w:rsid w:val="009D5DD3"/>
    <w:rsid w:val="009D7D74"/>
    <w:rsid w:val="009E1440"/>
    <w:rsid w:val="009E1985"/>
    <w:rsid w:val="009E23C5"/>
    <w:rsid w:val="009E28EF"/>
    <w:rsid w:val="009E33A9"/>
    <w:rsid w:val="009E540B"/>
    <w:rsid w:val="009E619F"/>
    <w:rsid w:val="009F2ECB"/>
    <w:rsid w:val="009F5CB5"/>
    <w:rsid w:val="009F776A"/>
    <w:rsid w:val="00A00593"/>
    <w:rsid w:val="00A00C34"/>
    <w:rsid w:val="00A015BD"/>
    <w:rsid w:val="00A01A83"/>
    <w:rsid w:val="00A0304D"/>
    <w:rsid w:val="00A043BE"/>
    <w:rsid w:val="00A048AC"/>
    <w:rsid w:val="00A049A9"/>
    <w:rsid w:val="00A05BFE"/>
    <w:rsid w:val="00A05CA1"/>
    <w:rsid w:val="00A064A1"/>
    <w:rsid w:val="00A0677E"/>
    <w:rsid w:val="00A06EF1"/>
    <w:rsid w:val="00A07AC7"/>
    <w:rsid w:val="00A109BE"/>
    <w:rsid w:val="00A1110C"/>
    <w:rsid w:val="00A11722"/>
    <w:rsid w:val="00A121DB"/>
    <w:rsid w:val="00A133EA"/>
    <w:rsid w:val="00A149F7"/>
    <w:rsid w:val="00A15193"/>
    <w:rsid w:val="00A15267"/>
    <w:rsid w:val="00A16182"/>
    <w:rsid w:val="00A161FF"/>
    <w:rsid w:val="00A17D58"/>
    <w:rsid w:val="00A209FE"/>
    <w:rsid w:val="00A2479C"/>
    <w:rsid w:val="00A25A0F"/>
    <w:rsid w:val="00A25E1A"/>
    <w:rsid w:val="00A2609C"/>
    <w:rsid w:val="00A26BFD"/>
    <w:rsid w:val="00A26D2E"/>
    <w:rsid w:val="00A2705F"/>
    <w:rsid w:val="00A2733D"/>
    <w:rsid w:val="00A27EF2"/>
    <w:rsid w:val="00A303A2"/>
    <w:rsid w:val="00A31249"/>
    <w:rsid w:val="00A33E26"/>
    <w:rsid w:val="00A35C24"/>
    <w:rsid w:val="00A369C2"/>
    <w:rsid w:val="00A37A9D"/>
    <w:rsid w:val="00A41693"/>
    <w:rsid w:val="00A417D3"/>
    <w:rsid w:val="00A423C6"/>
    <w:rsid w:val="00A44CE4"/>
    <w:rsid w:val="00A45546"/>
    <w:rsid w:val="00A45C3C"/>
    <w:rsid w:val="00A471BB"/>
    <w:rsid w:val="00A4796E"/>
    <w:rsid w:val="00A50F48"/>
    <w:rsid w:val="00A51B18"/>
    <w:rsid w:val="00A51C7E"/>
    <w:rsid w:val="00A52B5C"/>
    <w:rsid w:val="00A52E22"/>
    <w:rsid w:val="00A54DFD"/>
    <w:rsid w:val="00A60A6F"/>
    <w:rsid w:val="00A60D2A"/>
    <w:rsid w:val="00A6267E"/>
    <w:rsid w:val="00A62855"/>
    <w:rsid w:val="00A63CA7"/>
    <w:rsid w:val="00A6489E"/>
    <w:rsid w:val="00A6716C"/>
    <w:rsid w:val="00A678C7"/>
    <w:rsid w:val="00A67CF5"/>
    <w:rsid w:val="00A67FA2"/>
    <w:rsid w:val="00A71BEA"/>
    <w:rsid w:val="00A72C88"/>
    <w:rsid w:val="00A76A95"/>
    <w:rsid w:val="00A76D14"/>
    <w:rsid w:val="00A77778"/>
    <w:rsid w:val="00A77FE2"/>
    <w:rsid w:val="00A80EF8"/>
    <w:rsid w:val="00A81174"/>
    <w:rsid w:val="00A81B3D"/>
    <w:rsid w:val="00A8295C"/>
    <w:rsid w:val="00A82B7A"/>
    <w:rsid w:val="00A83841"/>
    <w:rsid w:val="00A848FB"/>
    <w:rsid w:val="00A860B5"/>
    <w:rsid w:val="00A878C7"/>
    <w:rsid w:val="00A87FF6"/>
    <w:rsid w:val="00A90302"/>
    <w:rsid w:val="00A90399"/>
    <w:rsid w:val="00A90F08"/>
    <w:rsid w:val="00A915EB"/>
    <w:rsid w:val="00A92B85"/>
    <w:rsid w:val="00A92CE6"/>
    <w:rsid w:val="00A93132"/>
    <w:rsid w:val="00A93144"/>
    <w:rsid w:val="00A94842"/>
    <w:rsid w:val="00A948BC"/>
    <w:rsid w:val="00A954C7"/>
    <w:rsid w:val="00A96B17"/>
    <w:rsid w:val="00AA077B"/>
    <w:rsid w:val="00AA16AF"/>
    <w:rsid w:val="00AA3581"/>
    <w:rsid w:val="00AA36A9"/>
    <w:rsid w:val="00AA374B"/>
    <w:rsid w:val="00AA3B90"/>
    <w:rsid w:val="00AA42A2"/>
    <w:rsid w:val="00AA5A3C"/>
    <w:rsid w:val="00AA7622"/>
    <w:rsid w:val="00AB58D8"/>
    <w:rsid w:val="00AB5B08"/>
    <w:rsid w:val="00AB6F4E"/>
    <w:rsid w:val="00AB72DF"/>
    <w:rsid w:val="00AC02DD"/>
    <w:rsid w:val="00AC3235"/>
    <w:rsid w:val="00AC53F7"/>
    <w:rsid w:val="00AC69A5"/>
    <w:rsid w:val="00AD14C5"/>
    <w:rsid w:val="00AD2200"/>
    <w:rsid w:val="00AD2C9E"/>
    <w:rsid w:val="00AD4F01"/>
    <w:rsid w:val="00AD5460"/>
    <w:rsid w:val="00AD73E9"/>
    <w:rsid w:val="00AE0211"/>
    <w:rsid w:val="00AE224D"/>
    <w:rsid w:val="00AE33D1"/>
    <w:rsid w:val="00AE4BD2"/>
    <w:rsid w:val="00AE4F27"/>
    <w:rsid w:val="00AE552D"/>
    <w:rsid w:val="00AE5880"/>
    <w:rsid w:val="00AE7A3E"/>
    <w:rsid w:val="00AE7D07"/>
    <w:rsid w:val="00AF0DA4"/>
    <w:rsid w:val="00AF15ED"/>
    <w:rsid w:val="00AF24D6"/>
    <w:rsid w:val="00AF32C2"/>
    <w:rsid w:val="00AF34ED"/>
    <w:rsid w:val="00AF59FE"/>
    <w:rsid w:val="00AF5ACD"/>
    <w:rsid w:val="00B00385"/>
    <w:rsid w:val="00B00ABB"/>
    <w:rsid w:val="00B021A3"/>
    <w:rsid w:val="00B021C7"/>
    <w:rsid w:val="00B02580"/>
    <w:rsid w:val="00B043DF"/>
    <w:rsid w:val="00B06CD0"/>
    <w:rsid w:val="00B07E18"/>
    <w:rsid w:val="00B11C9B"/>
    <w:rsid w:val="00B15F14"/>
    <w:rsid w:val="00B202D1"/>
    <w:rsid w:val="00B20CCB"/>
    <w:rsid w:val="00B228A3"/>
    <w:rsid w:val="00B230F3"/>
    <w:rsid w:val="00B2446A"/>
    <w:rsid w:val="00B263B4"/>
    <w:rsid w:val="00B27D1C"/>
    <w:rsid w:val="00B300B4"/>
    <w:rsid w:val="00B300C9"/>
    <w:rsid w:val="00B31942"/>
    <w:rsid w:val="00B320FC"/>
    <w:rsid w:val="00B34408"/>
    <w:rsid w:val="00B3543C"/>
    <w:rsid w:val="00B35D97"/>
    <w:rsid w:val="00B40033"/>
    <w:rsid w:val="00B4098C"/>
    <w:rsid w:val="00B40AC4"/>
    <w:rsid w:val="00B411C0"/>
    <w:rsid w:val="00B414CF"/>
    <w:rsid w:val="00B4408E"/>
    <w:rsid w:val="00B445FE"/>
    <w:rsid w:val="00B44799"/>
    <w:rsid w:val="00B46809"/>
    <w:rsid w:val="00B470E4"/>
    <w:rsid w:val="00B505FC"/>
    <w:rsid w:val="00B526E1"/>
    <w:rsid w:val="00B527C6"/>
    <w:rsid w:val="00B52ACF"/>
    <w:rsid w:val="00B52B9A"/>
    <w:rsid w:val="00B53633"/>
    <w:rsid w:val="00B53C8C"/>
    <w:rsid w:val="00B53EC6"/>
    <w:rsid w:val="00B54B10"/>
    <w:rsid w:val="00B55672"/>
    <w:rsid w:val="00B55739"/>
    <w:rsid w:val="00B56CA4"/>
    <w:rsid w:val="00B56CD9"/>
    <w:rsid w:val="00B57179"/>
    <w:rsid w:val="00B61386"/>
    <w:rsid w:val="00B62262"/>
    <w:rsid w:val="00B639F1"/>
    <w:rsid w:val="00B63B40"/>
    <w:rsid w:val="00B64707"/>
    <w:rsid w:val="00B674DB"/>
    <w:rsid w:val="00B7064F"/>
    <w:rsid w:val="00B712AA"/>
    <w:rsid w:val="00B71B45"/>
    <w:rsid w:val="00B72346"/>
    <w:rsid w:val="00B7281D"/>
    <w:rsid w:val="00B72A02"/>
    <w:rsid w:val="00B72F9F"/>
    <w:rsid w:val="00B72FB4"/>
    <w:rsid w:val="00B73117"/>
    <w:rsid w:val="00B74AB3"/>
    <w:rsid w:val="00B74CD2"/>
    <w:rsid w:val="00B75BDF"/>
    <w:rsid w:val="00B76A5A"/>
    <w:rsid w:val="00B76E49"/>
    <w:rsid w:val="00B80536"/>
    <w:rsid w:val="00B8084C"/>
    <w:rsid w:val="00B809D1"/>
    <w:rsid w:val="00B810C8"/>
    <w:rsid w:val="00B813A7"/>
    <w:rsid w:val="00B821BC"/>
    <w:rsid w:val="00B82742"/>
    <w:rsid w:val="00B85E15"/>
    <w:rsid w:val="00B87FA4"/>
    <w:rsid w:val="00B90A21"/>
    <w:rsid w:val="00B9228C"/>
    <w:rsid w:val="00B940A7"/>
    <w:rsid w:val="00B97476"/>
    <w:rsid w:val="00BA3133"/>
    <w:rsid w:val="00BA5DEA"/>
    <w:rsid w:val="00BA7174"/>
    <w:rsid w:val="00BA7596"/>
    <w:rsid w:val="00BA7EBA"/>
    <w:rsid w:val="00BB3864"/>
    <w:rsid w:val="00BB3EE1"/>
    <w:rsid w:val="00BB4758"/>
    <w:rsid w:val="00BB4CF6"/>
    <w:rsid w:val="00BB4EDF"/>
    <w:rsid w:val="00BB6738"/>
    <w:rsid w:val="00BB7AE8"/>
    <w:rsid w:val="00BC0061"/>
    <w:rsid w:val="00BC0B7F"/>
    <w:rsid w:val="00BC2FF9"/>
    <w:rsid w:val="00BC314B"/>
    <w:rsid w:val="00BC34CE"/>
    <w:rsid w:val="00BC6E60"/>
    <w:rsid w:val="00BC74EB"/>
    <w:rsid w:val="00BD1079"/>
    <w:rsid w:val="00BD10D1"/>
    <w:rsid w:val="00BD123D"/>
    <w:rsid w:val="00BD1AF0"/>
    <w:rsid w:val="00BD282C"/>
    <w:rsid w:val="00BD300D"/>
    <w:rsid w:val="00BD3763"/>
    <w:rsid w:val="00BD3DA3"/>
    <w:rsid w:val="00BD460C"/>
    <w:rsid w:val="00BD5BDA"/>
    <w:rsid w:val="00BD7123"/>
    <w:rsid w:val="00BE20E6"/>
    <w:rsid w:val="00BE2160"/>
    <w:rsid w:val="00BE332E"/>
    <w:rsid w:val="00BE4283"/>
    <w:rsid w:val="00BE4945"/>
    <w:rsid w:val="00BE4D46"/>
    <w:rsid w:val="00BE4DFD"/>
    <w:rsid w:val="00BE4F25"/>
    <w:rsid w:val="00BE53A9"/>
    <w:rsid w:val="00BE5842"/>
    <w:rsid w:val="00BE6C5D"/>
    <w:rsid w:val="00BF08AE"/>
    <w:rsid w:val="00BF1B09"/>
    <w:rsid w:val="00BF327C"/>
    <w:rsid w:val="00BF3A24"/>
    <w:rsid w:val="00BF441C"/>
    <w:rsid w:val="00BF4991"/>
    <w:rsid w:val="00BF518F"/>
    <w:rsid w:val="00BF6DB4"/>
    <w:rsid w:val="00BF73CE"/>
    <w:rsid w:val="00C003EA"/>
    <w:rsid w:val="00C02C69"/>
    <w:rsid w:val="00C02D61"/>
    <w:rsid w:val="00C06645"/>
    <w:rsid w:val="00C06A28"/>
    <w:rsid w:val="00C06C6E"/>
    <w:rsid w:val="00C06CB2"/>
    <w:rsid w:val="00C06F5E"/>
    <w:rsid w:val="00C073BD"/>
    <w:rsid w:val="00C101D9"/>
    <w:rsid w:val="00C11426"/>
    <w:rsid w:val="00C11664"/>
    <w:rsid w:val="00C121EE"/>
    <w:rsid w:val="00C134A6"/>
    <w:rsid w:val="00C139A6"/>
    <w:rsid w:val="00C141CF"/>
    <w:rsid w:val="00C16AF4"/>
    <w:rsid w:val="00C1794E"/>
    <w:rsid w:val="00C207BE"/>
    <w:rsid w:val="00C212BC"/>
    <w:rsid w:val="00C21610"/>
    <w:rsid w:val="00C220D7"/>
    <w:rsid w:val="00C22973"/>
    <w:rsid w:val="00C22CB0"/>
    <w:rsid w:val="00C235C8"/>
    <w:rsid w:val="00C23BFA"/>
    <w:rsid w:val="00C301B4"/>
    <w:rsid w:val="00C332E4"/>
    <w:rsid w:val="00C33FE3"/>
    <w:rsid w:val="00C37A31"/>
    <w:rsid w:val="00C40934"/>
    <w:rsid w:val="00C40968"/>
    <w:rsid w:val="00C40BD4"/>
    <w:rsid w:val="00C4148F"/>
    <w:rsid w:val="00C41BFB"/>
    <w:rsid w:val="00C4371D"/>
    <w:rsid w:val="00C43764"/>
    <w:rsid w:val="00C43E85"/>
    <w:rsid w:val="00C4457D"/>
    <w:rsid w:val="00C46B3F"/>
    <w:rsid w:val="00C47C40"/>
    <w:rsid w:val="00C47E07"/>
    <w:rsid w:val="00C50C6D"/>
    <w:rsid w:val="00C51BA6"/>
    <w:rsid w:val="00C568BF"/>
    <w:rsid w:val="00C617C9"/>
    <w:rsid w:val="00C61E78"/>
    <w:rsid w:val="00C625BF"/>
    <w:rsid w:val="00C645F4"/>
    <w:rsid w:val="00C65519"/>
    <w:rsid w:val="00C7245E"/>
    <w:rsid w:val="00C74B15"/>
    <w:rsid w:val="00C76E35"/>
    <w:rsid w:val="00C770F4"/>
    <w:rsid w:val="00C80960"/>
    <w:rsid w:val="00C809CF"/>
    <w:rsid w:val="00C80D7A"/>
    <w:rsid w:val="00C81146"/>
    <w:rsid w:val="00C82DC6"/>
    <w:rsid w:val="00C86D1D"/>
    <w:rsid w:val="00C87214"/>
    <w:rsid w:val="00C938F5"/>
    <w:rsid w:val="00C958A1"/>
    <w:rsid w:val="00C95BD7"/>
    <w:rsid w:val="00C95EF6"/>
    <w:rsid w:val="00C95FF3"/>
    <w:rsid w:val="00CA0A94"/>
    <w:rsid w:val="00CA0DB2"/>
    <w:rsid w:val="00CA1CCC"/>
    <w:rsid w:val="00CA1D71"/>
    <w:rsid w:val="00CA4C71"/>
    <w:rsid w:val="00CA4FFE"/>
    <w:rsid w:val="00CA5292"/>
    <w:rsid w:val="00CA62CD"/>
    <w:rsid w:val="00CB00DD"/>
    <w:rsid w:val="00CB1E86"/>
    <w:rsid w:val="00CB3EB1"/>
    <w:rsid w:val="00CB5DC1"/>
    <w:rsid w:val="00CB7547"/>
    <w:rsid w:val="00CC0836"/>
    <w:rsid w:val="00CC2974"/>
    <w:rsid w:val="00CC2DFC"/>
    <w:rsid w:val="00CC3DB6"/>
    <w:rsid w:val="00CC422C"/>
    <w:rsid w:val="00CC4996"/>
    <w:rsid w:val="00CC61C8"/>
    <w:rsid w:val="00CC76D9"/>
    <w:rsid w:val="00CD0D36"/>
    <w:rsid w:val="00CD2280"/>
    <w:rsid w:val="00CD2774"/>
    <w:rsid w:val="00CD6053"/>
    <w:rsid w:val="00CE01C7"/>
    <w:rsid w:val="00CE03D1"/>
    <w:rsid w:val="00CE1AA2"/>
    <w:rsid w:val="00CE298D"/>
    <w:rsid w:val="00CE2ACE"/>
    <w:rsid w:val="00CE5CD9"/>
    <w:rsid w:val="00CE6CD4"/>
    <w:rsid w:val="00CE78B8"/>
    <w:rsid w:val="00CF019F"/>
    <w:rsid w:val="00CF09BC"/>
    <w:rsid w:val="00CF0A2E"/>
    <w:rsid w:val="00CF135B"/>
    <w:rsid w:val="00CF1823"/>
    <w:rsid w:val="00CF1AE8"/>
    <w:rsid w:val="00CF339A"/>
    <w:rsid w:val="00CF5C52"/>
    <w:rsid w:val="00CF5F2C"/>
    <w:rsid w:val="00CF6D74"/>
    <w:rsid w:val="00CF7B5C"/>
    <w:rsid w:val="00D028ED"/>
    <w:rsid w:val="00D03DD7"/>
    <w:rsid w:val="00D0463B"/>
    <w:rsid w:val="00D04C3A"/>
    <w:rsid w:val="00D05FB6"/>
    <w:rsid w:val="00D06222"/>
    <w:rsid w:val="00D11930"/>
    <w:rsid w:val="00D119B8"/>
    <w:rsid w:val="00D11E9C"/>
    <w:rsid w:val="00D12359"/>
    <w:rsid w:val="00D12BA3"/>
    <w:rsid w:val="00D1304A"/>
    <w:rsid w:val="00D137D6"/>
    <w:rsid w:val="00D13B3D"/>
    <w:rsid w:val="00D146A2"/>
    <w:rsid w:val="00D148C7"/>
    <w:rsid w:val="00D1562C"/>
    <w:rsid w:val="00D16081"/>
    <w:rsid w:val="00D16331"/>
    <w:rsid w:val="00D16CBC"/>
    <w:rsid w:val="00D16DB7"/>
    <w:rsid w:val="00D1736A"/>
    <w:rsid w:val="00D2048F"/>
    <w:rsid w:val="00D20B1D"/>
    <w:rsid w:val="00D20D1F"/>
    <w:rsid w:val="00D219BB"/>
    <w:rsid w:val="00D22B06"/>
    <w:rsid w:val="00D26085"/>
    <w:rsid w:val="00D27C0C"/>
    <w:rsid w:val="00D27F57"/>
    <w:rsid w:val="00D3088E"/>
    <w:rsid w:val="00D31F3F"/>
    <w:rsid w:val="00D32389"/>
    <w:rsid w:val="00D350A9"/>
    <w:rsid w:val="00D356FC"/>
    <w:rsid w:val="00D36B7F"/>
    <w:rsid w:val="00D403AB"/>
    <w:rsid w:val="00D403F8"/>
    <w:rsid w:val="00D410EA"/>
    <w:rsid w:val="00D41B02"/>
    <w:rsid w:val="00D4341F"/>
    <w:rsid w:val="00D4371F"/>
    <w:rsid w:val="00D446E2"/>
    <w:rsid w:val="00D44B96"/>
    <w:rsid w:val="00D450A7"/>
    <w:rsid w:val="00D45782"/>
    <w:rsid w:val="00D4616A"/>
    <w:rsid w:val="00D467AF"/>
    <w:rsid w:val="00D478DA"/>
    <w:rsid w:val="00D50529"/>
    <w:rsid w:val="00D527A6"/>
    <w:rsid w:val="00D53B95"/>
    <w:rsid w:val="00D54A83"/>
    <w:rsid w:val="00D55131"/>
    <w:rsid w:val="00D5611C"/>
    <w:rsid w:val="00D5654B"/>
    <w:rsid w:val="00D57056"/>
    <w:rsid w:val="00D57CA7"/>
    <w:rsid w:val="00D618CA"/>
    <w:rsid w:val="00D61F67"/>
    <w:rsid w:val="00D62968"/>
    <w:rsid w:val="00D63666"/>
    <w:rsid w:val="00D640F5"/>
    <w:rsid w:val="00D641ED"/>
    <w:rsid w:val="00D64973"/>
    <w:rsid w:val="00D64ECD"/>
    <w:rsid w:val="00D65853"/>
    <w:rsid w:val="00D66FB9"/>
    <w:rsid w:val="00D67DA8"/>
    <w:rsid w:val="00D7220F"/>
    <w:rsid w:val="00D73496"/>
    <w:rsid w:val="00D75356"/>
    <w:rsid w:val="00D759CB"/>
    <w:rsid w:val="00D75D73"/>
    <w:rsid w:val="00D77EE7"/>
    <w:rsid w:val="00D83314"/>
    <w:rsid w:val="00D83EB2"/>
    <w:rsid w:val="00D85050"/>
    <w:rsid w:val="00D85108"/>
    <w:rsid w:val="00D9094E"/>
    <w:rsid w:val="00D90A3B"/>
    <w:rsid w:val="00D90BDA"/>
    <w:rsid w:val="00D91EE1"/>
    <w:rsid w:val="00D9209E"/>
    <w:rsid w:val="00D924C9"/>
    <w:rsid w:val="00D928DA"/>
    <w:rsid w:val="00D943A7"/>
    <w:rsid w:val="00D95B93"/>
    <w:rsid w:val="00D95E65"/>
    <w:rsid w:val="00DA080B"/>
    <w:rsid w:val="00DA3C25"/>
    <w:rsid w:val="00DA5E71"/>
    <w:rsid w:val="00DA717F"/>
    <w:rsid w:val="00DB0677"/>
    <w:rsid w:val="00DB2438"/>
    <w:rsid w:val="00DB29E7"/>
    <w:rsid w:val="00DB3A3C"/>
    <w:rsid w:val="00DB53C0"/>
    <w:rsid w:val="00DB6353"/>
    <w:rsid w:val="00DB6861"/>
    <w:rsid w:val="00DB6C79"/>
    <w:rsid w:val="00DB7C64"/>
    <w:rsid w:val="00DC01A5"/>
    <w:rsid w:val="00DC29E6"/>
    <w:rsid w:val="00DC2F4F"/>
    <w:rsid w:val="00DC30C3"/>
    <w:rsid w:val="00DC3FD6"/>
    <w:rsid w:val="00DC479F"/>
    <w:rsid w:val="00DC4A5A"/>
    <w:rsid w:val="00DC5895"/>
    <w:rsid w:val="00DC5DFA"/>
    <w:rsid w:val="00DC5E5C"/>
    <w:rsid w:val="00DC5E86"/>
    <w:rsid w:val="00DC600F"/>
    <w:rsid w:val="00DC63FA"/>
    <w:rsid w:val="00DC7718"/>
    <w:rsid w:val="00DC781F"/>
    <w:rsid w:val="00DD0655"/>
    <w:rsid w:val="00DD158D"/>
    <w:rsid w:val="00DD17F3"/>
    <w:rsid w:val="00DD3351"/>
    <w:rsid w:val="00DD3432"/>
    <w:rsid w:val="00DD73D8"/>
    <w:rsid w:val="00DD7B24"/>
    <w:rsid w:val="00DD7E78"/>
    <w:rsid w:val="00DE4C67"/>
    <w:rsid w:val="00DE7837"/>
    <w:rsid w:val="00DE7A0A"/>
    <w:rsid w:val="00DF189D"/>
    <w:rsid w:val="00DF32A9"/>
    <w:rsid w:val="00DF3648"/>
    <w:rsid w:val="00DF3864"/>
    <w:rsid w:val="00DF4BB0"/>
    <w:rsid w:val="00DF6D27"/>
    <w:rsid w:val="00DF741F"/>
    <w:rsid w:val="00E025D1"/>
    <w:rsid w:val="00E02829"/>
    <w:rsid w:val="00E0453A"/>
    <w:rsid w:val="00E04AD2"/>
    <w:rsid w:val="00E04E2E"/>
    <w:rsid w:val="00E05F57"/>
    <w:rsid w:val="00E06CC4"/>
    <w:rsid w:val="00E1176E"/>
    <w:rsid w:val="00E153BE"/>
    <w:rsid w:val="00E155EE"/>
    <w:rsid w:val="00E17AB2"/>
    <w:rsid w:val="00E17C06"/>
    <w:rsid w:val="00E20828"/>
    <w:rsid w:val="00E210EB"/>
    <w:rsid w:val="00E21249"/>
    <w:rsid w:val="00E21695"/>
    <w:rsid w:val="00E21799"/>
    <w:rsid w:val="00E23797"/>
    <w:rsid w:val="00E242A7"/>
    <w:rsid w:val="00E248E3"/>
    <w:rsid w:val="00E303A5"/>
    <w:rsid w:val="00E31F23"/>
    <w:rsid w:val="00E326BA"/>
    <w:rsid w:val="00E32AF1"/>
    <w:rsid w:val="00E3354E"/>
    <w:rsid w:val="00E35AC0"/>
    <w:rsid w:val="00E36A78"/>
    <w:rsid w:val="00E421D2"/>
    <w:rsid w:val="00E439E9"/>
    <w:rsid w:val="00E43DF1"/>
    <w:rsid w:val="00E46C80"/>
    <w:rsid w:val="00E46D74"/>
    <w:rsid w:val="00E50829"/>
    <w:rsid w:val="00E51847"/>
    <w:rsid w:val="00E52C74"/>
    <w:rsid w:val="00E52E9D"/>
    <w:rsid w:val="00E52F90"/>
    <w:rsid w:val="00E535B4"/>
    <w:rsid w:val="00E53BC7"/>
    <w:rsid w:val="00E53C4A"/>
    <w:rsid w:val="00E600E9"/>
    <w:rsid w:val="00E60A18"/>
    <w:rsid w:val="00E6252B"/>
    <w:rsid w:val="00E647B4"/>
    <w:rsid w:val="00E654AC"/>
    <w:rsid w:val="00E65510"/>
    <w:rsid w:val="00E65BA1"/>
    <w:rsid w:val="00E664F6"/>
    <w:rsid w:val="00E66733"/>
    <w:rsid w:val="00E6676C"/>
    <w:rsid w:val="00E70A3B"/>
    <w:rsid w:val="00E71D47"/>
    <w:rsid w:val="00E720E7"/>
    <w:rsid w:val="00E7263A"/>
    <w:rsid w:val="00E7352C"/>
    <w:rsid w:val="00E74AC5"/>
    <w:rsid w:val="00E758DB"/>
    <w:rsid w:val="00E758F2"/>
    <w:rsid w:val="00E764A4"/>
    <w:rsid w:val="00E7697D"/>
    <w:rsid w:val="00E80F19"/>
    <w:rsid w:val="00E844A9"/>
    <w:rsid w:val="00E90F0D"/>
    <w:rsid w:val="00E915C4"/>
    <w:rsid w:val="00E92E71"/>
    <w:rsid w:val="00E93B6D"/>
    <w:rsid w:val="00E93BA5"/>
    <w:rsid w:val="00E93DBF"/>
    <w:rsid w:val="00E95DEC"/>
    <w:rsid w:val="00E95F67"/>
    <w:rsid w:val="00E96FEA"/>
    <w:rsid w:val="00E973E4"/>
    <w:rsid w:val="00E977CB"/>
    <w:rsid w:val="00EA0143"/>
    <w:rsid w:val="00EA04CA"/>
    <w:rsid w:val="00EA0821"/>
    <w:rsid w:val="00EA0B33"/>
    <w:rsid w:val="00EA0F43"/>
    <w:rsid w:val="00EA3F8E"/>
    <w:rsid w:val="00EA5B3D"/>
    <w:rsid w:val="00EA6AAC"/>
    <w:rsid w:val="00EB027D"/>
    <w:rsid w:val="00EB0E71"/>
    <w:rsid w:val="00EB1C7A"/>
    <w:rsid w:val="00EB239A"/>
    <w:rsid w:val="00EB3561"/>
    <w:rsid w:val="00EB3A74"/>
    <w:rsid w:val="00EB3B0B"/>
    <w:rsid w:val="00EB68E7"/>
    <w:rsid w:val="00EB6A25"/>
    <w:rsid w:val="00EB6AAE"/>
    <w:rsid w:val="00EB7BCC"/>
    <w:rsid w:val="00EC193A"/>
    <w:rsid w:val="00EC2230"/>
    <w:rsid w:val="00EC24A7"/>
    <w:rsid w:val="00EC2B0B"/>
    <w:rsid w:val="00EC3071"/>
    <w:rsid w:val="00EC3732"/>
    <w:rsid w:val="00EC55DE"/>
    <w:rsid w:val="00EC5D6F"/>
    <w:rsid w:val="00ED006C"/>
    <w:rsid w:val="00ED2466"/>
    <w:rsid w:val="00ED2F55"/>
    <w:rsid w:val="00ED3939"/>
    <w:rsid w:val="00ED46FA"/>
    <w:rsid w:val="00ED4923"/>
    <w:rsid w:val="00ED49CD"/>
    <w:rsid w:val="00ED50B2"/>
    <w:rsid w:val="00ED5BF8"/>
    <w:rsid w:val="00ED6489"/>
    <w:rsid w:val="00ED7BEF"/>
    <w:rsid w:val="00EE0277"/>
    <w:rsid w:val="00EE0BC8"/>
    <w:rsid w:val="00EE1079"/>
    <w:rsid w:val="00EE2B0E"/>
    <w:rsid w:val="00EE5755"/>
    <w:rsid w:val="00EE7A63"/>
    <w:rsid w:val="00EF0A98"/>
    <w:rsid w:val="00EF11D7"/>
    <w:rsid w:val="00EF227B"/>
    <w:rsid w:val="00EF27EB"/>
    <w:rsid w:val="00EF324B"/>
    <w:rsid w:val="00EF327A"/>
    <w:rsid w:val="00EF789A"/>
    <w:rsid w:val="00F0210A"/>
    <w:rsid w:val="00F02FE4"/>
    <w:rsid w:val="00F03B89"/>
    <w:rsid w:val="00F04827"/>
    <w:rsid w:val="00F0749D"/>
    <w:rsid w:val="00F0793C"/>
    <w:rsid w:val="00F11849"/>
    <w:rsid w:val="00F12615"/>
    <w:rsid w:val="00F1495D"/>
    <w:rsid w:val="00F15654"/>
    <w:rsid w:val="00F16730"/>
    <w:rsid w:val="00F23CA1"/>
    <w:rsid w:val="00F257E3"/>
    <w:rsid w:val="00F258E4"/>
    <w:rsid w:val="00F25EF4"/>
    <w:rsid w:val="00F26F32"/>
    <w:rsid w:val="00F314AE"/>
    <w:rsid w:val="00F32603"/>
    <w:rsid w:val="00F32A98"/>
    <w:rsid w:val="00F342FE"/>
    <w:rsid w:val="00F34737"/>
    <w:rsid w:val="00F34BCB"/>
    <w:rsid w:val="00F351B5"/>
    <w:rsid w:val="00F35745"/>
    <w:rsid w:val="00F37FC3"/>
    <w:rsid w:val="00F411A2"/>
    <w:rsid w:val="00F419F5"/>
    <w:rsid w:val="00F41B98"/>
    <w:rsid w:val="00F428B7"/>
    <w:rsid w:val="00F43562"/>
    <w:rsid w:val="00F45B81"/>
    <w:rsid w:val="00F51E94"/>
    <w:rsid w:val="00F534C4"/>
    <w:rsid w:val="00F53C25"/>
    <w:rsid w:val="00F55917"/>
    <w:rsid w:val="00F55978"/>
    <w:rsid w:val="00F600C5"/>
    <w:rsid w:val="00F61F8E"/>
    <w:rsid w:val="00F620BA"/>
    <w:rsid w:val="00F63162"/>
    <w:rsid w:val="00F63621"/>
    <w:rsid w:val="00F63964"/>
    <w:rsid w:val="00F6436D"/>
    <w:rsid w:val="00F64FEA"/>
    <w:rsid w:val="00F66908"/>
    <w:rsid w:val="00F676CA"/>
    <w:rsid w:val="00F67A17"/>
    <w:rsid w:val="00F70E8F"/>
    <w:rsid w:val="00F733F3"/>
    <w:rsid w:val="00F7376F"/>
    <w:rsid w:val="00F747B7"/>
    <w:rsid w:val="00F748AF"/>
    <w:rsid w:val="00F750BA"/>
    <w:rsid w:val="00F75483"/>
    <w:rsid w:val="00F810A9"/>
    <w:rsid w:val="00F8123B"/>
    <w:rsid w:val="00F8169C"/>
    <w:rsid w:val="00F827C0"/>
    <w:rsid w:val="00F8506F"/>
    <w:rsid w:val="00F86032"/>
    <w:rsid w:val="00F86C38"/>
    <w:rsid w:val="00F875D2"/>
    <w:rsid w:val="00F91B22"/>
    <w:rsid w:val="00F920A5"/>
    <w:rsid w:val="00F93847"/>
    <w:rsid w:val="00F94DD0"/>
    <w:rsid w:val="00F956FD"/>
    <w:rsid w:val="00F96056"/>
    <w:rsid w:val="00F97A31"/>
    <w:rsid w:val="00FA0B72"/>
    <w:rsid w:val="00FA1041"/>
    <w:rsid w:val="00FA31CB"/>
    <w:rsid w:val="00FA4E27"/>
    <w:rsid w:val="00FA5A97"/>
    <w:rsid w:val="00FA68D0"/>
    <w:rsid w:val="00FA7E83"/>
    <w:rsid w:val="00FB016D"/>
    <w:rsid w:val="00FB14AA"/>
    <w:rsid w:val="00FB1C42"/>
    <w:rsid w:val="00FB427C"/>
    <w:rsid w:val="00FB5478"/>
    <w:rsid w:val="00FB6A3D"/>
    <w:rsid w:val="00FC1C24"/>
    <w:rsid w:val="00FC249A"/>
    <w:rsid w:val="00FC2874"/>
    <w:rsid w:val="00FC3CFE"/>
    <w:rsid w:val="00FC58F5"/>
    <w:rsid w:val="00FC5BDD"/>
    <w:rsid w:val="00FD07B4"/>
    <w:rsid w:val="00FD0EDA"/>
    <w:rsid w:val="00FD2683"/>
    <w:rsid w:val="00FD2812"/>
    <w:rsid w:val="00FD36ED"/>
    <w:rsid w:val="00FD378B"/>
    <w:rsid w:val="00FD4549"/>
    <w:rsid w:val="00FD646C"/>
    <w:rsid w:val="00FD71C2"/>
    <w:rsid w:val="00FD7205"/>
    <w:rsid w:val="00FD736B"/>
    <w:rsid w:val="00FD7D5A"/>
    <w:rsid w:val="00FE09A4"/>
    <w:rsid w:val="00FE399F"/>
    <w:rsid w:val="00FE4131"/>
    <w:rsid w:val="00FE42F5"/>
    <w:rsid w:val="00FF0017"/>
    <w:rsid w:val="00FF0224"/>
    <w:rsid w:val="00FF0E44"/>
    <w:rsid w:val="00FF11F4"/>
    <w:rsid w:val="00FF1B4C"/>
    <w:rsid w:val="00FF5BDB"/>
    <w:rsid w:val="00FF626A"/>
    <w:rsid w:val="00FF7D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853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7454C1"/>
    <w:pPr>
      <w:keepNext/>
      <w:keepLines/>
      <w:spacing w:before="200"/>
      <w:outlineLvl w:val="2"/>
    </w:pPr>
    <w:rPr>
      <w:rFonts w:asciiTheme="majorHAnsi" w:eastAsiaTheme="majorEastAsia" w:hAnsiTheme="majorHAnsi" w:cstheme="majorBidi"/>
      <w:b/>
      <w:bCs/>
      <w:color w:val="4F81BD" w:themeColor="accent1"/>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uiPriority w:val="99"/>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 w:type="character" w:styleId="Odwoaniedokomentarza">
    <w:name w:val="annotation reference"/>
    <w:rsid w:val="009B65BA"/>
    <w:rPr>
      <w:sz w:val="16"/>
      <w:szCs w:val="16"/>
    </w:rPr>
  </w:style>
  <w:style w:type="paragraph" w:styleId="Tekstkomentarza">
    <w:name w:val="annotation text"/>
    <w:basedOn w:val="Normalny"/>
    <w:link w:val="TekstkomentarzaZnak"/>
    <w:rsid w:val="009B65BA"/>
    <w:pPr>
      <w:suppressAutoHyphens/>
      <w:jc w:val="both"/>
    </w:pPr>
    <w:rPr>
      <w:rFonts w:ascii="Arial" w:hAnsi="Arial"/>
      <w:sz w:val="20"/>
      <w:szCs w:val="20"/>
      <w:lang w:eastAsia="ar-SA"/>
    </w:rPr>
  </w:style>
  <w:style w:type="character" w:customStyle="1" w:styleId="TekstkomentarzaZnak">
    <w:name w:val="Tekst komentarza Znak"/>
    <w:basedOn w:val="Domylnaczcionkaakapitu"/>
    <w:link w:val="Tekstkomentarza"/>
    <w:rsid w:val="009B65BA"/>
    <w:rPr>
      <w:rFonts w:ascii="Arial" w:eastAsia="Times New Roman" w:hAnsi="Arial" w:cs="Times New Roman"/>
      <w:sz w:val="20"/>
      <w:szCs w:val="20"/>
      <w:lang w:eastAsia="ar-SA"/>
    </w:rPr>
  </w:style>
  <w:style w:type="paragraph" w:styleId="Tekstprzypisukocowego">
    <w:name w:val="endnote text"/>
    <w:basedOn w:val="Normalny"/>
    <w:link w:val="TekstprzypisukocowegoZnak"/>
    <w:uiPriority w:val="99"/>
    <w:semiHidden/>
    <w:unhideWhenUsed/>
    <w:rsid w:val="002D5187"/>
    <w:rPr>
      <w:sz w:val="20"/>
      <w:szCs w:val="20"/>
    </w:rPr>
  </w:style>
  <w:style w:type="character" w:customStyle="1" w:styleId="TekstprzypisukocowegoZnak">
    <w:name w:val="Tekst przypisu końcowego Znak"/>
    <w:basedOn w:val="Domylnaczcionkaakapitu"/>
    <w:link w:val="Tekstprzypisukocowego"/>
    <w:uiPriority w:val="99"/>
    <w:semiHidden/>
    <w:rsid w:val="002D5187"/>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D5187"/>
    <w:rPr>
      <w:vertAlign w:val="superscript"/>
    </w:rPr>
  </w:style>
  <w:style w:type="character" w:customStyle="1" w:styleId="Nagwek3Znak">
    <w:name w:val="Nagłówek 3 Znak"/>
    <w:basedOn w:val="Domylnaczcionkaakapitu"/>
    <w:link w:val="Nagwek3"/>
    <w:uiPriority w:val="9"/>
    <w:rsid w:val="007454C1"/>
    <w:rPr>
      <w:rFonts w:asciiTheme="majorHAnsi" w:eastAsiaTheme="majorEastAsia" w:hAnsiTheme="majorHAnsi" w:cstheme="majorBidi"/>
      <w:b/>
      <w:bCs/>
      <w:color w:val="4F81BD" w:themeColor="accent1"/>
      <w:sz w:val="24"/>
      <w:szCs w:val="24"/>
      <w:lang w:eastAsia="pl-PL"/>
    </w:rPr>
  </w:style>
  <w:style w:type="paragraph" w:styleId="Tekstpodstawowywcity">
    <w:name w:val="Body Text Indent"/>
    <w:basedOn w:val="Normalny"/>
    <w:link w:val="TekstpodstawowywcityZnak"/>
    <w:uiPriority w:val="99"/>
    <w:semiHidden/>
    <w:unhideWhenUsed/>
    <w:rsid w:val="00F94DD0"/>
    <w:pPr>
      <w:spacing w:after="120"/>
      <w:ind w:left="283"/>
    </w:pPr>
  </w:style>
  <w:style w:type="character" w:customStyle="1" w:styleId="TekstpodstawowywcityZnak">
    <w:name w:val="Tekst podstawowy wcięty Znak"/>
    <w:basedOn w:val="Domylnaczcionkaakapitu"/>
    <w:link w:val="Tekstpodstawowywcity"/>
    <w:uiPriority w:val="99"/>
    <w:semiHidden/>
    <w:rsid w:val="00F94DD0"/>
    <w:rPr>
      <w:rFonts w:ascii="Times New Roman" w:eastAsia="Times New Roman" w:hAnsi="Times New Roman" w:cs="Times New Roman"/>
      <w:sz w:val="24"/>
      <w:szCs w:val="24"/>
      <w:lang w:eastAsia="pl-PL"/>
    </w:rPr>
  </w:style>
  <w:style w:type="paragraph" w:customStyle="1" w:styleId="Default">
    <w:name w:val="Default"/>
    <w:rsid w:val="00F342FE"/>
    <w:pPr>
      <w:autoSpaceDE w:val="0"/>
      <w:autoSpaceDN w:val="0"/>
      <w:adjustRightInd w:val="0"/>
      <w:spacing w:after="0" w:line="240" w:lineRule="auto"/>
    </w:pPr>
    <w:rPr>
      <w:rFonts w:ascii="Arial" w:hAnsi="Arial" w:cs="Arial"/>
      <w:color w:val="000000"/>
      <w:sz w:val="24"/>
      <w:szCs w:val="24"/>
    </w:rPr>
  </w:style>
  <w:style w:type="paragraph" w:customStyle="1" w:styleId="western">
    <w:name w:val="western"/>
    <w:basedOn w:val="Normalny"/>
    <w:rsid w:val="00C33FE3"/>
    <w:pPr>
      <w:spacing w:before="100" w:beforeAutospacing="1"/>
      <w:jc w:val="both"/>
    </w:pPr>
  </w:style>
  <w:style w:type="paragraph" w:customStyle="1" w:styleId="info3">
    <w:name w:val="info3"/>
    <w:basedOn w:val="Normalny"/>
    <w:rsid w:val="003D7DE5"/>
    <w:pPr>
      <w:spacing w:before="100" w:beforeAutospacing="1" w:after="100" w:afterAutospacing="1"/>
    </w:pPr>
  </w:style>
  <w:style w:type="paragraph" w:customStyle="1" w:styleId="info1">
    <w:name w:val="info1"/>
    <w:basedOn w:val="Normalny"/>
    <w:rsid w:val="003D7DE5"/>
    <w:pPr>
      <w:spacing w:before="100" w:beforeAutospacing="1" w:after="100" w:afterAutospacing="1"/>
    </w:pPr>
  </w:style>
  <w:style w:type="paragraph" w:customStyle="1" w:styleId="Caption">
    <w:name w:val="Caption"/>
    <w:basedOn w:val="Normalny"/>
    <w:semiHidden/>
    <w:qFormat/>
    <w:rsid w:val="006715E8"/>
    <w:pPr>
      <w:suppressLineNumbers/>
      <w:spacing w:before="120" w:after="120" w:line="276" w:lineRule="auto"/>
    </w:pPr>
    <w:rPr>
      <w:rFonts w:ascii="Calibri" w:hAnsi="Calibri" w:cs="Lucida Sans"/>
      <w:i/>
      <w:iCs/>
      <w:sz w:val="22"/>
      <w:szCs w:val="22"/>
      <w:lang w:val="en-US" w:eastAsia="en-US" w:bidi="en-US"/>
    </w:rPr>
  </w:style>
  <w:style w:type="paragraph" w:styleId="Tematkomentarza">
    <w:name w:val="annotation subject"/>
    <w:basedOn w:val="Tekstkomentarza"/>
    <w:next w:val="Tekstkomentarza"/>
    <w:link w:val="TematkomentarzaZnak"/>
    <w:uiPriority w:val="99"/>
    <w:semiHidden/>
    <w:unhideWhenUsed/>
    <w:rsid w:val="0003494C"/>
    <w:pPr>
      <w:suppressAutoHyphens w:val="0"/>
      <w:jc w:val="left"/>
    </w:pPr>
    <w:rPr>
      <w:rFonts w:ascii="Times New Roman" w:hAnsi="Times New Roman"/>
      <w:b/>
      <w:bCs/>
      <w:lang w:eastAsia="pl-PL"/>
    </w:rPr>
  </w:style>
  <w:style w:type="character" w:customStyle="1" w:styleId="TematkomentarzaZnak">
    <w:name w:val="Temat komentarza Znak"/>
    <w:basedOn w:val="TekstkomentarzaZnak"/>
    <w:link w:val="Tematkomentarza"/>
    <w:uiPriority w:val="99"/>
    <w:semiHidden/>
    <w:rsid w:val="0003494C"/>
    <w:rPr>
      <w:rFonts w:ascii="Times New Roman" w:hAnsi="Times New Roman"/>
      <w:b/>
      <w:bCs/>
      <w:lang w:eastAsia="pl-PL"/>
    </w:rPr>
  </w:style>
  <w:style w:type="paragraph" w:styleId="Tekstpodstawowywcity2">
    <w:name w:val="Body Text Indent 2"/>
    <w:basedOn w:val="Normalny"/>
    <w:link w:val="Tekstpodstawowywcity2Znak"/>
    <w:uiPriority w:val="99"/>
    <w:unhideWhenUsed/>
    <w:rsid w:val="00B5717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B57179"/>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454B6"/>
    <w:rPr>
      <w:b/>
      <w:bCs/>
    </w:rPr>
  </w:style>
  <w:style w:type="paragraph" w:customStyle="1" w:styleId="Tekstpodstawowy21">
    <w:name w:val="Tekst podstawowy 21"/>
    <w:basedOn w:val="Normalny"/>
    <w:rsid w:val="00DC5DFA"/>
    <w:pPr>
      <w:widowControl w:val="0"/>
      <w:tabs>
        <w:tab w:val="left" w:pos="0"/>
      </w:tabs>
      <w:suppressAutoHyphens/>
      <w:jc w:val="both"/>
    </w:pPr>
    <w:rPr>
      <w:rFonts w:ascii="TiepoloItcTEEBoo" w:hAnsi="TiepoloItcTEEBoo"/>
      <w:lang w:eastAsia="ar-SA"/>
    </w:rPr>
  </w:style>
  <w:style w:type="paragraph" w:styleId="Tekstprzypisudolnego">
    <w:name w:val="footnote text"/>
    <w:basedOn w:val="Normalny"/>
    <w:link w:val="TekstprzypisudolnegoZnak"/>
    <w:uiPriority w:val="99"/>
    <w:semiHidden/>
    <w:unhideWhenUsed/>
    <w:rsid w:val="009077DF"/>
    <w:rPr>
      <w:sz w:val="20"/>
      <w:szCs w:val="20"/>
    </w:rPr>
  </w:style>
  <w:style w:type="character" w:customStyle="1" w:styleId="TekstprzypisudolnegoZnak">
    <w:name w:val="Tekst przypisu dolnego Znak"/>
    <w:basedOn w:val="Domylnaczcionkaakapitu"/>
    <w:link w:val="Tekstprzypisudolnego"/>
    <w:uiPriority w:val="99"/>
    <w:semiHidden/>
    <w:rsid w:val="009077DF"/>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077DF"/>
    <w:rPr>
      <w:vertAlign w:val="superscript"/>
    </w:rPr>
  </w:style>
  <w:style w:type="character" w:customStyle="1" w:styleId="object">
    <w:name w:val="object"/>
    <w:basedOn w:val="Domylnaczcionkaakapitu"/>
    <w:rsid w:val="00A92B85"/>
  </w:style>
</w:styles>
</file>

<file path=word/webSettings.xml><?xml version="1.0" encoding="utf-8"?>
<w:webSettings xmlns:r="http://schemas.openxmlformats.org/officeDocument/2006/relationships" xmlns:w="http://schemas.openxmlformats.org/wordprocessingml/2006/main">
  <w:divs>
    <w:div w:id="10186514">
      <w:bodyDiv w:val="1"/>
      <w:marLeft w:val="0"/>
      <w:marRight w:val="0"/>
      <w:marTop w:val="0"/>
      <w:marBottom w:val="0"/>
      <w:divBdr>
        <w:top w:val="none" w:sz="0" w:space="0" w:color="auto"/>
        <w:left w:val="none" w:sz="0" w:space="0" w:color="auto"/>
        <w:bottom w:val="none" w:sz="0" w:space="0" w:color="auto"/>
        <w:right w:val="none" w:sz="0" w:space="0" w:color="auto"/>
      </w:divBdr>
    </w:div>
    <w:div w:id="23486685">
      <w:bodyDiv w:val="1"/>
      <w:marLeft w:val="0"/>
      <w:marRight w:val="0"/>
      <w:marTop w:val="0"/>
      <w:marBottom w:val="0"/>
      <w:divBdr>
        <w:top w:val="none" w:sz="0" w:space="0" w:color="auto"/>
        <w:left w:val="none" w:sz="0" w:space="0" w:color="auto"/>
        <w:bottom w:val="none" w:sz="0" w:space="0" w:color="auto"/>
        <w:right w:val="none" w:sz="0" w:space="0" w:color="auto"/>
      </w:divBdr>
    </w:div>
    <w:div w:id="258149780">
      <w:bodyDiv w:val="1"/>
      <w:marLeft w:val="0"/>
      <w:marRight w:val="0"/>
      <w:marTop w:val="0"/>
      <w:marBottom w:val="0"/>
      <w:divBdr>
        <w:top w:val="none" w:sz="0" w:space="0" w:color="auto"/>
        <w:left w:val="none" w:sz="0" w:space="0" w:color="auto"/>
        <w:bottom w:val="none" w:sz="0" w:space="0" w:color="auto"/>
        <w:right w:val="none" w:sz="0" w:space="0" w:color="auto"/>
      </w:divBdr>
    </w:div>
    <w:div w:id="276327738">
      <w:bodyDiv w:val="1"/>
      <w:marLeft w:val="0"/>
      <w:marRight w:val="0"/>
      <w:marTop w:val="0"/>
      <w:marBottom w:val="0"/>
      <w:divBdr>
        <w:top w:val="none" w:sz="0" w:space="0" w:color="auto"/>
        <w:left w:val="none" w:sz="0" w:space="0" w:color="auto"/>
        <w:bottom w:val="none" w:sz="0" w:space="0" w:color="auto"/>
        <w:right w:val="none" w:sz="0" w:space="0" w:color="auto"/>
      </w:divBdr>
    </w:div>
    <w:div w:id="509222900">
      <w:bodyDiv w:val="1"/>
      <w:marLeft w:val="0"/>
      <w:marRight w:val="0"/>
      <w:marTop w:val="0"/>
      <w:marBottom w:val="0"/>
      <w:divBdr>
        <w:top w:val="none" w:sz="0" w:space="0" w:color="auto"/>
        <w:left w:val="none" w:sz="0" w:space="0" w:color="auto"/>
        <w:bottom w:val="none" w:sz="0" w:space="0" w:color="auto"/>
        <w:right w:val="none" w:sz="0" w:space="0" w:color="auto"/>
      </w:divBdr>
    </w:div>
    <w:div w:id="709384021">
      <w:bodyDiv w:val="1"/>
      <w:marLeft w:val="0"/>
      <w:marRight w:val="0"/>
      <w:marTop w:val="0"/>
      <w:marBottom w:val="0"/>
      <w:divBdr>
        <w:top w:val="none" w:sz="0" w:space="0" w:color="auto"/>
        <w:left w:val="none" w:sz="0" w:space="0" w:color="auto"/>
        <w:bottom w:val="none" w:sz="0" w:space="0" w:color="auto"/>
        <w:right w:val="none" w:sz="0" w:space="0" w:color="auto"/>
      </w:divBdr>
    </w:div>
    <w:div w:id="715083529">
      <w:bodyDiv w:val="1"/>
      <w:marLeft w:val="0"/>
      <w:marRight w:val="0"/>
      <w:marTop w:val="0"/>
      <w:marBottom w:val="0"/>
      <w:divBdr>
        <w:top w:val="none" w:sz="0" w:space="0" w:color="auto"/>
        <w:left w:val="none" w:sz="0" w:space="0" w:color="auto"/>
        <w:bottom w:val="none" w:sz="0" w:space="0" w:color="auto"/>
        <w:right w:val="none" w:sz="0" w:space="0" w:color="auto"/>
      </w:divBdr>
    </w:div>
    <w:div w:id="817310367">
      <w:bodyDiv w:val="1"/>
      <w:marLeft w:val="0"/>
      <w:marRight w:val="0"/>
      <w:marTop w:val="0"/>
      <w:marBottom w:val="0"/>
      <w:divBdr>
        <w:top w:val="none" w:sz="0" w:space="0" w:color="auto"/>
        <w:left w:val="none" w:sz="0" w:space="0" w:color="auto"/>
        <w:bottom w:val="none" w:sz="0" w:space="0" w:color="auto"/>
        <w:right w:val="none" w:sz="0" w:space="0" w:color="auto"/>
      </w:divBdr>
      <w:divsChild>
        <w:div w:id="804539706">
          <w:marLeft w:val="0"/>
          <w:marRight w:val="0"/>
          <w:marTop w:val="0"/>
          <w:marBottom w:val="0"/>
          <w:divBdr>
            <w:top w:val="none" w:sz="0" w:space="0" w:color="auto"/>
            <w:left w:val="none" w:sz="0" w:space="0" w:color="auto"/>
            <w:bottom w:val="none" w:sz="0" w:space="0" w:color="auto"/>
            <w:right w:val="none" w:sz="0" w:space="0" w:color="auto"/>
          </w:divBdr>
        </w:div>
        <w:div w:id="1320232817">
          <w:marLeft w:val="0"/>
          <w:marRight w:val="0"/>
          <w:marTop w:val="0"/>
          <w:marBottom w:val="0"/>
          <w:divBdr>
            <w:top w:val="none" w:sz="0" w:space="0" w:color="auto"/>
            <w:left w:val="none" w:sz="0" w:space="0" w:color="auto"/>
            <w:bottom w:val="none" w:sz="0" w:space="0" w:color="auto"/>
            <w:right w:val="none" w:sz="0" w:space="0" w:color="auto"/>
          </w:divBdr>
        </w:div>
      </w:divsChild>
    </w:div>
    <w:div w:id="826439440">
      <w:bodyDiv w:val="1"/>
      <w:marLeft w:val="0"/>
      <w:marRight w:val="0"/>
      <w:marTop w:val="0"/>
      <w:marBottom w:val="0"/>
      <w:divBdr>
        <w:top w:val="none" w:sz="0" w:space="0" w:color="auto"/>
        <w:left w:val="none" w:sz="0" w:space="0" w:color="auto"/>
        <w:bottom w:val="none" w:sz="0" w:space="0" w:color="auto"/>
        <w:right w:val="none" w:sz="0" w:space="0" w:color="auto"/>
      </w:divBdr>
    </w:div>
    <w:div w:id="1318806625">
      <w:bodyDiv w:val="1"/>
      <w:marLeft w:val="0"/>
      <w:marRight w:val="0"/>
      <w:marTop w:val="0"/>
      <w:marBottom w:val="0"/>
      <w:divBdr>
        <w:top w:val="none" w:sz="0" w:space="0" w:color="auto"/>
        <w:left w:val="none" w:sz="0" w:space="0" w:color="auto"/>
        <w:bottom w:val="none" w:sz="0" w:space="0" w:color="auto"/>
        <w:right w:val="none" w:sz="0" w:space="0" w:color="auto"/>
      </w:divBdr>
      <w:divsChild>
        <w:div w:id="520705975">
          <w:marLeft w:val="0"/>
          <w:marRight w:val="0"/>
          <w:marTop w:val="0"/>
          <w:marBottom w:val="0"/>
          <w:divBdr>
            <w:top w:val="none" w:sz="0" w:space="0" w:color="auto"/>
            <w:left w:val="none" w:sz="0" w:space="0" w:color="auto"/>
            <w:bottom w:val="none" w:sz="0" w:space="0" w:color="auto"/>
            <w:right w:val="none" w:sz="0" w:space="0" w:color="auto"/>
          </w:divBdr>
        </w:div>
        <w:div w:id="753743517">
          <w:marLeft w:val="0"/>
          <w:marRight w:val="0"/>
          <w:marTop w:val="0"/>
          <w:marBottom w:val="0"/>
          <w:divBdr>
            <w:top w:val="none" w:sz="0" w:space="0" w:color="auto"/>
            <w:left w:val="none" w:sz="0" w:space="0" w:color="auto"/>
            <w:bottom w:val="none" w:sz="0" w:space="0" w:color="auto"/>
            <w:right w:val="none" w:sz="0" w:space="0" w:color="auto"/>
          </w:divBdr>
        </w:div>
      </w:divsChild>
    </w:div>
    <w:div w:id="1418208133">
      <w:bodyDiv w:val="1"/>
      <w:marLeft w:val="0"/>
      <w:marRight w:val="0"/>
      <w:marTop w:val="0"/>
      <w:marBottom w:val="0"/>
      <w:divBdr>
        <w:top w:val="none" w:sz="0" w:space="0" w:color="auto"/>
        <w:left w:val="none" w:sz="0" w:space="0" w:color="auto"/>
        <w:bottom w:val="none" w:sz="0" w:space="0" w:color="auto"/>
        <w:right w:val="none" w:sz="0" w:space="0" w:color="auto"/>
      </w:divBdr>
    </w:div>
    <w:div w:id="1894081454">
      <w:bodyDiv w:val="1"/>
      <w:marLeft w:val="0"/>
      <w:marRight w:val="0"/>
      <w:marTop w:val="0"/>
      <w:marBottom w:val="0"/>
      <w:divBdr>
        <w:top w:val="none" w:sz="0" w:space="0" w:color="auto"/>
        <w:left w:val="none" w:sz="0" w:space="0" w:color="auto"/>
        <w:bottom w:val="none" w:sz="0" w:space="0" w:color="auto"/>
        <w:right w:val="none" w:sz="0" w:space="0" w:color="auto"/>
      </w:divBdr>
    </w:div>
    <w:div w:id="1921215249">
      <w:bodyDiv w:val="1"/>
      <w:marLeft w:val="0"/>
      <w:marRight w:val="0"/>
      <w:marTop w:val="0"/>
      <w:marBottom w:val="0"/>
      <w:divBdr>
        <w:top w:val="none" w:sz="0" w:space="0" w:color="auto"/>
        <w:left w:val="none" w:sz="0" w:space="0" w:color="auto"/>
        <w:bottom w:val="none" w:sz="0" w:space="0" w:color="auto"/>
        <w:right w:val="none" w:sz="0" w:space="0" w:color="auto"/>
      </w:divBdr>
    </w:div>
    <w:div w:id="2132166532">
      <w:bodyDiv w:val="1"/>
      <w:marLeft w:val="0"/>
      <w:marRight w:val="0"/>
      <w:marTop w:val="0"/>
      <w:marBottom w:val="0"/>
      <w:divBdr>
        <w:top w:val="none" w:sz="0" w:space="0" w:color="auto"/>
        <w:left w:val="none" w:sz="0" w:space="0" w:color="auto"/>
        <w:bottom w:val="none" w:sz="0" w:space="0" w:color="auto"/>
        <w:right w:val="none" w:sz="0" w:space="0" w:color="auto"/>
      </w:divBdr>
      <w:divsChild>
        <w:div w:id="177427183">
          <w:marLeft w:val="0"/>
          <w:marRight w:val="0"/>
          <w:marTop w:val="0"/>
          <w:marBottom w:val="0"/>
          <w:divBdr>
            <w:top w:val="none" w:sz="0" w:space="0" w:color="auto"/>
            <w:left w:val="none" w:sz="0" w:space="0" w:color="auto"/>
            <w:bottom w:val="none" w:sz="0" w:space="0" w:color="auto"/>
            <w:right w:val="none" w:sz="0" w:space="0" w:color="auto"/>
          </w:divBdr>
        </w:div>
        <w:div w:id="685522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C87DE1-9B30-473D-8CE9-9027DCED2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1</Pages>
  <Words>2803</Words>
  <Characters>16821</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afrankowska</cp:lastModifiedBy>
  <cp:revision>32</cp:revision>
  <cp:lastPrinted>2024-12-18T08:03:00Z</cp:lastPrinted>
  <dcterms:created xsi:type="dcterms:W3CDTF">2024-12-18T08:20:00Z</dcterms:created>
  <dcterms:modified xsi:type="dcterms:W3CDTF">2025-01-10T08:00:00Z</dcterms:modified>
</cp:coreProperties>
</file>