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640FDA">
      <w:pPr>
        <w:jc w:val="center"/>
        <w:rPr>
          <w:b/>
          <w:caps/>
        </w:rPr>
      </w:pPr>
      <w:r>
        <w:rPr>
          <w:b/>
          <w:caps/>
        </w:rPr>
        <w:t>Uchwała Nr XI/94/24</w:t>
      </w:r>
      <w:r>
        <w:rPr>
          <w:b/>
          <w:caps/>
        </w:rPr>
        <w:br/>
        <w:t>Rady Miejskiej w Bytomiu</w:t>
      </w:r>
    </w:p>
    <w:p w:rsidR="00A77B3E" w:rsidRDefault="00640FDA">
      <w:pPr>
        <w:spacing w:before="280" w:after="280"/>
        <w:jc w:val="center"/>
        <w:rPr>
          <w:b/>
          <w:caps/>
        </w:rPr>
      </w:pPr>
      <w:r>
        <w:t>z dnia 25 listopada 2024 r.</w:t>
      </w:r>
    </w:p>
    <w:p w:rsidR="00A77B3E" w:rsidRDefault="00640FDA">
      <w:pPr>
        <w:keepNext/>
        <w:spacing w:after="480"/>
        <w:jc w:val="center"/>
      </w:pPr>
      <w:r>
        <w:rPr>
          <w:b/>
        </w:rPr>
        <w:t xml:space="preserve">zmieniająca uchwałę nr XCI/1148/24 Rady Miejskiej w Bytomiu w sprawie określenia zadań z zakresu rehabilitacji zawodowej i społecznej osób niepełnosprawnych oraz ustalenia wysokości </w:t>
      </w:r>
      <w:r>
        <w:rPr>
          <w:b/>
        </w:rPr>
        <w:t>środków Państwowego Funduszu Rehabilitacji Osób Niepełnosprawnych przeznaczonych na ich realizację w 2024 roku</w:t>
      </w:r>
    </w:p>
    <w:p w:rsidR="00A77B3E" w:rsidRDefault="00640FDA">
      <w:pPr>
        <w:keepLines/>
        <w:spacing w:before="120" w:after="120"/>
        <w:ind w:firstLine="227"/>
      </w:pPr>
      <w:r>
        <w:t>Na podstawie art. 12 pkt 11 oraz art. 92 ust. 1 pkt 1, ust. 2 i ust. 3 ustawy z dnia 5 czerwca 1998 r. o samorządzie powiatowym (Dz. U. z 2024 r.</w:t>
      </w:r>
      <w:r>
        <w:t xml:space="preserve"> poz. 107), w związku z art. 35a ust. 3 ustawy z dnia 27 sierpnia 1997 r. o rehabilitacji zawodowej i społecznej oraz zatrudnianiu osób niepełnosprawnych (Dz. U. z 2024 r. poz. 44, z późn. zm.) uchwala się, co następuje:</w:t>
      </w:r>
    </w:p>
    <w:p w:rsidR="00A77B3E" w:rsidRDefault="00640FDA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 uchwale nr XCI/1148/24 Rady </w:t>
      </w:r>
      <w:r>
        <w:t>Miejskiej w Bytomiu z dnia 15 marca 2024 r. w sprawie określenia zadań z zakresu rehabilitacji zawodowej i społecznej osób niepełnosprawnych oraz ustalenia wysokości środków Państwowego Funduszu Rehabilitacji Osób Niepełnosprawnych przeznaczonych na ich re</w:t>
      </w:r>
      <w:r>
        <w:t>alizację w 2024 roku z późn. zm., załącznik do uchwały otrzymuje brzmienie, określone jak w załączniku do niniejszej uchwały.</w:t>
      </w:r>
    </w:p>
    <w:p w:rsidR="00A77B3E" w:rsidRDefault="00640FDA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640FDA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:rsidR="00A77B3E" w:rsidRDefault="00640FDA">
      <w:pPr>
        <w:keepNext/>
        <w:keepLines/>
        <w:spacing w:before="120" w:after="120"/>
        <w:ind w:firstLine="227"/>
      </w:pPr>
      <w:r>
        <w:t>  </w:t>
      </w:r>
    </w:p>
    <w:p w:rsidR="00A77B3E" w:rsidRDefault="00640FDA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EA7EE6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A7EE6" w:rsidRDefault="00EA7EE6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A7EE6" w:rsidRDefault="00640FDA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Wiceprzewodniczący R</w:t>
            </w:r>
            <w:r>
              <w:rPr>
                <w:color w:val="000000"/>
              </w:rPr>
              <w:t>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Grzegorz Nowak</w:t>
            </w: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640FDA">
      <w:pPr>
        <w:keepNext/>
        <w:spacing w:before="120" w:after="120"/>
        <w:ind w:left="5504"/>
      </w:pPr>
      <w:r>
        <w:lastRenderedPageBreak/>
        <w:t>Załącznik do uchwały Nr XI/94/24</w:t>
      </w:r>
      <w:r>
        <w:br/>
        <w:t>Rady Miejskiej w Bytomiu</w:t>
      </w:r>
      <w:r>
        <w:br/>
        <w:t>z dnia 25 </w:t>
      </w:r>
      <w:r>
        <w:t>listopada 2024 r.</w:t>
      </w:r>
    </w:p>
    <w:p w:rsidR="00A77B3E" w:rsidRDefault="00640FDA">
      <w:pPr>
        <w:keepNext/>
        <w:spacing w:after="480"/>
        <w:jc w:val="center"/>
      </w:pPr>
      <w:r>
        <w:rPr>
          <w:b/>
        </w:rPr>
        <w:t>Wykaz zadań przyjętych do realizacji przez miasto Bytom z zakresu rehabilitacji zawodowej i społecznej osób niepełnosprawnych z wyszczególnieniem wysokości środków PFRON przeznaczonych na ich realizację w 2024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5"/>
        <w:gridCol w:w="7849"/>
        <w:gridCol w:w="1648"/>
      </w:tblGrid>
      <w:tr w:rsidR="00EA7EE6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40FDA">
            <w:r>
              <w:t>Lp.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40FDA">
            <w:r>
              <w:t>Nazwa zadania z zak</w:t>
            </w:r>
            <w:r>
              <w:t>resu rehabilitacji osób niepełnosprawnych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40FDA">
            <w:pPr>
              <w:jc w:val="center"/>
            </w:pPr>
            <w:r>
              <w:t>Środki na realizację zadań w zł</w:t>
            </w:r>
          </w:p>
        </w:tc>
      </w:tr>
      <w:tr w:rsidR="00EA7EE6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40FDA">
            <w:r>
              <w:t>I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40FDA">
            <w:r>
              <w:t>Rehabilitacja zawodowa osób niepełnosprawnych - realizator zadania Powiatowy Urząd Pracy w Bytomiu, w tym: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40FDA">
            <w:pPr>
              <w:jc w:val="right"/>
            </w:pPr>
            <w:r>
              <w:t>164.175</w:t>
            </w:r>
          </w:p>
        </w:tc>
      </w:tr>
      <w:tr w:rsidR="00EA7EE6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40FDA">
            <w:r>
              <w:t>1.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40FDA">
            <w:r>
              <w:t xml:space="preserve">Zwrot kosztów zatrudnienia pracowników pomagających </w:t>
            </w:r>
            <w:r>
              <w:t>pracownikowi niepełnosprawnemu w pracy w zakresie czynności ułatwiających komunikowanie się z otoczeniem, a także czynności niemożliwych lub trudnych do samodzielnego wykonania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40FDA">
            <w:pPr>
              <w:jc w:val="right"/>
            </w:pPr>
            <w:r>
              <w:t>5.829</w:t>
            </w:r>
          </w:p>
        </w:tc>
      </w:tr>
      <w:tr w:rsidR="00EA7EE6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40FDA">
            <w:r>
              <w:t>2.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40FDA">
            <w:r>
              <w:t xml:space="preserve">Jednorazowe dofinansowanie do rozpoczęcia działalności gospodarczej, </w:t>
            </w:r>
            <w:r>
              <w:t>rolniczej albo wniesienia wkładu do spółdzielni socjalnej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40FDA">
            <w:pPr>
              <w:jc w:val="right"/>
            </w:pPr>
            <w:r>
              <w:t>158.346</w:t>
            </w:r>
          </w:p>
        </w:tc>
      </w:tr>
      <w:tr w:rsidR="00EA7EE6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40FDA">
            <w:r>
              <w:t>II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40FDA">
            <w:r>
              <w:t>Rehabilitacja społeczna osób niepełnosprawnych - realizator zadania Miejski Ośrodek Pomocy Rodzinie w Bytomiu, w tym: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40FDA">
            <w:pPr>
              <w:jc w:val="right"/>
            </w:pPr>
            <w:r>
              <w:t>8.450.661</w:t>
            </w:r>
          </w:p>
        </w:tc>
      </w:tr>
      <w:tr w:rsidR="00EA7EE6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40FDA">
            <w:r>
              <w:t>1.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40FDA">
            <w:r>
              <w:t xml:space="preserve">Zobowiązania dot. dofinansowania kosztów działania </w:t>
            </w:r>
            <w:r>
              <w:t>warsztatów terapii zajęciowej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40FDA">
            <w:pPr>
              <w:jc w:val="right"/>
            </w:pPr>
            <w:r>
              <w:t>5.222.880</w:t>
            </w:r>
          </w:p>
        </w:tc>
      </w:tr>
      <w:tr w:rsidR="00EA7EE6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40FDA">
            <w:r>
              <w:t>2.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40FDA">
            <w:r>
              <w:t>Dofinansowanie uczestnictwa osób niepełnosprawnych i ich opiekunów w turnusach rehabilitacyjnych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40FDA">
            <w:pPr>
              <w:jc w:val="right"/>
            </w:pPr>
            <w:r>
              <w:t>901.477</w:t>
            </w:r>
          </w:p>
        </w:tc>
      </w:tr>
      <w:tr w:rsidR="00EA7EE6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40FDA">
            <w:r>
              <w:t>3.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40FDA">
            <w:r>
              <w:t>Dofinansowanie zaopatrzenia w sprzęt rehabilitacyjny, przedmioty ortopedyczne i środki pomocnicze przyz</w:t>
            </w:r>
            <w:r>
              <w:t>nawane osobom niepełnosprawnym na podstawie odrębnych przepisów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40FDA">
            <w:pPr>
              <w:jc w:val="right"/>
            </w:pPr>
            <w:r>
              <w:t>1.519.331</w:t>
            </w:r>
          </w:p>
        </w:tc>
      </w:tr>
      <w:tr w:rsidR="00EA7EE6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40FDA">
            <w:r>
              <w:t>4.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40FDA">
            <w:r>
              <w:t>Dofinansowanie likwidacji barier architektonicznych, w komunikowaniu się i technicznych, w związku z indywidualnymi potrzebami osób niepełnosprawnych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40FDA">
            <w:pPr>
              <w:jc w:val="right"/>
            </w:pPr>
            <w:r>
              <w:t>730.000</w:t>
            </w:r>
          </w:p>
        </w:tc>
      </w:tr>
      <w:tr w:rsidR="00EA7EE6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40FDA">
            <w:r>
              <w:t>5.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40FDA">
            <w:r>
              <w:t xml:space="preserve">Dofinansowanie </w:t>
            </w:r>
            <w:r>
              <w:t>sportu, kultury, rekreacji i turystyki osób niepełnosprawnych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40FDA">
            <w:pPr>
              <w:jc w:val="right"/>
            </w:pPr>
            <w:r>
              <w:t>76.973</w:t>
            </w:r>
          </w:p>
        </w:tc>
      </w:tr>
      <w:tr w:rsidR="00EA7EE6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40FDA">
            <w:r>
              <w:t>III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40FDA">
            <w:r>
              <w:t>Zlecanie fundacjom oraz organizacjom pozarządowym zadań z zakresu rehabilitacji zawodowej i społecznej osób niepełnosprawnych - realizator zadania Wydział Polityki Społecznej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40FDA">
            <w:pPr>
              <w:jc w:val="right"/>
            </w:pPr>
            <w:r>
              <w:t>68.850</w:t>
            </w:r>
          </w:p>
        </w:tc>
      </w:tr>
      <w:tr w:rsidR="00EA7EE6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/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40FDA">
            <w:r>
              <w:t>Rehabilitacja zawodowa i społeczna osób niepełnosprawnych ogółem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40FDA">
            <w:pPr>
              <w:jc w:val="right"/>
            </w:pPr>
            <w:r>
              <w:t>8.683.686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EA7EE6" w:rsidRDefault="00EA7EE6">
      <w:pPr>
        <w:rPr>
          <w:rFonts w:eastAsia="Times New Roman" w:cs="Times New Roman"/>
          <w:szCs w:val="20"/>
        </w:rPr>
      </w:pPr>
    </w:p>
    <w:p w:rsidR="00EA7EE6" w:rsidRDefault="00640FDA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EA7EE6" w:rsidRDefault="00640FDA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Zmiany uchwały nr XCI/1148/24 Rady Miejskiej w Bytomiu z dnia 15 marca 2024 r. </w:t>
      </w:r>
      <w:r>
        <w:rPr>
          <w:rFonts w:eastAsia="Times New Roman" w:cs="Times New Roman"/>
          <w:szCs w:val="20"/>
        </w:rPr>
        <w:t>w sprawie określenia zadań z zakresu rehabilitacji zawodowej i społecznej osób niepełnosprawnych oraz ustalenia wysokości środków Państwowego Funduszu Rehabilitacji Osób Niepełnosprawnych przeznaczonych na ich realizację w 2024 roku z późn. zm., dokonuje s</w:t>
      </w:r>
      <w:r>
        <w:rPr>
          <w:rFonts w:eastAsia="Times New Roman" w:cs="Times New Roman"/>
          <w:szCs w:val="20"/>
        </w:rPr>
        <w:t>ię w związku z koniecznością dostosowania planowanych wydatków do faktycznych potrzeb.</w:t>
      </w:r>
    </w:p>
    <w:p w:rsidR="00EA7EE6" w:rsidRDefault="00640FDA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zgłoszonymi przez Miejski Ośrodek Pomocy Rodzinie oszczędnościami, występującymi w zakresie: dofinansowania uczestnictwa osób niepełnosprawnych i ich opieku</w:t>
      </w:r>
      <w:r>
        <w:rPr>
          <w:rFonts w:eastAsia="Times New Roman" w:cs="Times New Roman"/>
          <w:szCs w:val="20"/>
        </w:rPr>
        <w:t>nów w turnusach rehabilitacyjnych (oszczędności w kwocie 51.055 zł) oraz dofinansowania sportu, kultury, rekreacji i turystyki osób niepełnosprawnych (oszczędności w kwocie 8.100 zł), dokonano przeniesień ww. środków na dofinansowanie zaopatrzenia w sprzęt</w:t>
      </w:r>
      <w:r>
        <w:rPr>
          <w:rFonts w:eastAsia="Times New Roman" w:cs="Times New Roman"/>
          <w:szCs w:val="20"/>
        </w:rPr>
        <w:t xml:space="preserve"> rehabilitacyjny, przedmioty ortopedyczne i środki pomocnicze (zwiększenie w kwocie 59.155 zł).</w:t>
      </w:r>
    </w:p>
    <w:p w:rsidR="00EA7EE6" w:rsidRDefault="00640FDA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Powyższe środki zostały podzielone zgodnie z wymogami ustawy o rehabilitacji zawodowej i społecznej oraz zatrudnianiu osób niepełnosprawnych.</w:t>
      </w:r>
    </w:p>
    <w:p w:rsidR="00EA7EE6" w:rsidRDefault="00640FDA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</w:t>
      </w:r>
      <w:r>
        <w:rPr>
          <w:rFonts w:eastAsia="Times New Roman" w:cs="Times New Roman"/>
          <w:szCs w:val="20"/>
        </w:rPr>
        <w:t>ał środków PFRON został pozytywnie zaopiniowany przez Powiatową Społeczną Radę do Spraw Osób Niepełnosprawnych.</w:t>
      </w:r>
    </w:p>
    <w:sectPr w:rsidR="00EA7EE6" w:rsidSect="00EA7EE6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7EE6" w:rsidRDefault="00EA7EE6" w:rsidP="00EA7EE6">
      <w:r>
        <w:separator/>
      </w:r>
    </w:p>
  </w:endnote>
  <w:endnote w:type="continuationSeparator" w:id="0">
    <w:p w:rsidR="00EA7EE6" w:rsidRDefault="00EA7EE6" w:rsidP="00EA7E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A7EE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EA7EE6" w:rsidRDefault="00640FDA">
          <w:pPr>
            <w:rPr>
              <w:sz w:val="18"/>
            </w:rPr>
          </w:pPr>
          <w:r>
            <w:rPr>
              <w:sz w:val="18"/>
            </w:rPr>
            <w:t>Id: 026809EA-84C3-4D18-B455-C6BE587B4E75.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EA7EE6" w:rsidRDefault="00640FD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A7EE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EA7EE6">
            <w:rPr>
              <w:sz w:val="18"/>
            </w:rPr>
            <w:fldChar w:fldCharType="end"/>
          </w:r>
        </w:p>
      </w:tc>
    </w:tr>
  </w:tbl>
  <w:p w:rsidR="00EA7EE6" w:rsidRDefault="00EA7EE6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A7EE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EA7EE6" w:rsidRDefault="00640FDA">
          <w:pPr>
            <w:rPr>
              <w:sz w:val="18"/>
            </w:rPr>
          </w:pPr>
          <w:r>
            <w:rPr>
              <w:sz w:val="18"/>
            </w:rPr>
            <w:t>Id: 026809EA-84C3-4D18-B455-C6BE587B4E75.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EA7EE6" w:rsidRDefault="00640FD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A7EE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EA7EE6">
            <w:rPr>
              <w:sz w:val="18"/>
            </w:rPr>
            <w:fldChar w:fldCharType="end"/>
          </w:r>
        </w:p>
      </w:tc>
    </w:tr>
  </w:tbl>
  <w:p w:rsidR="00EA7EE6" w:rsidRDefault="00EA7EE6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A7EE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EA7EE6" w:rsidRDefault="00640FDA">
          <w:pPr>
            <w:rPr>
              <w:sz w:val="18"/>
            </w:rPr>
          </w:pPr>
          <w:r>
            <w:rPr>
              <w:sz w:val="18"/>
            </w:rPr>
            <w:t>Id: 026809EA-84C3-4D18-B455-C6BE587B4E75.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EA7EE6" w:rsidRDefault="00640FD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A7EE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EA7EE6">
            <w:rPr>
              <w:sz w:val="18"/>
            </w:rPr>
            <w:fldChar w:fldCharType="end"/>
          </w:r>
        </w:p>
      </w:tc>
    </w:tr>
  </w:tbl>
  <w:p w:rsidR="00EA7EE6" w:rsidRDefault="00EA7EE6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7EE6" w:rsidRDefault="00EA7EE6" w:rsidP="00EA7EE6">
      <w:r>
        <w:separator/>
      </w:r>
    </w:p>
  </w:footnote>
  <w:footnote w:type="continuationSeparator" w:id="0">
    <w:p w:rsidR="00EA7EE6" w:rsidRDefault="00EA7EE6" w:rsidP="00EA7EE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640FDA"/>
    <w:rsid w:val="00A77B3E"/>
    <w:rsid w:val="00CA2A55"/>
    <w:rsid w:val="00EA7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A7EE6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586</Words>
  <Characters>3882</Characters>
  <Application>Microsoft Office Word</Application>
  <DocSecurity>0</DocSecurity>
  <Lines>32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XI/94/24 z dnia 25 listopada 2024 r.</dc:title>
  <dc:subject>zmieniająca uchwałę nr XCI/1148/24 Rady Miejskiej w^Bytomiu w^sprawie określenia zadań z^zakresu rehabilitacji zawodowej i^społecznej osób niepełnosprawnych oraz^ustalenia wysokości środków Państwowego Funduszu Rehabilitacji Osób Niepełnosprawnych przeznaczonych na ich realizację w^2024 roku</dc:subject>
  <dc:creator>asteuer</dc:creator>
  <cp:lastModifiedBy>asteuer</cp:lastModifiedBy>
  <cp:revision>2</cp:revision>
  <dcterms:created xsi:type="dcterms:W3CDTF">2024-11-28T09:25:00Z</dcterms:created>
  <dcterms:modified xsi:type="dcterms:W3CDTF">2024-11-28T09:25:00Z</dcterms:modified>
  <cp:category>Akt prawny</cp:category>
</cp:coreProperties>
</file>