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36BF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XI/85/24</w:t>
      </w:r>
      <w:r>
        <w:rPr>
          <w:b/>
          <w:caps/>
        </w:rPr>
        <w:br/>
        <w:t>Rady Miejskiej w Bytomiu</w:t>
      </w:r>
    </w:p>
    <w:p w:rsidR="00A77B3E" w:rsidRDefault="00436BFF">
      <w:pPr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436BFF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2024 rok</w:t>
      </w:r>
    </w:p>
    <w:p w:rsidR="00A77B3E" w:rsidRDefault="00436BFF">
      <w:pPr>
        <w:keepLines/>
        <w:spacing w:before="120" w:after="120" w:line="276" w:lineRule="auto"/>
        <w:ind w:firstLine="227"/>
      </w:pPr>
      <w:r>
        <w:t xml:space="preserve">Na podstawie art. 18 ust. 2 pkt 4 ustawy z dnia 8 marca 1990 r. o samorządzie gminnym (Dz. U. z 2024 r. poz. 1465, z późn. </w:t>
      </w:r>
      <w:r>
        <w:t>zm.), art. 12 pkt 5 w zw. z art. 92 ust. 1 pkt 1 i ust. 3 ustawy z dnia 5 czerwca 1998 r. o samorządzie powiatowym (Dz. U. z 2024 r. poz. 107), art. 212 ustawy z dnia 27 sierpnia 2009 r. o finansach publicznych (Dz. U. z 2024 r. poz. 1530, z późn. zm.) uch</w:t>
      </w:r>
      <w:r>
        <w:t>wala się, co następuje:</w:t>
      </w:r>
    </w:p>
    <w:p w:rsidR="00A77B3E" w:rsidRDefault="00436BF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2024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87"/>
        <w:gridCol w:w="480"/>
        <w:gridCol w:w="1665"/>
        <w:gridCol w:w="1650"/>
      </w:tblGrid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2 252 000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2 252 000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wpływy z opłat za trwały zarząd, użytkowanie i służebności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724 000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wpływy z czynszów za lokale mieszkalne i użytkowe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1 528 000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w dziale 756 – Dochody od osób prawnych, od osób </w:t>
            </w:r>
            <w:r>
              <w:t>fizycznych i od 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12 370 511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12 370 511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udziały we wpływach z podatków stanowiących dochód budżetu państwa,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12 370 511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– </w:t>
            </w:r>
            <w:r>
              <w:t>podatku PIT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12 370 511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758 –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500 909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500 909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rozliczenia między jednostkami samorządu terytorialnego dotyczące kosztów wychowania przedszkolnego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500 909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w dziale 801 – Oświata </w:t>
            </w:r>
            <w:r>
              <w:t>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 xml:space="preserve">w zakresie zadań </w:t>
            </w:r>
            <w:r>
              <w:rPr>
                <w:u w:val="single"/>
              </w:rPr>
              <w:t>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756 – Dochody od osób prawnych, od osób fizycznych i od 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5 429 347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5 429 347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udziały we wpływach z </w:t>
            </w:r>
            <w:r>
              <w:t>podatków stanowiących dochód budżetu państwa,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5 429 347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– podatku PIT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5 429 347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349 848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60004 – Lokalny transport zbiorowy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19 502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60016 – Drogi publiczne gminne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296 905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58 032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 xml:space="preserve">58 </w:t>
            </w:r>
            <w:r>
              <w:t>032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238 873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238 873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238 873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60017 – Drogi wewnętrzne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4 276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4 276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</w:t>
            </w:r>
            <w:r>
              <w:t xml:space="preserve">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4 276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4 276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60019 – Płatne parkowanie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48 667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48 667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48 667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wydatki związane z </w:t>
            </w:r>
            <w:r>
              <w:t>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48 667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1 159 250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1 250 291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70007 – Gospodarowanie mieszkaniowym zasobem gminy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1 159 250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1 250 291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1 159 250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373 291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inwestycje i </w:t>
            </w:r>
            <w:r>
              <w:t>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1 159 250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373 291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877 000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877 000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877 000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2 979 464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75023 – Urzędy gmin (miast i miast na prawach powiatu)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2 179 464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2 179 464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2 179 464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2 000 000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b) wydatki </w:t>
            </w:r>
            <w:r>
              <w:t>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179 464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75095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wydatki związane z realizacją ich </w:t>
            </w:r>
            <w:r>
              <w:t>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754 – Bezpieczeństwo publiczne i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253 950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75416 – Straż gminna (miejska)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253 950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253 950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 xml:space="preserve">253 </w:t>
            </w:r>
            <w:r>
              <w:t>950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253 950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757 – Obsługa długu publicznego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75702 – Obsługa papierów wartościowych, </w:t>
            </w:r>
            <w:r>
              <w:lastRenderedPageBreak/>
              <w:t xml:space="preserve">kredytów i pożyczek oraz innych zobowiązań jednostek samorządu terytorialnego </w:t>
            </w:r>
            <w:r>
              <w:t>zaliczanych do tytułu dłużnego – kredyty i pożyczki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lastRenderedPageBreak/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obsługa długu jednostki samorządu terytorialnego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20 179 638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80101 – Szkoły </w:t>
            </w:r>
            <w:r>
              <w:t>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307 000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307 000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307 000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80104 –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1 170 000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3 995 000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2) wydatki </w:t>
            </w:r>
            <w:r>
              <w:t>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1 170 000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1 170 000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80149 – Realizacja zadań wymagających stosowania specjalnej organizacji nauki i metod pracy dla dzieci w przedszkolach, oddziałach przedszkolnych w szkołach podstawowych i innych </w:t>
            </w:r>
            <w:r>
              <w:t xml:space="preserve">formach wychowania przedszkolnego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2 316 000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2 316 000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2 316 000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80150 – Realizacja zadań wymagających stosowania specjalnej organizacji nauki i metod pracy dla dzieci i młodzieży w </w:t>
            </w:r>
            <w:r>
              <w:t>szkołach podstawowych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201 000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201 000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201 000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16 185 638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16 185 638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16 185 638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16 185 638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851 –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41 754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85195 –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41 754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41 754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41 754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wydatki </w:t>
            </w:r>
            <w:r>
              <w:t>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41 754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42 103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1 194 445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807 617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807 617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807 617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807 617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85203 – Ośrodki wsparcia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16 000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85215 – Dodatki mieszkaniowe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386 828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386 828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386 828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85232 – Centra integracji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26 103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26 103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wydatki jednostek budżetowych, w </w:t>
            </w:r>
            <w:r>
              <w:t>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26 103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26 103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854 –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85404 – Wczesne wspomaganie rozwoju dziecka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dotacje na </w:t>
            </w:r>
            <w:r>
              <w:t>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200 000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85415 – Pomoc materialna dla uczniów o charakterze socjalnym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612 691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85508 – </w:t>
            </w:r>
            <w:r>
              <w:t>Rodziny zastępcze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115 000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115 000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65 000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85516 – System opieki </w:t>
            </w:r>
            <w:r>
              <w:t>nad dziećmi w wieku do lat 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497 691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497 691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497 691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3 225 000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1 203 009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rozdz. 90002 – Gospodarka odpadami komunalnymi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 xml:space="preserve">3 </w:t>
            </w:r>
            <w:r>
              <w:t>225 000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3 225 000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3 225 000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3 225 000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90003 – Oczyszczanie miast i wsi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762 863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762 863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762 863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762 863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90017 – Zakłady gospodarki komunalnej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440 146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440 146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440 146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437 800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2 346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921 –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1 122 850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92113 – Centra kultury i sztuki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357 850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357 850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357 850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92114 – Pozostałe instytucje kultury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345 000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345 000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345 000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92116 – Biblioteki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 xml:space="preserve">420 </w:t>
            </w:r>
            <w:r>
              <w:t>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463 850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475 000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92604 – Instytucje kultury 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475 000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475 000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475 000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475 000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92695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463 850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463 850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463 850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 xml:space="preserve">w zakresie </w:t>
            </w:r>
            <w:r>
              <w:rPr>
                <w:u w:val="single"/>
              </w:rPr>
              <w:t>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415 361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60015 –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415 361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121 939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121 939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2) wydatki </w:t>
            </w:r>
            <w:r>
              <w:t>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293 422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293 422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293 422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75 086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75085 – Wspólna obsługa jednostek samorządu </w:t>
            </w:r>
            <w:r>
              <w:t>terytorialnego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75 086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75 086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75 086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75 086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2 054 850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80115 – Technika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354 850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354 850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9 850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9 850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345 000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80116 – Szkoły policealne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1 221 000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1 221 000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1 221 000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80117 – Branżowe szkoły I i II stopnia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116 000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116 000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116 000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80120 – Licea ogólnokształcące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220 000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80152 – Realizacja zadań wymagających stosowania specjalnej organizacji nauki i metod pracy dla dzieci i młodzieży w gimnazjach, klasach dotychczasowego gimnazjum </w:t>
            </w:r>
            <w:r>
              <w:t>prowadzonych w szkołach innego typu, liceach ogólnokształcących, technikach, szkołach policealnych, branżowych szkołach I i II stopnia i klasach dotychczasowej zasadniczej szkoły zawodowej prowadzonych w branżowych szkołach I stopnia oraz szkołach artystyc</w:t>
            </w:r>
            <w:r>
              <w:t>znych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143 000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143 000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143 000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851 –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85195 –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wydatki jednostek budżetowych, </w:t>
            </w:r>
            <w:r>
              <w:t>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557 249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557 249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557 249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wydatki jednostek budżetowych, w </w:t>
            </w:r>
            <w:r>
              <w:t>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557 249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557 249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261 535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85333 – Powiatowe urzędy pracy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261 535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261 535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261 535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261 535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854 –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2 091 627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85403 – Specjalne ośrodki szkolno-wychowawcze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1 440 000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1 440 000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1 440 000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85495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651 627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651 627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651 627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651 627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291 052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85508 – Rodziny zastępcze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 xml:space="preserve">rozdz. 85510 – Działalność </w:t>
            </w:r>
            <w:r>
              <w:t>placówek opiekuńczo-</w:t>
            </w:r>
            <w:r>
              <w:lastRenderedPageBreak/>
              <w:t>wychowawczych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lastRenderedPageBreak/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221 052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221 052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151 052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151 052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70 000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 xml:space="preserve">w </w:t>
            </w:r>
            <w:r>
              <w:rPr>
                <w:u w:val="single"/>
              </w:rPr>
              <w:t>zakresie zadań realizowanych przez powiat na podstawie porozumień między jednostkami samorządu terytorialnego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rozdz. 85510 –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300 000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 xml:space="preserve">300 </w:t>
            </w:r>
            <w:r>
              <w:t>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300 000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rPr>
                <w:u w:val="single"/>
              </w:rPr>
              <w:t>po stronie rozchodów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r>
              <w:t>– przelewy na rachunki lokat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36BFF">
            <w:pPr>
              <w:jc w:val="right"/>
            </w:pPr>
            <w:r>
              <w:t>1 159 250</w:t>
            </w:r>
          </w:p>
        </w:tc>
      </w:tr>
      <w:tr w:rsidR="00DA4602">
        <w:trPr>
          <w:trHeight w:val="227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436BF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 xml:space="preserve">W uchwale nr LXXXVII/1096/23 Rady Miejskiej w Bytomiu z dnia 18 grudnia 2023 roku w sprawie </w:t>
      </w:r>
      <w:r>
        <w:t>uchwały budżetowej miasta Bytomia na 2024 rok:</w:t>
      </w:r>
    </w:p>
    <w:p w:rsidR="00A77B3E" w:rsidRDefault="00436BFF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436BFF">
      <w:pPr>
        <w:spacing w:before="120" w:after="120" w:line="276" w:lineRule="auto"/>
        <w:ind w:firstLine="227"/>
      </w:pPr>
      <w:r>
        <w:t>„§ 3. Planowaną nadwyżkę budżetu w kwocie 4 465 903 zł, która zostanie w całości przeznaczona na spłatę wcześniej zaciągniętych zobowiązań z tytułu kredytów, pożyczek i emisji oblig</w:t>
      </w:r>
      <w:r>
        <w:t>acji, zgodnie z załącznikiem nr 4. ”, przedłożonym w załączniku nr 1 do niniejszej uchwały;</w:t>
      </w:r>
    </w:p>
    <w:p w:rsidR="00A77B3E" w:rsidRDefault="00436BFF">
      <w:pPr>
        <w:spacing w:before="120" w:after="120" w:line="276" w:lineRule="auto"/>
        <w:ind w:left="340" w:hanging="227"/>
      </w:pPr>
      <w:r>
        <w:t>2) </w:t>
      </w:r>
      <w:r>
        <w:t>§ 5 otrzymuje brzmienie:</w:t>
      </w:r>
    </w:p>
    <w:p w:rsidR="00A77B3E" w:rsidRDefault="00436BFF">
      <w:pPr>
        <w:spacing w:before="120" w:after="120" w:line="276" w:lineRule="auto"/>
        <w:ind w:firstLine="227"/>
      </w:pPr>
      <w:r>
        <w:t>„§ 5. Planowane rozchody budżetu w łącznej kwocie 33 582 312 zł, zgodnie z załącznikiem nr 6.”, przedłożonym w załączniku nr 2 do niniej</w:t>
      </w:r>
      <w:r>
        <w:t>szej uchwały;</w:t>
      </w:r>
    </w:p>
    <w:p w:rsidR="00A77B3E" w:rsidRDefault="00436BFF">
      <w:pPr>
        <w:spacing w:before="120" w:after="120" w:line="276" w:lineRule="auto"/>
        <w:ind w:left="340" w:hanging="227"/>
      </w:pPr>
      <w:r>
        <w:t>3) </w:t>
      </w:r>
      <w:r>
        <w:t>§ 7 otrzymuje brzmienie:</w:t>
      </w:r>
    </w:p>
    <w:p w:rsidR="00A77B3E" w:rsidRDefault="00436BFF">
      <w:pPr>
        <w:spacing w:before="120" w:after="120" w:line="276" w:lineRule="auto"/>
        <w:ind w:firstLine="227"/>
      </w:pPr>
      <w:r>
        <w:t>„§ 7. Planowane dotacje z budżetu miasta w wysokości 171 408 520 zł, zgodnie z załącznikiem nr 7.”, przedłożonym w załączniku nr 3 do niniejszej uchwały;</w:t>
      </w:r>
    </w:p>
    <w:p w:rsidR="00A77B3E" w:rsidRDefault="00436BFF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436BFF">
      <w:pPr>
        <w:keepLines/>
        <w:spacing w:before="120" w:after="120" w:line="276" w:lineRule="auto"/>
        <w:ind w:left="567" w:hanging="227"/>
      </w:pPr>
      <w:r>
        <w:t>a) </w:t>
      </w:r>
      <w:r>
        <w:t>ust. 1 otrzymuje brzmienie:</w:t>
      </w:r>
    </w:p>
    <w:p w:rsidR="00A77B3E" w:rsidRDefault="00436BFF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lastRenderedPageBreak/>
        <w:t>„</w:t>
      </w:r>
      <w:r>
        <w:t>1. </w:t>
      </w:r>
      <w:r>
        <w:t>Planowane z opł</w:t>
      </w:r>
      <w:r>
        <w:t>at z tytułu zezwoleń na sprzedaż napojów alkoholowych przychody w kwocie 501 129 zł i dochody w kwocie 4 000 000 zł oraz wydatki budżetu na realizację zadań określonych w art. 18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ustawy o wychowaniu w trzeźwości i przeciwdziałaniu alkoholizmowi, ujętych w</w:t>
      </w:r>
      <w:r>
        <w:rPr>
          <w:color w:val="000000"/>
          <w:u w:color="000000"/>
        </w:rPr>
        <w:t> Gminnym Programie Profilaktyki i Rozwiązywania Problemów Alkoholowych oraz Przeciwdziałania Narkomanii w wysokości 4 501 129 zł, zgodnie z załącznikami nr 1, 3 i 5.</w:t>
      </w:r>
      <w:r>
        <w:t>”</w:t>
      </w:r>
      <w:r>
        <w:t>,</w:t>
      </w:r>
    </w:p>
    <w:p w:rsidR="00A77B3E" w:rsidRDefault="00436BFF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ust. 5 otrzymuje brzmienie:</w:t>
      </w:r>
    </w:p>
    <w:p w:rsidR="00A77B3E" w:rsidRDefault="00436BFF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„5. Planowane wydatki realizowane w ramach budżetu obywat</w:t>
      </w:r>
      <w:r>
        <w:rPr>
          <w:color w:val="000000"/>
          <w:u w:color="000000"/>
        </w:rPr>
        <w:t>elskiego w wysokości 5 345 874 zł, zgodnie z załącznikiem nr 8.”, przedłożonym w załączniku nr 4 do niniejszej uchwały,</w:t>
      </w:r>
    </w:p>
    <w:p w:rsidR="00A77B3E" w:rsidRDefault="00436BFF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ust. 6 otrzymuje brzmienie:</w:t>
      </w:r>
    </w:p>
    <w:p w:rsidR="00A77B3E" w:rsidRDefault="00436BFF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„6. Planowane z Funduszu Przeciwdziałania COVID-19 przychody w kwocie 3 276 628 zł i dochody w kwocie 18 </w:t>
      </w:r>
      <w:r>
        <w:rPr>
          <w:color w:val="000000"/>
          <w:u w:color="000000"/>
        </w:rPr>
        <w:t>220 244 zł oraz wydatki nimi finansowane w kwocie 21 496 872 zł, z tego w ramach Rządowego Funduszu Inwestycji Lokalnych w kwocie 3 276 628 zł oraz w ramach Rządowego Funduszu Polski Ład: Programu Inwestycji Strategicznych w kwocie 18 016 244 zł, zgodnie z</w:t>
      </w:r>
      <w:r>
        <w:rPr>
          <w:color w:val="000000"/>
          <w:u w:color="000000"/>
        </w:rPr>
        <w:t> załącznikiem nr 9.”, przedłożonym w załączniku nr 5 do niniejszej uchwały,</w:t>
      </w:r>
    </w:p>
    <w:p w:rsidR="00A77B3E" w:rsidRDefault="00436BFF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ust. 7 otrzymuje brzmienie:</w:t>
      </w:r>
    </w:p>
    <w:p w:rsidR="00A77B3E" w:rsidRDefault="00436BFF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„7. Planowane ze środków Funduszu Pomocy przychody w kwocie 595 673 zł i dochody w kwocie 8 939 801 zł, które przeznacza się na finansowanie wydatków</w:t>
      </w:r>
      <w:r>
        <w:rPr>
          <w:color w:val="000000"/>
          <w:u w:color="000000"/>
        </w:rPr>
        <w:t xml:space="preserve"> na realizację zadań określonych w ustawie o pomocy obywatelom Ukrainy w związku z konfliktem zbrojnym na terytorium tego państwa w kwocie 9 535 474 zł, zgodnie z załącznikiem nr 12.”, przedłożonym w załączniku nr 6 do niniejszej uchwały.</w:t>
      </w:r>
    </w:p>
    <w:p w:rsidR="00A77B3E" w:rsidRDefault="00436BF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</w:t>
      </w:r>
      <w:r>
        <w:rPr>
          <w:color w:val="000000"/>
          <w:u w:color="000000"/>
        </w:rPr>
        <w:t>hwały powierza się Prezydentowi Miasta.</w:t>
      </w:r>
    </w:p>
    <w:p w:rsidR="00A77B3E" w:rsidRDefault="00436BFF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 i wchodzi w życie z dniem podjęcia.</w:t>
      </w:r>
    </w:p>
    <w:p w:rsidR="00A77B3E" w:rsidRDefault="00436BFF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436BF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DA460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4602" w:rsidRDefault="00DA460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4602" w:rsidRDefault="00436BFF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436BFF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 Nr XI/85/24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38"/>
        <w:gridCol w:w="2013"/>
        <w:gridCol w:w="1543"/>
      </w:tblGrid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1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XI/85/24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25 listopada 2024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PLANOWANA NADWYŻKA BUDŻETU </w:t>
            </w:r>
            <w:r>
              <w:rPr>
                <w:b/>
                <w:color w:val="000000"/>
                <w:sz w:val="13"/>
              </w:rPr>
              <w:t>MIASTA BYTOMIA W 2024 ROKU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77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DA4602">
        <w:trPr>
          <w:trHeight w:val="338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Kwota </w:t>
            </w:r>
          </w:p>
        </w:tc>
      </w:tr>
      <w:tr w:rsidR="00DA4602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Prognozowane dochody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1 341 227 803</w:t>
            </w:r>
          </w:p>
        </w:tc>
      </w:tr>
      <w:tr w:rsidR="00DA4602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Planowane wydatki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1 336 761 900</w:t>
            </w:r>
          </w:p>
        </w:tc>
      </w:tr>
      <w:tr w:rsidR="00DA4602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Nadwyżka budżetowa (1-2)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4 465 903</w:t>
            </w:r>
          </w:p>
        </w:tc>
      </w:tr>
      <w:tr w:rsidR="00DA4602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Przeznaczenie prognozowanej nadwyżki budżetowej – spłata wcześniej </w:t>
            </w:r>
            <w:r>
              <w:rPr>
                <w:color w:val="000000"/>
                <w:sz w:val="13"/>
              </w:rPr>
              <w:t>zaciągniętych zobowiązań z tytułu kredytów, pożyczek i emisji obligacji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4 465 903</w:t>
            </w:r>
          </w:p>
        </w:tc>
      </w:tr>
    </w:tbl>
    <w:p w:rsidR="00DA4602" w:rsidRDefault="00436BFF">
      <w:r>
        <w:br w:type="page"/>
      </w:r>
    </w:p>
    <w:p w:rsidR="00DA4602" w:rsidRDefault="00DA4602">
      <w:pPr>
        <w:sectPr w:rsidR="00DA4602">
          <w:footerReference w:type="default" r:id="rId7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DA4602" w:rsidRDefault="00436BFF">
      <w:pPr>
        <w:spacing w:before="280" w:after="280" w:line="276" w:lineRule="auto"/>
        <w:ind w:left="4535"/>
      </w:pPr>
      <w:r>
        <w:lastRenderedPageBreak/>
        <w:t>Załącznik Nr 6 do uchwały Nr XI/85/24</w:t>
      </w:r>
      <w:r>
        <w:br/>
        <w:t>Rady Miejskiej w Bytomiu</w:t>
      </w:r>
      <w:r>
        <w:br/>
      </w:r>
      <w:r>
        <w:t xml:space="preserve">z dnia 25 listopada </w:t>
      </w:r>
      <w:r>
        <w:t>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44"/>
        <w:gridCol w:w="1923"/>
        <w:gridCol w:w="1427"/>
      </w:tblGrid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2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XI/85/24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25 listopada 2024 r.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LXXXVII/1096/23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18 grudnia 2023 r.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62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PLAN </w:t>
            </w:r>
            <w:r>
              <w:rPr>
                <w:b/>
                <w:color w:val="000000"/>
                <w:sz w:val="13"/>
              </w:rPr>
              <w:t>ROZCHODÓW NA 2024 ROK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b/>
                <w:color w:val="000000"/>
                <w:sz w:val="17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DA4602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DA4602">
        <w:trPr>
          <w:trHeight w:val="33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Kwota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Rozchody ogółem, w tym: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33 582 312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Spłaty otrzymanych krajowych pożyczek i kredytów, w tym: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1 983 172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1) kredytu zaciągniętego na ubytek w dochodach będący skutkiem wystąpienia COVID-19 (BGK)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1 250 000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2) pożyczki na dofinansowanie zadania pn. "Program ograniczenia niskiej emisji dla zabudowy wielorodzinnego na terenie miasta Bytomia" (KAWKA)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47 344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3) pożyczki na dofinansowanie zadania pn. "Program ograniczenia niskiej emisji na terenie Gmin</w:t>
            </w:r>
            <w:r>
              <w:rPr>
                <w:color w:val="000000"/>
                <w:sz w:val="13"/>
              </w:rPr>
              <w:t xml:space="preserve">y Bytom – etap na rok 2019"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186 912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4) pożyczki na dofinansowanie zadania pn. "Program ograniczenia niskiej emisji na terenie Gminy Bytom – etap na rok 2021"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290 784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5) pożyczki na dofinansowanie zadania pn. "Program ograniczenia niskiej emisji na tere</w:t>
            </w:r>
            <w:r>
              <w:rPr>
                <w:color w:val="000000"/>
                <w:sz w:val="13"/>
              </w:rPr>
              <w:t xml:space="preserve">nie Gminy Bytom – etap na rok 2022"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208 132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Spłata otrzymanego zagranicznego kredytu zaciągniętego w Europejskim Banku Inwestycyjnym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6 046 512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Wykup papierów wartościowych: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22 500 000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1) wykup obligacji wyemitowanych w 2013 r.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16 500 000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2) wykup </w:t>
            </w:r>
            <w:r>
              <w:rPr>
                <w:color w:val="000000"/>
                <w:sz w:val="13"/>
              </w:rPr>
              <w:t>obligacji wyemitowanych w 2015 r.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4 000 000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3) wykup obligacji wyemitowanych w 2016 r.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2 000 000</w:t>
            </w:r>
          </w:p>
        </w:tc>
      </w:tr>
      <w:tr w:rsidR="00DA4602">
        <w:trPr>
          <w:trHeight w:val="16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Przelewy na rachunki lokat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3 052 628</w:t>
            </w:r>
          </w:p>
        </w:tc>
      </w:tr>
    </w:tbl>
    <w:p w:rsidR="00DA4602" w:rsidRDefault="00436BFF">
      <w:r>
        <w:br w:type="page"/>
      </w:r>
    </w:p>
    <w:p w:rsidR="00DA4602" w:rsidRDefault="00DA4602">
      <w:pPr>
        <w:sectPr w:rsidR="00DA4602">
          <w:footerReference w:type="default" r:id="rId8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DA4602" w:rsidRDefault="00436BFF">
      <w:pPr>
        <w:spacing w:before="280" w:after="280" w:line="276" w:lineRule="auto"/>
        <w:ind w:left="4535"/>
      </w:pPr>
      <w:r>
        <w:lastRenderedPageBreak/>
        <w:t>Załącznik Nr 7 do uchwały</w:t>
      </w:r>
      <w:r>
        <w:t xml:space="preserve"> Nr XI/85/24</w:t>
      </w:r>
      <w:r>
        <w:br/>
        <w:t>Rady Miejskiej w Bytomiu</w:t>
      </w:r>
      <w:r>
        <w:br/>
      </w:r>
      <w:r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5"/>
        <w:gridCol w:w="1354"/>
        <w:gridCol w:w="1041"/>
        <w:gridCol w:w="7170"/>
        <w:gridCol w:w="1474"/>
        <w:gridCol w:w="1806"/>
        <w:gridCol w:w="1474"/>
      </w:tblGrid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XI/85/24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25 listopada 2024 r.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</w:t>
            </w:r>
            <w:r>
              <w:rPr>
                <w:color w:val="000000"/>
                <w:sz w:val="14"/>
              </w:rPr>
              <w:t xml:space="preserve"> LXXXVII/1096/23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18 grudnia 2023 r.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4"/>
              </w:rPr>
            </w:pPr>
          </w:p>
        </w:tc>
      </w:tr>
      <w:tr w:rsidR="00DA4602">
        <w:trPr>
          <w:trHeight w:val="162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ZESTAWIENIE DOTACJI PLANOWANYCH DO UDZIELENIA Z BUDŻETU MIASTA W 2024 ROKU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b/>
                <w:color w:val="000000"/>
                <w:sz w:val="1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2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2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DA4602">
        <w:trPr>
          <w:trHeight w:val="162"/>
        </w:trPr>
        <w:tc>
          <w:tcPr>
            <w:tcW w:w="35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Lp.</w:t>
            </w:r>
          </w:p>
        </w:tc>
        <w:tc>
          <w:tcPr>
            <w:tcW w:w="5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Dział</w:t>
            </w:r>
          </w:p>
        </w:tc>
        <w:tc>
          <w:tcPr>
            <w:tcW w:w="6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Rozdział</w:t>
            </w:r>
          </w:p>
        </w:tc>
        <w:tc>
          <w:tcPr>
            <w:tcW w:w="51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3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Kwota dotacji</w:t>
            </w:r>
          </w:p>
        </w:tc>
      </w:tr>
      <w:tr w:rsidR="00DA4602">
        <w:trPr>
          <w:trHeight w:val="162"/>
        </w:trPr>
        <w:tc>
          <w:tcPr>
            <w:tcW w:w="3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podmiotowej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przedmiotowej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celowej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I.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Jednostki sektora finansów publicznych</w:t>
            </w: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14 528 850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94 281 836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60004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87 942 666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Wpłaty zmiennej części składki rocznej na rzecz Górnośląsko-Zagłębiowskiej Metropolii na organizację publicznego transportu </w:t>
            </w:r>
            <w:r>
              <w:rPr>
                <w:color w:val="000000"/>
                <w:sz w:val="13"/>
              </w:rPr>
              <w:t>zbiorowego – część bieżąca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87 933 679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Wpłaty zmiennej części składki rocznej na rzecz Górnośląsko-Zagłębiowskiej Metropolii na organizację publicznego transportu zbiorowego – część majątkowa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8 987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73095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bieżącej </w:t>
            </w:r>
            <w:r>
              <w:rPr>
                <w:color w:val="000000"/>
                <w:sz w:val="13"/>
              </w:rPr>
              <w:t>działalności funkcjonującego w Bytomiu Wydziału Teatru Tańca Akademii Sztuk Teatralnych im. St. Wyspiańskiego w Krakowie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260 000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Wpłaty części stałej składki rocznej na rzecz Górnośląsko-Zagłębiowskiej Metropolii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897 349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801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Oświata i wychowanie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123 000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Realizacja umów zawartych z innymi gminami w sprawie przeprowadzenia i zasad funkcjonowania kształcenia uczniów klas wielozawodowych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100 000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Refinansowanie kosztów nauki religii różnych wyznań za </w:t>
            </w:r>
            <w:r>
              <w:rPr>
                <w:color w:val="000000"/>
                <w:sz w:val="13"/>
              </w:rPr>
              <w:t>dzieci będące mieszkańcami Bytomia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23 000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Ochrona zdrowia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225 000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85111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Dofinansowanie kosztów zakupu pierwszego wyposażenia Oddziału Klinicznego Pediatrii Szpitala Specjalistycznego nr 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200 000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85154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Dotacja dla </w:t>
            </w:r>
            <w:r>
              <w:rPr>
                <w:color w:val="000000"/>
                <w:sz w:val="13"/>
              </w:rPr>
              <w:t>Bytomskiego Centrum Kultury na realizację zadania publicznego z zakresu przeciwdziałania uzależnieniom i zapobiegania patologiom społecznym pn. „LOKA – Letnia Oferta Kulturalnych Atrakcji”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25 000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Pozostałe zadania w zakresie polityki </w:t>
            </w:r>
            <w:r>
              <w:rPr>
                <w:b/>
                <w:color w:val="000000"/>
                <w:sz w:val="13"/>
              </w:rPr>
              <w:t>społecznej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57 862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85311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Finansowanie udziału mieszkańców Bytomia w warsztatach terapii zajęciowej na terenie innych powiatów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33 700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Dotacja dla Śląskiego Uniwersytetu Medycznego w Katowicach na prowadzenie Bytomskiego Uniwersytetu </w:t>
            </w:r>
            <w:r>
              <w:rPr>
                <w:color w:val="000000"/>
                <w:sz w:val="13"/>
              </w:rPr>
              <w:t>Trzeciego Wieku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24 162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Rodzina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4 224 499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85508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Finansowanie kosztów utrzymania dzieci pochodzących z Bytomia umieszczonych </w:t>
            </w:r>
            <w:r>
              <w:rPr>
                <w:color w:val="000000"/>
                <w:sz w:val="13"/>
              </w:rPr>
              <w:cr/>
              <w:t>w rodzinach zastępczych na terenie innych powiatów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2 024 499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85510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Finansowanie kosztów utrzymania dzieci pochodzących z Bytomia umieszczonych </w:t>
            </w:r>
            <w:r>
              <w:rPr>
                <w:color w:val="000000"/>
                <w:sz w:val="13"/>
              </w:rPr>
              <w:cr/>
              <w:t>w placówkach opiekuńczo-wychowawczych na terenie innych powiatów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2 200 000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Kultura i ochrona dziedzictwa narodowego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14 528 850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551 460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92113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Dotacje dla </w:t>
            </w:r>
            <w:r>
              <w:rPr>
                <w:b/>
                <w:color w:val="000000"/>
                <w:sz w:val="13"/>
              </w:rPr>
              <w:t>Bytomskiego Centrum Kultury na dofinansowanie: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6 313 850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406 710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Bieżącej działalności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6 313 850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12 500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Wkładów własnych miasta w realizację projektów kulturalnych, artystycznych </w:t>
            </w:r>
            <w:r>
              <w:rPr>
                <w:color w:val="000000"/>
                <w:sz w:val="13"/>
              </w:rPr>
              <w:cr/>
              <w:t xml:space="preserve">i edukacyjnych, współfinansowanych ze środków instytucji </w:t>
            </w:r>
            <w:r>
              <w:rPr>
                <w:color w:val="000000"/>
                <w:sz w:val="13"/>
              </w:rPr>
              <w:t>zewnętrznych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124 210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Organizacji projektu jubileuszowego pn. „ Aglo Festiwal. Bytom 770”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100 000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Organizacji i oprawy artystycznej Bytomskiego Jarmarku Bożonarodzeniowego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170 000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92114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Dotacja dla Teatru Tańca i Ruchu Rozbark na </w:t>
            </w:r>
            <w:r>
              <w:rPr>
                <w:b/>
                <w:color w:val="000000"/>
                <w:sz w:val="13"/>
              </w:rPr>
              <w:t>dofinansowanie bieżącej działalności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3 445 000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92116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Dotacje dla Miejskiej Biblioteki Publicznej na dofinansowanie: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4 770 000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144 750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Bieżącej działalności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4 770 000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9 750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Organizacji wystawy plenerowej pn. „Panteon bytomski”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35 000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Zakupu nowości wydawniczych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100 000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II.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Jednostki spoza sektora finansów publicznych</w:t>
            </w: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46 628 253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15 969 581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63095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Zadania z zakresu turystyki – organizacja imprez turystycznych i krajoznawczych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29 440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</w:t>
            </w:r>
            <w:r>
              <w:rPr>
                <w:color w:val="000000"/>
                <w:sz w:val="13"/>
              </w:rPr>
              <w:t>kosztów organizacji i realizacji konkursów ofert, w tym na prowadzenie Centrum Organizacji Pozarządowych i wybór operatora regrantingu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153 000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754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75412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808 980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Dofinansowanie kosztów działalności jednostek ochotniczej straży pożarnej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Dofinansowanie zakupu samochodu ratowniczego dla jednostki Ochotniczej Straży Pożarnej w Górnikach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200 000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jednostek ochotniczych straży pożarnych na realizację zadań w ramach budżetu obywatelskiego pn.: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„Razem </w:t>
            </w:r>
            <w:r>
              <w:rPr>
                <w:color w:val="000000"/>
                <w:sz w:val="13"/>
              </w:rPr>
              <w:t>dla Stolarzowic i Górnik” – 22.990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„Rozwój OSP i współpraca z ZHR na terenie Bytomia” – 365.000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387 990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jednostek ochotniczych straży pożarnych na dofinansowanie kosztów realizacji inwestycji i zakupów inwestycyjnych w </w:t>
            </w:r>
            <w:r>
              <w:rPr>
                <w:color w:val="000000"/>
                <w:sz w:val="13"/>
              </w:rPr>
              <w:t>ramach zadań budżetu obywatelskiego pn.: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„Razem dla Stolarzowic i Górnik” – 65.990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„Rozwój OSP i współpraca z ZHR na terenie Bytomia” – 125.000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190 990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75515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Dotacje dla organizacji pozarządowych na świadczenie usług </w:t>
            </w:r>
            <w:r>
              <w:rPr>
                <w:b/>
                <w:color w:val="000000"/>
                <w:sz w:val="13"/>
              </w:rPr>
              <w:t>nieodpłatnej pomocy prawnej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204 736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801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Oświata i wychowanie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36 384 424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75 790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szkół podstawowych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1 756 527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przedszkoli </w:t>
            </w:r>
            <w:r>
              <w:rPr>
                <w:color w:val="000000"/>
                <w:sz w:val="13"/>
              </w:rPr>
              <w:t>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8 439 927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techników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1 906 888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80116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szkół policealnych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7 115 948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80117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branżowych szkół I i II stopnia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452 600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80120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liceów ogólnokształcących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1 648 602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80149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 xml:space="preserve"> w zakresie realizacji zadań wymagających specjalnej organizacji nauki i metod pracy dla dzieci w przedszkolach, oddziałach przedszkolnych w szkołach podstawowych </w:t>
            </w:r>
            <w:r>
              <w:rPr>
                <w:color w:val="000000"/>
                <w:sz w:val="13"/>
              </w:rPr>
              <w:cr/>
              <w:t>i innych</w:t>
            </w:r>
            <w:r>
              <w:rPr>
                <w:color w:val="000000"/>
                <w:sz w:val="13"/>
              </w:rPr>
              <w:t xml:space="preserve"> formach wychowania przedszkolnego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13 406 073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 xml:space="preserve"> </w:t>
            </w:r>
            <w:r>
              <w:rPr>
                <w:color w:val="000000"/>
                <w:sz w:val="13"/>
              </w:rPr>
              <w:t xml:space="preserve">w zakresie realizacji zadań wymagających specjalnej organizacji nauki i metod pracy dla dzieci i młodzieży w szkołach podstawowych, gimnazjach, liceach ogólnokształcących, 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1 081 071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>w ramach kwalifikacyjnych kursów zawodowych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33 456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80152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 xml:space="preserve"> </w:t>
            </w:r>
            <w:r>
              <w:rPr>
                <w:color w:val="000000"/>
                <w:sz w:val="13"/>
              </w:rPr>
              <w:t xml:space="preserve">w zakresie realizacji zadań wymagających specjalnej organizacji nauki i metod pracy 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543 332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na wyposażenie w podręczniki, materiały edukacyjne lub materiały ćwiczeniowe placówek oświatowych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18 790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organizacji </w:t>
            </w:r>
            <w:r>
              <w:rPr>
                <w:color w:val="000000"/>
                <w:sz w:val="13"/>
              </w:rPr>
              <w:t>pozarządowych na realizację zadań o charakterze edukacyjnym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57 000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Ochrona zdrowia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590 000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85154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Zadania z zakresu przeciwdziałania uzależnieniom i zapobieganie patologiom społecznym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230 000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Zapewnienie opieki </w:t>
            </w:r>
            <w:r>
              <w:rPr>
                <w:color w:val="000000"/>
                <w:sz w:val="13"/>
              </w:rPr>
              <w:t>hospicyjno-paliatywnej w domu chorego i rehabilitacji oraz realizacja innych zadań z zakresu ochrony zdrowia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360 000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852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Pomoc społeczna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794 586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85202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410 204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dla niepublicznego domu pomocy społecznej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68 180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wynagrodzeń pracowników niepublicznego domu pomocy społecznej </w:t>
            </w:r>
            <w:r>
              <w:rPr>
                <w:color w:val="000000"/>
                <w:sz w:val="13"/>
              </w:rPr>
              <w:cr/>
              <w:t>w formie dodatku motywacyjnego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342 024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85220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wynagrodzeń osób zatrudnionych w mieszkaniach wspomaganych </w:t>
            </w:r>
            <w:r>
              <w:rPr>
                <w:color w:val="000000"/>
                <w:sz w:val="13"/>
              </w:rPr>
              <w:cr/>
              <w:t>w formie dodatku motywacyjnego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64 382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85295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Zapewnienie wsparcia i opieki dla osób z niepełnosprawnością intelektualną </w:t>
            </w:r>
            <w:r>
              <w:rPr>
                <w:color w:val="000000"/>
                <w:sz w:val="13"/>
              </w:rPr>
              <w:cr/>
              <w:t>w mieszkaniach wspomaganych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320 000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lastRenderedPageBreak/>
              <w:t>8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Pozostałe zadania w zakresie polityki społecznej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580 388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25 000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85311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na rehabilitację zawodową i społeczną </w:t>
            </w:r>
            <w:r>
              <w:rPr>
                <w:color w:val="000000"/>
                <w:sz w:val="13"/>
              </w:rPr>
              <w:t>osób niepełnosprawnych – warsztaty terapii zajęciowej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580 388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celowa dla organizacji pozarządowej na realizację zadań z zakresu polityki senioralnej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25 000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854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Edukacyjna opieka wychowawcza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9 663 441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85403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</w:t>
            </w:r>
            <w:r>
              <w:rPr>
                <w:color w:val="000000"/>
                <w:sz w:val="13"/>
              </w:rPr>
              <w:t>dla niepublicznego ośrodka rehabilitacyjno-edukacyjno-wychowawczego (OREW)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8 247 835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85404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placówek oświatowych, realizujących zadania z zakresu wczesnego wspomagania rozwoju dziecka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1 415 606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10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Rodzina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2 138 849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724 338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placówek wsparcia dziennego realizujących zadania </w:t>
            </w:r>
            <w:r>
              <w:rPr>
                <w:color w:val="000000"/>
                <w:sz w:val="13"/>
              </w:rPr>
              <w:cr/>
              <w:t>z zakresu dziennej opieki nad dziećmi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660 000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wynagrodzeń osób zatrudnionych w świetlicach środowiskowych </w:t>
            </w:r>
            <w:r>
              <w:rPr>
                <w:color w:val="000000"/>
                <w:sz w:val="13"/>
              </w:rPr>
              <w:cr/>
              <w:t xml:space="preserve">w </w:t>
            </w:r>
            <w:r>
              <w:rPr>
                <w:color w:val="000000"/>
                <w:sz w:val="13"/>
              </w:rPr>
              <w:t>formie dodatku motywacyjnego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64 338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85516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dla żłobków niepublicznych i klubów dziecięcych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1 414 511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Gospodarka komunalna i ochrona środowiska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9 089 491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90005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8 869 323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Program STOP SMOG – ograniczenie emisji zanieczyszczeń, poprawa jakości powietrza oraz poprawa efektywności energetycznej budynków 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75 823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Modernizacja źródła ciepła w lokalach w ramach Programu Ciepłe Mieszkanie </w:t>
            </w:r>
            <w:r>
              <w:rPr>
                <w:color w:val="000000"/>
                <w:sz w:val="13"/>
              </w:rPr>
              <w:cr/>
              <w:t>w Gminie Bytom rok 2022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5 965 000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Modernizacja źródeł ciepła w lokalach mieszkalnych w ramach II edycji Programu Ciepłe Mieszkanie w Gminie Bytom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2 828 500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220 168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Zadania z zakresu ochrony przyrody i zwierząt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Modernizacja i rozwój </w:t>
            </w:r>
            <w:r>
              <w:rPr>
                <w:color w:val="000000"/>
                <w:sz w:val="13"/>
              </w:rPr>
              <w:t>infrastruktury ogrodowej na terenie ogólnym rodzinnych ogródków działkowych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190 168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915 309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na realizację zadań z zakresu kultury i sztuki realizowane przez organizacje pozarządowe wybrane w trybie konkursu ofert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476 982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na realizację projektu w ramach budżetu obywatelskiego pn. „Gryfno kofeina”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438 327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92503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Dotacje dla organizacji pozarządowej na zadania z zakresu ochrony przyrody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7 000</w:t>
            </w:r>
          </w:p>
        </w:tc>
      </w:tr>
      <w:tr w:rsidR="00DA4602">
        <w:trPr>
          <w:trHeight w:val="162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926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92695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1 137 400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</w:t>
            </w:r>
            <w:r>
              <w:rPr>
                <w:color w:val="000000"/>
                <w:sz w:val="13"/>
              </w:rPr>
              <w:t>dla organizacji pozarządowych na zadania z zakresu kultury fizycznej i sportu wybrane w trybie konkursu ofert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578 400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Dotacja na realizację projektu w ramach budżetu obywatelskiego pn. „Razem dla Stolarzowic i Górnik” w części przeznaczonej na </w:t>
            </w:r>
            <w:r>
              <w:rPr>
                <w:color w:val="000000"/>
                <w:sz w:val="13"/>
              </w:rPr>
              <w:t>potrzeby Piłkarskiego Towarzystwa Sportowego Rodło Górniki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60 000</w:t>
            </w:r>
          </w:p>
        </w:tc>
      </w:tr>
      <w:tr w:rsidR="00DA4602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na realizację projektu w ramach budżetu obywatelskiego pn. „Gryfny plac zabaw”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499 000</w:t>
            </w:r>
          </w:p>
        </w:tc>
      </w:tr>
      <w:tr w:rsidR="00DA4602">
        <w:trPr>
          <w:trHeight w:val="162"/>
        </w:trPr>
        <w:tc>
          <w:tcPr>
            <w:tcW w:w="6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 I+II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61 157 103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110 251 417</w:t>
            </w:r>
          </w:p>
        </w:tc>
      </w:tr>
      <w:tr w:rsidR="00DA4602">
        <w:trPr>
          <w:trHeight w:val="162"/>
        </w:trPr>
        <w:tc>
          <w:tcPr>
            <w:tcW w:w="6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OGÓŁEM</w:t>
            </w:r>
          </w:p>
        </w:tc>
        <w:tc>
          <w:tcPr>
            <w:tcW w:w="3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171 408 520</w:t>
            </w:r>
          </w:p>
        </w:tc>
      </w:tr>
    </w:tbl>
    <w:p w:rsidR="00DA4602" w:rsidRDefault="00436BFF">
      <w:r>
        <w:br w:type="page"/>
      </w:r>
    </w:p>
    <w:p w:rsidR="00DA4602" w:rsidRDefault="00DA4602">
      <w:pPr>
        <w:sectPr w:rsidR="00DA4602">
          <w:footerReference w:type="default" r:id="rId9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DA4602" w:rsidRDefault="00436BFF">
      <w:pPr>
        <w:spacing w:before="280" w:after="280" w:line="276" w:lineRule="auto"/>
        <w:ind w:left="4535"/>
      </w:pPr>
      <w:r>
        <w:lastRenderedPageBreak/>
        <w:t>Załącznik Nr 8 do uchwały Nr XI/85/24</w:t>
      </w:r>
      <w:r>
        <w:br/>
        <w:t>Rady Miejskiej w Bytomiu</w:t>
      </w:r>
      <w:r>
        <w:br/>
      </w:r>
      <w:r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32"/>
        <w:gridCol w:w="2025"/>
        <w:gridCol w:w="1437"/>
      </w:tblGrid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XI/85/24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z dnia </w:t>
            </w:r>
            <w:r>
              <w:rPr>
                <w:color w:val="000000"/>
                <w:sz w:val="15"/>
              </w:rPr>
              <w:t>25 listopada 2024 r.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8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5"/>
              </w:rPr>
            </w:pPr>
          </w:p>
        </w:tc>
      </w:tr>
      <w:tr w:rsidR="00DA4602">
        <w:trPr>
          <w:trHeight w:val="156"/>
        </w:trPr>
        <w:tc>
          <w:tcPr>
            <w:tcW w:w="889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PLAN WYDATKÓW NA REALIZACJĘ ZADAŃ W RAMACH BUDŻETU OBYWATELSKIEGO NA 2024 ROK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3"/>
              </w:rPr>
            </w:pPr>
          </w:p>
        </w:tc>
      </w:tr>
      <w:tr w:rsidR="00DA4602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DA4602">
        <w:trPr>
          <w:trHeight w:val="338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Rozdział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Kwota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b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3"/>
              </w:rPr>
              <w:t>5 345 874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Stawiamy na łapy – bytomska oaza dla zwierząt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90013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1 913 835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Gramy dalej dla Knajfeldu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191 310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Bytom Aktywne Miasto II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432 960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Ogród deszczowy ze strefą wypoczynkową i domkami dla jerzyków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272 900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 dla Stolarzowic i Górnik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432 232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75412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156 380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113 982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92695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161 870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Rozwój OSP i współpraca ZHR na terenie Bytomia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75412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490 000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Bytom na sportowo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470 610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90 173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90095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146 460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92695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324 150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Ławka Joanny </w:t>
            </w:r>
            <w:r>
              <w:rPr>
                <w:color w:val="000000"/>
                <w:sz w:val="13"/>
              </w:rPr>
              <w:t>Gryzik-Schaffgotsch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79 950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Gryfny plac zabaw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92695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499 000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Gryfno kofeina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92195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438 327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Bytom miastem karate 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92695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14 750</w:t>
            </w:r>
          </w:p>
        </w:tc>
      </w:tr>
      <w:tr w:rsidR="00DA4602">
        <w:trPr>
          <w:trHeight w:val="164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Mobilna pracownia pierwszej pomocy – ratujemy życie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110 000</w:t>
            </w:r>
          </w:p>
        </w:tc>
      </w:tr>
    </w:tbl>
    <w:p w:rsidR="00DA4602" w:rsidRDefault="00436BFF">
      <w:r>
        <w:br w:type="page"/>
      </w:r>
    </w:p>
    <w:p w:rsidR="00DA4602" w:rsidRDefault="00DA4602">
      <w:pPr>
        <w:sectPr w:rsidR="00DA4602">
          <w:footerReference w:type="default" r:id="rId10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DA4602" w:rsidRDefault="00436BFF">
      <w:pPr>
        <w:spacing w:before="280" w:after="280" w:line="276" w:lineRule="auto"/>
        <w:ind w:left="4535"/>
      </w:pPr>
      <w:r>
        <w:lastRenderedPageBreak/>
        <w:t>Załącznik Nr 9 do uchwały Nr XI/85/24</w:t>
      </w:r>
      <w:r>
        <w:br/>
        <w:t>Rady Miejskiej w Bytomiu</w:t>
      </w:r>
      <w:r>
        <w:br/>
      </w:r>
      <w:r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4"/>
        <w:gridCol w:w="10070"/>
        <w:gridCol w:w="2017"/>
        <w:gridCol w:w="1443"/>
      </w:tblGrid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XI/85/24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25 listopada 2024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stanowiący </w:t>
            </w:r>
            <w:r>
              <w:rPr>
                <w:color w:val="000000"/>
                <w:sz w:val="15"/>
              </w:rPr>
              <w:t>jednocześnie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2"/>
              </w:rPr>
            </w:pPr>
          </w:p>
        </w:tc>
      </w:tr>
      <w:tr w:rsidR="00DA4602">
        <w:trPr>
          <w:trHeight w:val="156"/>
        </w:trPr>
        <w:tc>
          <w:tcPr>
            <w:tcW w:w="986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POCHODZĄCYCH Z FUNDUSZU PRZECIWDZIAŁANIA COVID-19 </w:t>
            </w:r>
            <w:r>
              <w:rPr>
                <w:b/>
                <w:color w:val="000000"/>
                <w:sz w:val="14"/>
              </w:rPr>
              <w:cr/>
              <w:t>I WYDATKÓW NIMI FINANSOWANYCH W 2024 ROKU</w:t>
            </w:r>
          </w:p>
        </w:tc>
      </w:tr>
      <w:tr w:rsidR="00DA4602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DA4602">
        <w:trPr>
          <w:trHeight w:val="342"/>
        </w:trPr>
        <w:tc>
          <w:tcPr>
            <w:tcW w:w="8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DA4602">
        <w:trPr>
          <w:trHeight w:val="51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 § 905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 niewykorzystanych środków pieniężnych na rachunku bieżącym budżetu, wynikających z rozliczenia dochodów i wydatków nimi finansowanych związanych ze </w:t>
            </w:r>
            <w:r>
              <w:rPr>
                <w:b/>
                <w:color w:val="000000"/>
                <w:sz w:val="14"/>
              </w:rPr>
              <w:t>szczególnymi zasadami wykonywania budżetu określonymi w odrębnych ustawach,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3 276 628</w:t>
            </w:r>
          </w:p>
        </w:tc>
      </w:tr>
      <w:tr w:rsidR="00DA4602">
        <w:trPr>
          <w:trHeight w:val="480"/>
        </w:trPr>
        <w:tc>
          <w:tcPr>
            <w:tcW w:w="8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DA4602">
            <w:pPr>
              <w:rPr>
                <w:color w:val="000000"/>
                <w:sz w:val="14"/>
              </w:rPr>
            </w:pP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budżetu, pochodzące z Funduszu Przeciwdziałania COVID-19 w ramach Rządowego Funduszu Inwestycji Lokalnych, </w:t>
            </w:r>
            <w:r>
              <w:rPr>
                <w:color w:val="000000"/>
                <w:sz w:val="14"/>
              </w:rPr>
              <w:t>wynikające z rozliczenia dochodów i wydatków przeznaczonych na finansowanie zadań inwestycyjnych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3 276 628</w:t>
            </w:r>
          </w:p>
        </w:tc>
      </w:tr>
      <w:tr w:rsidR="00DA4602">
        <w:trPr>
          <w:trHeight w:val="166"/>
        </w:trPr>
        <w:tc>
          <w:tcPr>
            <w:tcW w:w="8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18 220 244</w:t>
            </w:r>
          </w:p>
        </w:tc>
      </w:tr>
      <w:tr w:rsidR="00DA4602">
        <w:trPr>
          <w:trHeight w:val="33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§ 2180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z Funduszu Przeciwdziałania COVID-19 na finansowanie lub dofinansowanie realizacji zadań związanych </w:t>
            </w:r>
            <w:r>
              <w:rPr>
                <w:color w:val="000000"/>
                <w:sz w:val="14"/>
              </w:rPr>
              <w:cr/>
              <w:t xml:space="preserve">z </w:t>
            </w:r>
            <w:r>
              <w:rPr>
                <w:color w:val="000000"/>
                <w:sz w:val="14"/>
              </w:rPr>
              <w:t>przeciwdziałaniem COVID-19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204 000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§ 6370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18 016 244</w:t>
            </w:r>
          </w:p>
        </w:tc>
      </w:tr>
      <w:tr w:rsidR="00DA4602">
        <w:trPr>
          <w:trHeight w:val="166"/>
        </w:trPr>
        <w:tc>
          <w:tcPr>
            <w:tcW w:w="8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21 496 872</w:t>
            </w:r>
          </w:p>
        </w:tc>
      </w:tr>
      <w:tr w:rsidR="00DA4602">
        <w:trPr>
          <w:trHeight w:val="166"/>
        </w:trPr>
        <w:tc>
          <w:tcPr>
            <w:tcW w:w="8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204 000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853 85395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Dodatek gazowy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204 000</w:t>
            </w:r>
          </w:p>
        </w:tc>
      </w:tr>
      <w:tr w:rsidR="00DA4602">
        <w:trPr>
          <w:trHeight w:val="166"/>
        </w:trPr>
        <w:tc>
          <w:tcPr>
            <w:tcW w:w="8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majątkowe,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21 292 872</w:t>
            </w:r>
          </w:p>
        </w:tc>
      </w:tr>
      <w:tr w:rsidR="00DA4602">
        <w:trPr>
          <w:trHeight w:val="34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6100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zadania inwestycyjne realizowane z udziałem środków otrzymanych z Rządowego Funduszu Inwestycji Lokalnych,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3 276 628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Frycza-Modrzewskiego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74 900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Przebudowa </w:t>
            </w:r>
            <w:r>
              <w:rPr>
                <w:color w:val="000000"/>
                <w:sz w:val="14"/>
              </w:rPr>
              <w:t>ul. Nickla wraz ze skrzyżowaniem z ul. Daleką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3 000 000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801 80101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kotłowni w Szkole Podstawowej nr 47 w Bytomiu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201 728</w:t>
            </w:r>
          </w:p>
        </w:tc>
      </w:tr>
      <w:tr w:rsidR="00DA4602">
        <w:trPr>
          <w:trHeight w:val="34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6370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realizowane ze środków z Rządowego Funduszu Polski Ład: Program Inwestycji Strategicznych na realizację zadań </w:t>
            </w:r>
            <w:r>
              <w:rPr>
                <w:b/>
                <w:color w:val="000000"/>
                <w:sz w:val="14"/>
              </w:rPr>
              <w:t>inwestycyjnych,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18 016 244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dróg i chodników wraz z infrastrukturą towarzyszącą w części ulic Piłsudskiego, Matejki, Krakowskiej  oraz pl. Sobieskiego w Bytomiu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14 999 993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efektywności energetycznej </w:t>
            </w:r>
            <w:r>
              <w:rPr>
                <w:color w:val="000000"/>
                <w:sz w:val="14"/>
              </w:rPr>
              <w:t>Przedszkola Miejskiego nr 9 przy ul. Obywatelskiej 6 w Bytomiu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837 797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900 90001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i przebudowa kanalizacji deszczowej w ul. Nickla i Relaksowej (Frenzla)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1 344 379</w:t>
            </w:r>
          </w:p>
        </w:tc>
      </w:tr>
      <w:tr w:rsidR="00DA4602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926 92695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i adaptacja obiektów przy ul. Worpie 18 i ul. Stolarzowickiej 19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</w:t>
            </w:r>
            <w:r>
              <w:rPr>
                <w:color w:val="000000"/>
                <w:sz w:val="14"/>
              </w:rPr>
              <w:t>4 075</w:t>
            </w:r>
          </w:p>
        </w:tc>
      </w:tr>
    </w:tbl>
    <w:p w:rsidR="00DA4602" w:rsidRDefault="00436BFF">
      <w:r>
        <w:br w:type="page"/>
      </w:r>
    </w:p>
    <w:p w:rsidR="00DA4602" w:rsidRDefault="00DA4602">
      <w:pPr>
        <w:sectPr w:rsidR="00DA4602">
          <w:footerReference w:type="default" r:id="rId11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DA4602" w:rsidRDefault="00436BFF">
      <w:pPr>
        <w:spacing w:before="280" w:after="280" w:line="276" w:lineRule="auto"/>
        <w:ind w:left="4535"/>
      </w:pPr>
      <w:r>
        <w:lastRenderedPageBreak/>
        <w:t>Załącznik Nr 12 do uchwały Nr XI/85/24</w:t>
      </w:r>
      <w:r>
        <w:br/>
        <w:t>Rady Miejskiej w Bytomiu</w:t>
      </w:r>
      <w:r>
        <w:br/>
      </w:r>
      <w:r>
        <w:t>z dnia 25 listopada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"/>
        <w:gridCol w:w="972"/>
        <w:gridCol w:w="7501"/>
        <w:gridCol w:w="1666"/>
        <w:gridCol w:w="1161"/>
        <w:gridCol w:w="695"/>
        <w:gridCol w:w="695"/>
        <w:gridCol w:w="695"/>
        <w:gridCol w:w="815"/>
      </w:tblGrid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Załącznik nr 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do uchwały nr XI/85/24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 xml:space="preserve">Rady </w:t>
            </w:r>
            <w:r>
              <w:rPr>
                <w:color w:val="000000"/>
                <w:sz w:val="12"/>
              </w:rPr>
              <w:t>Miejskiej w Bytomiu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z dnia 25 listopada 2024 r.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stanowiący jednocześnie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załącznik nr 12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do uchwały nr LXXXVII/1096/23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Rady Miejskiej w Bytomiu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z dnia 18 grudnia 2023 r.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788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 xml:space="preserve">PLAN DOCHODÓW ZE </w:t>
            </w:r>
            <w:r>
              <w:rPr>
                <w:b/>
                <w:color w:val="000000"/>
                <w:sz w:val="11"/>
              </w:rPr>
              <w:t>ŚRODKÓW FUNDUSZU POMOCY I WYDATKÓW NIMI FINANSOWANYCH NA REALIZACJĘ ZADAŃ OKREŚLONYCH  W USTAWIE O POMOCY OBYWATELOM UKRAINY W ZWIĄZKU Z KONFLIKTEM ZBROJNYM NA TERYTORIUM TEGO PAŃSTWA W 2024 ROKU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26"/>
        </w:trPr>
        <w:tc>
          <w:tcPr>
            <w:tcW w:w="4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51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jc w:val="right"/>
              <w:rPr>
                <w:color w:val="000000"/>
                <w:sz w:val="11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w złotych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Dział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Rozdział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Wyszczególnienie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 xml:space="preserve">Kwota 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400"/>
        </w:trPr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 xml:space="preserve">Przychody jednostek samorządu terytorialnego z niewykorzystanych środków pieniężnych pozostałych na rachunku bieżącym budżetu miasta, wynikających z rozliczenia dochodów i wydatków nimi finansowanych związanych ze szczególnymi zasadami </w:t>
            </w:r>
            <w:r>
              <w:rPr>
                <w:b/>
                <w:color w:val="000000"/>
                <w:sz w:val="11"/>
              </w:rPr>
              <w:t>wykonywania budżetu określonymi w odrębnych ustawach (§ 905):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595 673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 xml:space="preserve">Niewykorzystane środki pieniężne na rachunku bieżącym budżetu pochodzące z Funduszu Pomocy z przeznaczeniem na realizację zadań dotyczących zabezpieczenia pobytu na terenie miasta </w:t>
            </w:r>
            <w:r>
              <w:rPr>
                <w:color w:val="000000"/>
                <w:sz w:val="11"/>
              </w:rPr>
              <w:t>ludności uchodźczej z terytorium Ukrainy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595 673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Dochody ze środków Funduszu Pomocy (§ 2100):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8 939 801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750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75095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Administracja publiczna, Pozostała działalność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15 173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754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75421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Bezpieczeństwo publiczne i ochrona przeciwpożarowa, Zarządzanie</w:t>
            </w:r>
            <w:r>
              <w:rPr>
                <w:color w:val="000000"/>
                <w:sz w:val="11"/>
              </w:rPr>
              <w:t xml:space="preserve"> kryzysowe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283 360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758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75814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Różne rozliczenia, Różne rozliczenia finansowe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6 644 391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852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85295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Pomoc społeczna, Pozostała działalność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1 152 971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853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85395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Pozostałe zadania w zakresie polityki społecznej, Pozostała działalność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11 552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854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85495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Edukacyjna opieka wychowawcza, Pozostała działalność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7 331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855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85595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Rodzina, Pozostała działalność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825 023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Wydatki na realizację zadań określonych w ustawie o pomocy obywatelom Ukrainy w związku z konfliktem zbrojnym na terytorium tego</w:t>
            </w:r>
            <w:r>
              <w:rPr>
                <w:b/>
                <w:color w:val="000000"/>
                <w:sz w:val="11"/>
              </w:rPr>
              <w:t xml:space="preserve"> państwa, określonych w: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jc w:val="right"/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9 503 928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750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75095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4 – Uznanie pobytu za legalny na podstawie wniosku; nadanie numeru PESEL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7 491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5 – Nieodpłatne wykonanie fotografii do wniosku o nadanie numeru PESEL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7 422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9 – Utworzenie i potwierdzenie profilu zaufanego dla osób wnioskujących o nadanie numeru PESEL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260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754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75421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12 – Pomoc o charakterze socjalnym udzielana obywatelom Ukrainy przez organy administracji publicznej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283 360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801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Razem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50 – Dodatkowe zadania oświatowe związane z kształceniem, wychowaniem i opieką nad dziećmi i uczniami będącymi</w:t>
            </w:r>
            <w:r>
              <w:rPr>
                <w:color w:val="000000"/>
                <w:sz w:val="11"/>
              </w:rPr>
              <w:t xml:space="preserve"> obywatelami Ukrainy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7 072 518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DA4602" w:rsidRDefault="00DA4602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51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852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85295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13 – Świadczenie pieniężne z tytułu zapewnienia zakwaterowania i wyżywienia obywatelom Ukrainy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1 097 188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29 i 30 – Świadczenia z pomocy społecznej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29 183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31 – Wypłata jednorazowego świadczenia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24 786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rPr>
                <w:color w:val="000000"/>
                <w:sz w:val="11"/>
              </w:rPr>
            </w:pP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17 ustawy o pomocy społecznej – składki na ubezpieczenie zdrowotne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1 814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853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85395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 xml:space="preserve">Art. 26a – Wydawanie orzeczeń, legitymacji oraz kart parkingowych osobom wskazanym przez Powiatowy Zespół </w:t>
            </w:r>
            <w:r>
              <w:rPr>
                <w:color w:val="000000"/>
                <w:sz w:val="11"/>
              </w:rPr>
              <w:cr/>
              <w:t>ds. Orzekania o Niepełnosprawności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11 552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854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85406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 xml:space="preserve">Art. 50 – Dodatkowe zadania oświatowe związane z kształceniem, wychowaniem i </w:t>
            </w:r>
            <w:r>
              <w:rPr>
                <w:color w:val="000000"/>
                <w:sz w:val="11"/>
              </w:rPr>
              <w:t>opieką nad dziećmi i uczniami będącymi obywatelami Ukrainy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136 000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DA4602" w:rsidRDefault="00DA4602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85495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53 – Wypłata stypendiów i zasiłków szkolnych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7 331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13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855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jc w:val="center"/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85595</w:t>
            </w: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26 – Wypłata świadczeń rodzinnych, świadczeń rodzicielskich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739 175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27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DA4602">
            <w:pPr>
              <w:jc w:val="center"/>
              <w:rPr>
                <w:color w:val="000000"/>
                <w:sz w:val="11"/>
              </w:rPr>
            </w:pPr>
          </w:p>
        </w:tc>
        <w:tc>
          <w:tcPr>
            <w:tcW w:w="6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Art. 27 – Zapewnienie pieczy zastępczej będącym obywatelami pozbawionym opieki i wychowania rodziców dzieciom będącym obywatelami Ukrainy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color w:val="000000"/>
                <w:sz w:val="11"/>
              </w:rPr>
            </w:pPr>
            <w:r>
              <w:rPr>
                <w:color w:val="000000"/>
                <w:sz w:val="11"/>
              </w:rPr>
              <w:t>85 848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  <w:tr w:rsidR="00DA4602">
        <w:trPr>
          <w:trHeight w:val="400"/>
        </w:trPr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 xml:space="preserve">Wydatki poniesione z tytułu zwrotu do budżetu Wojewody Śląskiego niewykorzystanych w 2023 roku środków </w:t>
            </w:r>
            <w:r>
              <w:rPr>
                <w:b/>
                <w:color w:val="000000"/>
                <w:sz w:val="11"/>
              </w:rPr>
              <w:t>finansowych z Funduszu Pomocy, 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436BFF">
            <w:pPr>
              <w:rPr>
                <w:b/>
                <w:color w:val="000000"/>
                <w:sz w:val="11"/>
              </w:rPr>
            </w:pPr>
            <w:r>
              <w:rPr>
                <w:b/>
                <w:color w:val="000000"/>
                <w:sz w:val="11"/>
              </w:rPr>
              <w:t>31 546</w:t>
            </w: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DA4602" w:rsidRDefault="00DA4602">
            <w:pPr>
              <w:rPr>
                <w:color w:val="000000"/>
                <w:sz w:val="10"/>
              </w:rPr>
            </w:pPr>
          </w:p>
        </w:tc>
      </w:tr>
    </w:tbl>
    <w:p w:rsidR="00DA4602" w:rsidRDefault="00436BFF">
      <w:pPr>
        <w:sectPr w:rsidR="00DA4602">
          <w:footerReference w:type="default" r:id="rId12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  <w:r>
        <w:br w:type="page"/>
      </w:r>
    </w:p>
    <w:p w:rsidR="00DA4602" w:rsidRDefault="00DA4602">
      <w:pPr>
        <w:rPr>
          <w:rFonts w:eastAsia="Times New Roman" w:cs="Times New Roman"/>
          <w:szCs w:val="20"/>
        </w:rPr>
      </w:pPr>
    </w:p>
    <w:p w:rsidR="00DA4602" w:rsidRDefault="00436BF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dochodów, wydatków i rozchodów budżetowych.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w </w:t>
      </w:r>
      <w:r>
        <w:rPr>
          <w:rFonts w:eastAsia="Times New Roman" w:cs="Times New Roman"/>
          <w:color w:val="000000"/>
          <w:szCs w:val="20"/>
          <w:u w:val="single" w:color="000000"/>
        </w:rPr>
        <w:t>zakresie zadań własnych gminy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 zwiększa się o kwotę 19 502 zł plan w Wydziale Transportu z tytułu rozliczenia za 2022 rok części zmiennej składki rocznej miasta Bytomia jako gminy członkowskiej Górnośląsko-Zagłębiowskiej Metropolii na organiz</w:t>
      </w:r>
      <w:r>
        <w:rPr>
          <w:rFonts w:eastAsia="Times New Roman" w:cs="Times New Roman"/>
          <w:color w:val="000000"/>
          <w:szCs w:val="20"/>
          <w:u w:color="000000"/>
        </w:rPr>
        <w:t>ację publicznego transportu zbiorowego na terenie miasta,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zwiększa się plan łącznie o kwotę 2 252 000 zł, w tym: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Bytomskich Mieszkaniach o kwotę 1 528 000 zł w związku z wyższymi niż pierwotnie planowano wpływami z tytułu opłaty za czynsz </w:t>
      </w:r>
      <w:r>
        <w:rPr>
          <w:rFonts w:eastAsia="Times New Roman" w:cs="Times New Roman"/>
          <w:color w:val="000000"/>
          <w:szCs w:val="20"/>
          <w:u w:color="000000"/>
        </w:rPr>
        <w:t>i dzierżawę lokali mieszkalnych i użytkowych i przewidywanym wyższym wykonaniem dochodów w tym źródle do końca roku,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Obrotu Nieruchomościami o kwotę 724 000 zł z uwagi na prowadzone postępowanie w sprawie ustanowienia ograniczonych praw rzeczowy</w:t>
      </w:r>
      <w:r>
        <w:rPr>
          <w:rFonts w:eastAsia="Times New Roman" w:cs="Times New Roman"/>
          <w:color w:val="000000"/>
          <w:szCs w:val="20"/>
          <w:u w:color="000000"/>
        </w:rPr>
        <w:t>ch na rzecz Bytomskiego Przedsiębiorstwa Komunalnego Sp. z o.o. jako właściciela sieci wodnej i kanalizacyjnej,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 zwiększa się plan o kwotę 120 000 zł w związku z rozliczeniem naliczonego podatku od towarów i usług (VAT),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756 zwięks</w:t>
      </w:r>
      <w:r>
        <w:rPr>
          <w:rFonts w:eastAsia="Times New Roman" w:cs="Times New Roman"/>
          <w:color w:val="000000"/>
          <w:szCs w:val="20"/>
          <w:u w:color="000000"/>
        </w:rPr>
        <w:t>za się plan o kwotę 12 370 511 zł z tytułu wpływów z podatku dochodowego od osób fizycznych w związku z informacją Ministra Finansów o przyznaniu dodatkowego wsparcia finansowego dla jednostek samorządu terytorialnego w bieżącym roku, opublikowaną na stron</w:t>
      </w:r>
      <w:r>
        <w:rPr>
          <w:rFonts w:eastAsia="Times New Roman" w:cs="Times New Roman"/>
          <w:color w:val="000000"/>
          <w:szCs w:val="20"/>
          <w:u w:color="000000"/>
        </w:rPr>
        <w:t>ie ministerstwa,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758 zwiększa się o kwotę 500 909 zł plan w Wydziale Edukacji w związku z wpłatami otrzymanymi z innych gmin z tytułu rozliczenia kosztów wychowania przedszkolnego,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zmniejsza się o kwotę 3 995 000 zł plan w zakresi</w:t>
      </w:r>
      <w:r>
        <w:rPr>
          <w:rFonts w:eastAsia="Times New Roman" w:cs="Times New Roman"/>
          <w:color w:val="000000"/>
          <w:szCs w:val="20"/>
          <w:u w:color="000000"/>
        </w:rPr>
        <w:t>e środków pochodzących z Rządowego Funduszu Polski Ład: Programu Inwestycji Strategicznych w ramach zadania pn. „Adaptacja budynku przy ul. Jana Smolenia 20 w Bytomiu na potrzeby przedszkola miejskiego oraz oddziału żłobkowego” w celu dostosowania planu do</w:t>
      </w:r>
      <w:r>
        <w:rPr>
          <w:rFonts w:eastAsia="Times New Roman" w:cs="Times New Roman"/>
          <w:color w:val="000000"/>
          <w:szCs w:val="20"/>
          <w:u w:color="000000"/>
        </w:rPr>
        <w:t> harmonogramu finansowego wynikającego z podpisanej Promesy dofinansowania inwestycji (Edycja 8),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756 zwiększa się plan o kwotę 5 429 347 zł z tytułu wpływów z podatku dochodowego od osób fizycznych w związku </w:t>
      </w:r>
      <w:r>
        <w:rPr>
          <w:rFonts w:eastAsia="Times New Roman" w:cs="Times New Roman"/>
          <w:color w:val="000000"/>
          <w:szCs w:val="20"/>
          <w:u w:color="000000"/>
        </w:rPr>
        <w:t>z informacją Ministra Finansów o przyznaniu dodatkowego wsparcia finansowego dla jednostek samorządu terytorialnego w bieżącym roku.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W działach 750, 754 i 852 (zadania własne gminy) oraz w działach 750, 852, 853 i 855 (zadania własne po</w:t>
      </w:r>
      <w:r>
        <w:rPr>
          <w:rFonts w:eastAsia="Times New Roman" w:cs="Times New Roman"/>
          <w:color w:val="000000"/>
          <w:szCs w:val="20"/>
          <w:u w:color="000000"/>
        </w:rPr>
        <w:t>wiatu) zmniejsza się łącznie o kwotę 3 340 975 zł plan wydatków w zakresie funduszu płac w celu dostosowania jego wysokości do faktycznej realizacji i przewidzianych potrzeb. Przenosi się środki do działów 801 i 854 (zadania własne gminy i powiatu) z przez</w:t>
      </w:r>
      <w:r>
        <w:rPr>
          <w:rFonts w:eastAsia="Times New Roman" w:cs="Times New Roman"/>
          <w:color w:val="000000"/>
          <w:szCs w:val="20"/>
          <w:u w:color="000000"/>
        </w:rPr>
        <w:t>naczeniem na uzupełnienie planu wydatków dotyczących wynagrodzeń nauczycieli zatrudnionych w bytomskich placówkach oświatowych.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działach 851, 854 i 855 (zadania własne gminy), 851 i 855 (zadania własne powiatu) oraz 855 (zadania realizowane przez powiat </w:t>
      </w:r>
      <w:r>
        <w:rPr>
          <w:rFonts w:eastAsia="Times New Roman" w:cs="Times New Roman"/>
          <w:color w:val="000000"/>
          <w:szCs w:val="20"/>
          <w:u w:color="000000"/>
        </w:rPr>
        <w:t>na podstawie porozumień między jednostkami samorządu terytorialnego) zmniejsza się łącznie o kwotę 1 194 445 zł plan wydatków bieżących w związku z powstałymi oszczędnościami i przenosi się środki do działu 852 w Miejskim Ośrodku Pomocy Rodzinie (zadania w</w:t>
      </w:r>
      <w:r>
        <w:rPr>
          <w:rFonts w:eastAsia="Times New Roman" w:cs="Times New Roman"/>
          <w:color w:val="000000"/>
          <w:szCs w:val="20"/>
          <w:u w:color="000000"/>
        </w:rPr>
        <w:t>łasne gminy) w celu uzupełnienia planu dotyczącego odpłatności za pobyt mieszkańców Bytomia w domach pomocy społecznej w kwocie 807 617 zł (rozdz. 85202) oraz wypłaty dodatków mieszkaniowych osobom uprawnionym w kwocie 386 828 zł (rozdz. 85215).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</w:t>
      </w:r>
      <w:r>
        <w:rPr>
          <w:rFonts w:eastAsia="Times New Roman" w:cs="Times New Roman"/>
          <w:color w:val="000000"/>
          <w:szCs w:val="20"/>
          <w:u w:color="000000"/>
        </w:rPr>
        <w:t> uchwale po stronie wydatków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łącznie o kwotę 349 848 zł plan w Miejskim Zarządzie Dróg i Mostów (rozdz. 60016 o 296 905 zł, 60017 o 4 276 zł, 60019 o 48 667 zł) z uwagi na zmianę harmonogramu rz</w:t>
      </w:r>
      <w:r>
        <w:rPr>
          <w:rFonts w:eastAsia="Times New Roman" w:cs="Times New Roman"/>
          <w:color w:val="000000"/>
          <w:szCs w:val="20"/>
          <w:u w:color="000000"/>
        </w:rPr>
        <w:t>eczowo-finansowego inwestycji pn. „Przebudowa ulicy bocznej Estreichera” (58 032 zł), oszczędności w ramach obsługi strefy płatnego parkowania (48 667 zł) oraz zmianę harmonogramów płatności w zakresie umów dotyczących bieżącego administrowania i utrzymani</w:t>
      </w:r>
      <w:r>
        <w:rPr>
          <w:rFonts w:eastAsia="Times New Roman" w:cs="Times New Roman"/>
          <w:color w:val="000000"/>
          <w:szCs w:val="20"/>
          <w:u w:color="000000"/>
        </w:rPr>
        <w:t>a dróg (243 149 zł) i przenosi się środki do działu 900, rozdz. 90003 i 90017 w ramach budżetu jednostki, zgodnie z zawartym w tych pozycjach uzasadnieniem,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19 502 zł plan w Wydziale Transportu (rozdz. 60004) w zakresie części zmiennej</w:t>
      </w:r>
      <w:r>
        <w:rPr>
          <w:rFonts w:eastAsia="Times New Roman" w:cs="Times New Roman"/>
          <w:color w:val="000000"/>
          <w:szCs w:val="20"/>
          <w:u w:color="000000"/>
        </w:rPr>
        <w:t xml:space="preserve"> składki rocznej miasta Bytomia jako gminy członkowskiej Górnośląsko-Zagłębiowskiej Metropolii na organizację publicznego transportu zbiorowego na terenie miasta,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700, rozdz. 70007 w Bytomskich Mieszkaniach: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1 159 250 </w:t>
      </w:r>
      <w:r>
        <w:rPr>
          <w:rFonts w:eastAsia="Times New Roman" w:cs="Times New Roman"/>
          <w:color w:val="000000"/>
          <w:szCs w:val="20"/>
          <w:u w:color="000000"/>
        </w:rPr>
        <w:t>zł w związku ze zmianą harmonogramu rzeczowo-finansowego i przesunięciem z roku bieżącego na rok 2025 terminu wykonania części prac w ramach realizacji inwestycji pn. „Modernizacja budynków – ul. Musialika 1 i 3”,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1 250 291 zł z p</w:t>
      </w:r>
      <w:r>
        <w:rPr>
          <w:rFonts w:eastAsia="Times New Roman" w:cs="Times New Roman"/>
          <w:color w:val="000000"/>
          <w:szCs w:val="20"/>
          <w:u w:color="000000"/>
        </w:rPr>
        <w:t>rzeznaczeniem na zapłatę zaliczek wnoszonych do zarządców wspólnot mieszkaniowych, w tym na modernizacje lokali gminnych w budynkach wspólnot mieszkaniowych o 373 291 zł,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zmniejsza się o kwotę 179 464 zł plan w Wydziale Infor</w:t>
      </w:r>
      <w:r>
        <w:rPr>
          <w:rFonts w:eastAsia="Times New Roman" w:cs="Times New Roman"/>
          <w:color w:val="000000"/>
          <w:szCs w:val="20"/>
          <w:u w:color="000000"/>
        </w:rPr>
        <w:t>matyki, w związku z powstałymi w tym rozdziale oszczędnościami w zakresie wydatków dotyczących zakupu usług,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br w:type="page"/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w rozdz. 75095: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800 000 zł plan w Wydziale Finansowym i przenosi się środki do działu 757, rozdz. 75702 w ramach budżetu wyd</w:t>
      </w:r>
      <w:r>
        <w:rPr>
          <w:rFonts w:eastAsia="Times New Roman" w:cs="Times New Roman"/>
          <w:color w:val="000000"/>
          <w:szCs w:val="20"/>
          <w:u w:color="000000"/>
        </w:rPr>
        <w:t>ziału, zgodnie z zawartym w tej pozycji uzasadnieniem,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70 000 zł plan w Kancelarii Prezydenta Miasta w zakresie opłat sądowych i egzekucyjnych,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757, rozdz. 75702 zwiększa się o kwotę 800 000 zł plan w Wydziale Finansowym z p</w:t>
      </w:r>
      <w:r>
        <w:rPr>
          <w:rFonts w:eastAsia="Times New Roman" w:cs="Times New Roman"/>
          <w:color w:val="000000"/>
          <w:szCs w:val="20"/>
          <w:u w:color="000000"/>
        </w:rPr>
        <w:t>rzeznaczeniem na spłatę odsetek od wyemitowanych obligacji oraz zaciągniętych kredytów, w związku z wyższym niż pierwotnie założono oprocentowaniem tytułów dłużnych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Edukacji zwiększa się plan łącznie o kwotę 20 179 638 zł, z tego</w:t>
      </w:r>
      <w:r>
        <w:rPr>
          <w:rFonts w:eastAsia="Times New Roman" w:cs="Times New Roman"/>
          <w:color w:val="000000"/>
          <w:szCs w:val="20"/>
          <w:u w:color="000000"/>
        </w:rPr>
        <w:t>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3 994 000 zł w celu przekazania dotacji podmiotowych niepublicznym jednostkom oświatowym, w podziale na następujące rozdziały klasyfikacji budżetowej: 80101 – 307 000 zł, 80104 – 1 170 000 zł, 80149 – 2 316 000 zł, 80150 – 201 000 zł,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16 </w:t>
      </w:r>
      <w:r>
        <w:rPr>
          <w:rFonts w:eastAsia="Times New Roman" w:cs="Times New Roman"/>
          <w:color w:val="000000"/>
          <w:szCs w:val="20"/>
          <w:u w:color="000000"/>
        </w:rPr>
        <w:t>185 638 zł (rozdz. 80195) z przeznaczeniem na uzupełnienie planu wydatków dotyczących wynagrodzeń nauczycieli zatrudnionych w bytomskich placówkach oświatowych.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Ponadto, w dziale 801, rozdz. 80104, w Wydziale Realizacji Inwestycji i Remontów zmniejsza się </w:t>
      </w:r>
      <w:r>
        <w:rPr>
          <w:rFonts w:eastAsia="Times New Roman" w:cs="Times New Roman"/>
          <w:color w:val="000000"/>
          <w:szCs w:val="20"/>
          <w:u w:color="000000"/>
        </w:rPr>
        <w:t>o kwotę 3 995 000 zł plan środków pochodzących z Rządowego Funduszu Polski Ład: Programu Inwestycji Strategicznych w ramach zadania pn. „Adaptacja budynku przy ul. Jana Smolenia 20 w Bytomiu na potrzeby przedszkola miejskiego oraz oddziału żłobkowego” w ce</w:t>
      </w:r>
      <w:r>
        <w:rPr>
          <w:rFonts w:eastAsia="Times New Roman" w:cs="Times New Roman"/>
          <w:color w:val="000000"/>
          <w:szCs w:val="20"/>
          <w:u w:color="000000"/>
        </w:rPr>
        <w:t>lu dostosowania planu wydatków do kwoty wynikającej z podpisanej Promesy dofinansowania inwestycji (Edycja8),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854, rozdz. 85404 zwiększa się o kwotę 200 000 zł plan w Wydziale Edukacji w celu przekazania dotacji podmiotowych niepublicznym jednos</w:t>
      </w:r>
      <w:r>
        <w:rPr>
          <w:rFonts w:eastAsia="Times New Roman" w:cs="Times New Roman"/>
          <w:color w:val="000000"/>
          <w:szCs w:val="20"/>
          <w:u w:color="000000"/>
        </w:rPr>
        <w:t>tkom oświatowym, realizującym zadania z zakresu wczesnego wspomagania rozwoju dziecka,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3 225 000 zł plan w Wydziale Gospodarowania Odpadami Komunalnymi w związku z niższą niż zakładano realizacją wydatków w ramach syst</w:t>
      </w:r>
      <w:r>
        <w:rPr>
          <w:rFonts w:eastAsia="Times New Roman" w:cs="Times New Roman"/>
          <w:color w:val="000000"/>
          <w:szCs w:val="20"/>
          <w:u w:color="000000"/>
        </w:rPr>
        <w:t>emu gospodarowania odpadami komunalnymi, wynikającą głównie z mniejszej ilości odbieranych odpadów,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łącznie o kwotę 1 203 009 zł plan w Miejskim Zarządzie Dróg i Mostów, w tym: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90003 o kwotę 762 863 zł w zakresie realizacji zadań </w:t>
      </w:r>
      <w:r>
        <w:rPr>
          <w:rFonts w:eastAsia="Times New Roman" w:cs="Times New Roman"/>
          <w:color w:val="000000"/>
          <w:szCs w:val="20"/>
          <w:u w:color="000000"/>
        </w:rPr>
        <w:t>związanych z utrzymaniem czystości na terenach gminnych,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90017 o kwotę 440 146 zł w ramach wydatków bieżących, z tego uzupełnienie funduszu płac o 437 800 zł,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– w dziale 921, w rozdz. 92113, 92114 i 92116 zwiększa się łącznie o kwotę 1 122 850 zł </w:t>
      </w:r>
      <w:r>
        <w:rPr>
          <w:rFonts w:eastAsia="Times New Roman" w:cs="Times New Roman"/>
          <w:color w:val="000000"/>
          <w:szCs w:val="20"/>
          <w:u w:color="000000"/>
        </w:rPr>
        <w:t>plan w Wydziale Kultury i Sportu w zakresie dotacji podmiotowych z przeznaczeniem na dofinansowanie bieżącej działalności miejskich instytucji kultury, w tym Bytomskiego Centrum Kultury o 357 850 zł, Bytomskiego Teatru Tańca i Ruchu Rozbark o 345 000 zł or</w:t>
      </w:r>
      <w:r>
        <w:rPr>
          <w:rFonts w:eastAsia="Times New Roman" w:cs="Times New Roman"/>
          <w:color w:val="000000"/>
          <w:szCs w:val="20"/>
          <w:u w:color="000000"/>
        </w:rPr>
        <w:t>az Miejskiej Biblioteki Publicznej o 420 000 zł,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92604 zwiększa się o kwotę 475 000 zł plan w Ośrodku Sportu i Rekreacji z przeznaczeniem na zakup energii elektrycznej,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92695 zmniejsza się plan łącznie o kwotę 463 850 zł, </w:t>
      </w:r>
      <w:r>
        <w:rPr>
          <w:rFonts w:eastAsia="Times New Roman" w:cs="Times New Roman"/>
          <w:color w:val="000000"/>
          <w:szCs w:val="20"/>
          <w:u w:color="000000"/>
        </w:rPr>
        <w:t>w tym: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Nadzoru Właścicielskiego o kwotę 454 000 zł w związku z wydłużeniem terminu realizacji zadania pn. „Budowa systemu oświetlenia sportowego na boisku treningowym przy ul. Modrzewskiego 3 w Bytomiu” i przesunięciem środków do 2025 roku,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</w:t>
      </w:r>
      <w:r>
        <w:rPr>
          <w:rFonts w:eastAsia="Times New Roman" w:cs="Times New Roman"/>
          <w:color w:val="000000"/>
          <w:szCs w:val="20"/>
          <w:u w:color="000000"/>
        </w:rPr>
        <w:t>dziale Realizacji Inwestycji i Remontów o kwotę 9 850 zł w ramach realizowanego z budżetu obywatelskiego zadania pn. „Bytom na sportowo” i przenosi się środki do działu 801, rozdz. 80115, zgodnie z zawartym w tej pozycji uzasadnieniem,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</w:t>
      </w:r>
      <w:r>
        <w:rPr>
          <w:rFonts w:eastAsia="Times New Roman" w:cs="Times New Roman"/>
          <w:color w:val="000000"/>
          <w:szCs w:val="20"/>
          <w:u w:val="single" w:color="000000"/>
        </w:rPr>
        <w:t>snych powiatu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60015 zmniejsza się o kwotę 415 361 zł plan w Miejskim Zarządzie Dróg i Mostów z uwagi na zmianę harmonogramów rzeczowo-finansowych w ramach realizacji inwestycji pn. „Budowa chodnika i drogi rowerowej wzdłuż ul. Żołnie</w:t>
      </w:r>
      <w:r>
        <w:rPr>
          <w:rFonts w:eastAsia="Times New Roman" w:cs="Times New Roman"/>
          <w:color w:val="000000"/>
          <w:szCs w:val="20"/>
          <w:u w:color="000000"/>
        </w:rPr>
        <w:t>rskiej wraz z budową chodnika wzdłuż ul. Gombrowicza” (36 185 zł), „Poprawa bezpieczeństwa niechronionych uczestników ruchu w Gminie Bytom – 1335/23” (4 081 zł) i „Przebudowa skrzyżowania ul. Strzelców Bytomskich z al. Legionów” (81 673 zł), zmianę harmono</w:t>
      </w:r>
      <w:r>
        <w:rPr>
          <w:rFonts w:eastAsia="Times New Roman" w:cs="Times New Roman"/>
          <w:color w:val="000000"/>
          <w:szCs w:val="20"/>
          <w:u w:color="000000"/>
        </w:rPr>
        <w:t>gramów wypłaty odszkodowań oraz płatności w zakresie umów dotyczących bieżącego administrowania i utrzymania dróg (293 422 zł) i przenosi się środki do działu 900, rozdz. 90003 i 90017 w ramach zadań własnych gminy w zakresie budżetu jednostki, zgodnie z z</w:t>
      </w:r>
      <w:r>
        <w:rPr>
          <w:rFonts w:eastAsia="Times New Roman" w:cs="Times New Roman"/>
          <w:color w:val="000000"/>
          <w:szCs w:val="20"/>
          <w:u w:color="000000"/>
        </w:rPr>
        <w:t>awartym w tych pozycjach uzasadnieniem,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zwiększa się plan łącznie o kwotę 2 054 850 zł, w tym: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Edukacji o kwotę 2 045 000 zł w celu przekazania dotacji podmiotowych dla niepublicznych jednostek oświatowych, w podziale na następują</w:t>
      </w:r>
      <w:r>
        <w:rPr>
          <w:rFonts w:eastAsia="Times New Roman" w:cs="Times New Roman"/>
          <w:color w:val="000000"/>
          <w:szCs w:val="20"/>
          <w:u w:color="000000"/>
        </w:rPr>
        <w:t>ce rozdziały klasyfikacji budżetowej: 80115 – 345 000 zł, 80116 – 1 221 000 zł, 80117 – 116 000 zł, 80120 – 220 000 zł, 80152 – 143 000 zł,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Zespole Szkół Mechaniczno-Elektronicznych o kwotę 9 850 zł z przeznaczeniem na modernizację instalacji zasilającej</w:t>
      </w:r>
      <w:r>
        <w:rPr>
          <w:rFonts w:eastAsia="Times New Roman" w:cs="Times New Roman"/>
          <w:color w:val="000000"/>
          <w:szCs w:val="20"/>
          <w:u w:color="000000"/>
        </w:rPr>
        <w:t xml:space="preserve"> transportery do tarcz strzelniczych,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 zwiększa się łącznie o kwotę 2 091 627 zł plan w Wydziale Edukacji, w tym: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85403 w celu przekazania dotacji podmiotowej dla niepublicznego ośrodka rehabilitacyjno-edukacyjno-wychowawczego o 1 44</w:t>
      </w:r>
      <w:r>
        <w:rPr>
          <w:rFonts w:eastAsia="Times New Roman" w:cs="Times New Roman"/>
          <w:color w:val="000000"/>
          <w:szCs w:val="20"/>
          <w:u w:color="000000"/>
        </w:rPr>
        <w:t>0 000 zł,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85495 z przeznaczeniem na uzupełnienie funduszu płac w bytomskich placówkach prowadzących działalność w ramach edukacyjnej opieki wychowawczej o 651 627 zł.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lastRenderedPageBreak/>
        <w:t xml:space="preserve">Po stronie rozchodów </w:t>
      </w:r>
      <w:r>
        <w:rPr>
          <w:rFonts w:eastAsia="Times New Roman" w:cs="Times New Roman"/>
          <w:color w:val="000000"/>
          <w:szCs w:val="20"/>
          <w:u w:color="000000"/>
        </w:rPr>
        <w:t>zwiększa się plan o kwotę 1 159 250 zł z tytułu przelewów n</w:t>
      </w:r>
      <w:r>
        <w:rPr>
          <w:rFonts w:eastAsia="Times New Roman" w:cs="Times New Roman"/>
          <w:color w:val="000000"/>
          <w:szCs w:val="20"/>
          <w:u w:color="000000"/>
        </w:rPr>
        <w:t>a rachunki lokat, w związku z planowanym w roku bieżącym ulokowaniem środków otrzymanych z Funduszu Dopłat z przeznaczeniem na finansowanie inwestycji pn. „Modernizacja budynków – ul. Musialika 1 i 3” w 2025 roku.</w:t>
      </w:r>
    </w:p>
    <w:p w:rsidR="00DA4602" w:rsidRDefault="00436B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</w:t>
      </w:r>
      <w:r>
        <w:rPr>
          <w:rFonts w:eastAsia="Times New Roman" w:cs="Times New Roman"/>
          <w:color w:val="000000"/>
          <w:szCs w:val="20"/>
          <w:u w:color="000000"/>
        </w:rPr>
        <w:t>ię aktualizacji zapisów paragrafów nr 3, 5, 7 i 8 wraz z załącznikami nr 4, 6, 7, 8, 9 i 12 do uchwały nr LXXXVII/1096/23 Rady Miejskiej w Bytomiu z dnia 18 grudnia 2023 roku w sprawie uchwały budżetowej miasta Bytomia na 2024 rok w związku z dokonanymi zm</w:t>
      </w:r>
      <w:r>
        <w:rPr>
          <w:rFonts w:eastAsia="Times New Roman" w:cs="Times New Roman"/>
          <w:color w:val="000000"/>
          <w:szCs w:val="20"/>
          <w:u w:color="000000"/>
        </w:rPr>
        <w:t>ianami kwot planowanych dochodów, wydatków i rozchodów oraz dotacji planowanych do udzielenia z budżetu miasta Bytomia w 2024 roku.</w:t>
      </w:r>
    </w:p>
    <w:sectPr w:rsidR="00DA4602" w:rsidSect="00DA4602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602" w:rsidRDefault="00DA4602" w:rsidP="00DA4602">
      <w:r>
        <w:separator/>
      </w:r>
    </w:p>
  </w:endnote>
  <w:endnote w:type="continuationSeparator" w:id="0">
    <w:p w:rsidR="00DA4602" w:rsidRDefault="00DA4602" w:rsidP="00DA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A460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>Id: DAB81A41-6FE7-4D8E-9491-9C978052D58D.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DA4602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>Id: DAB81A41-6FE7-4D8E-9491-9C978052D58D.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DA4602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>Id: DAB81A41-6FE7-4D8E-9491-9C978052D58D.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DA4602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DAB81A41-6FE7-4D8E-9491-9C978052D58D.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DA4602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>Id: DAB81A41-6FE7-4D8E-9491-9C978052D58D.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20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DA4602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>Id: DAB81A41-6FE7-4D8E-9491-9C978052D58D.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22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DA4602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DAB81A41-6FE7-4D8E-9491-9C978052D58D.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24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A460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rPr>
              <w:sz w:val="18"/>
            </w:rPr>
          </w:pPr>
          <w:r>
            <w:rPr>
              <w:sz w:val="18"/>
            </w:rPr>
            <w:t>Id: DAB81A41-6FE7-4D8E-9491-9C978052D58D.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A4602" w:rsidRDefault="0043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A460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29</w:t>
          </w:r>
          <w:r w:rsidR="00DA4602">
            <w:rPr>
              <w:sz w:val="18"/>
            </w:rPr>
            <w:fldChar w:fldCharType="end"/>
          </w:r>
        </w:p>
      </w:tc>
    </w:tr>
  </w:tbl>
  <w:p w:rsidR="00DA4602" w:rsidRDefault="00DA460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602" w:rsidRDefault="00DA4602" w:rsidP="00DA4602">
      <w:r>
        <w:separator/>
      </w:r>
    </w:p>
  </w:footnote>
  <w:footnote w:type="continuationSeparator" w:id="0">
    <w:p w:rsidR="00DA4602" w:rsidRDefault="00DA4602" w:rsidP="00DA46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36BFF"/>
    <w:rsid w:val="00A77B3E"/>
    <w:rsid w:val="00CA2A55"/>
    <w:rsid w:val="00DA4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460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6717</Words>
  <Characters>40304</Characters>
  <Application>Microsoft Office Word</Application>
  <DocSecurity>0</DocSecurity>
  <Lines>335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XI/85/24 z dnia 25 listopada 2024 r.</dc:title>
  <dc:subject>zmieniająca uchwałę budżetową miasta Bytomia na 2024^rok</dc:subject>
  <dc:creator>asteuer</dc:creator>
  <cp:lastModifiedBy>asteuer</cp:lastModifiedBy>
  <cp:revision>2</cp:revision>
  <dcterms:created xsi:type="dcterms:W3CDTF">2024-11-28T06:53:00Z</dcterms:created>
  <dcterms:modified xsi:type="dcterms:W3CDTF">2024-11-28T06:53:00Z</dcterms:modified>
  <cp:category>Akt prawny</cp:category>
</cp:coreProperties>
</file>