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422667">
      <w:pPr>
        <w:jc w:val="center"/>
        <w:rPr>
          <w:b/>
          <w:caps/>
        </w:rPr>
      </w:pPr>
      <w:r>
        <w:rPr>
          <w:b/>
          <w:caps/>
        </w:rPr>
        <w:t>Uchwała Nr XI/84/24</w:t>
      </w:r>
      <w:r>
        <w:rPr>
          <w:b/>
          <w:caps/>
        </w:rPr>
        <w:br/>
        <w:t>Rady Miejskiej w Bytomiu</w:t>
      </w:r>
    </w:p>
    <w:p w:rsidR="00A77B3E" w:rsidRDefault="00422667">
      <w:pPr>
        <w:spacing w:before="280" w:after="280"/>
        <w:jc w:val="center"/>
        <w:rPr>
          <w:b/>
          <w:caps/>
        </w:rPr>
      </w:pPr>
      <w:r>
        <w:t>z dnia 25 listopada 2024 r.</w:t>
      </w:r>
    </w:p>
    <w:p w:rsidR="00A77B3E" w:rsidRDefault="00422667">
      <w:pPr>
        <w:keepNext/>
        <w:spacing w:after="480"/>
        <w:jc w:val="center"/>
      </w:pPr>
      <w:r>
        <w:rPr>
          <w:b/>
        </w:rPr>
        <w:t>zmieniająca uchwałę budżetową miasta Bytomia na 2024 rok</w:t>
      </w:r>
    </w:p>
    <w:p w:rsidR="00A77B3E" w:rsidRDefault="00422667">
      <w:pPr>
        <w:keepLines/>
        <w:spacing w:before="120" w:after="120"/>
        <w:ind w:firstLine="227"/>
      </w:pPr>
      <w:r>
        <w:t xml:space="preserve">Na podstawie art. 18 ust. 2 pkt 4 ustawy z dnia 8 marca 1990 r. o samorządzie gminnym (Dz. U. z 2024 r. poz. 1465, z późn. </w:t>
      </w:r>
      <w:r>
        <w:t>zm.), art. 12 pkt 5 w zw. z art. 92 ust. 1 pkt 1 i ust. 3 ustawy z dnia 5 czerwca 1998 r. o samorządzie powiatowym (Dz. U. z 2024 r. poz. 107), art. 212 ustawy z dnia 27 sierpnia 2009 r. o finansach publicznych (Dz. U. z 2024 r. poz. 1530, z późn. zm.) uch</w:t>
      </w:r>
      <w:r>
        <w:t>wala się, co następuje:</w:t>
      </w:r>
    </w:p>
    <w:p w:rsidR="00A77B3E" w:rsidRDefault="00422667">
      <w:pPr>
        <w:keepLines/>
        <w:spacing w:before="120" w:after="120"/>
        <w:ind w:firstLine="340"/>
      </w:pPr>
      <w:r>
        <w:rPr>
          <w:b/>
        </w:rPr>
        <w:t>§ 1. </w:t>
      </w:r>
      <w:r>
        <w:t>W budżecie miasta Bytomia na 2024 rok dokonuje się zmian w 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62"/>
        <w:gridCol w:w="465"/>
        <w:gridCol w:w="1650"/>
        <w:gridCol w:w="1605"/>
      </w:tblGrid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rPr>
                <w:u w:val="single"/>
              </w:rPr>
              <w:t>po stronie dochodów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rPr>
                <w:u w:val="single"/>
              </w:rPr>
              <w:t>w zakresie zadań własnych gminy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180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 xml:space="preserve">w dziale 756 – Dochody od osób prawnych, od osób </w:t>
            </w:r>
            <w:r>
              <w:t>fizycznych i od innych jednostek nieposiadających osobowości prawnej oraz wydatki związane z ich poborem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 xml:space="preserve"> –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400.000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 xml:space="preserve"> –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400.000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 xml:space="preserve">– wpływy z opłat za zezwolenia na sprzedaż napojów alkoholowych 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 xml:space="preserve"> 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400.000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 xml:space="preserve">w dziale 801 - </w:t>
            </w:r>
            <w:r>
              <w:t>Oświata i wychowanie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 xml:space="preserve"> –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25.937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 xml:space="preserve"> –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25.937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wpływy z usług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 xml:space="preserve"> 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25.937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 dziale 852 – Pomoc społeczna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 xml:space="preserve"> –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209.818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1) dochody majątkowe: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 xml:space="preserve"> –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61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wpływy ze sprzedaży składników majątkowych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 xml:space="preserve"> 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61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2) dochody bieżące: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209.757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wpływy z tytułu kosztów egzekucyjnych, opłaty komorniczej i kosztów upomnień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586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wpływy z tytułu kar i odszkodowań wynikających z umów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15.158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wpływy z rozliczeń/zwrotów z lat ubiegłych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4.143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wpływy z najmu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121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wpływy z usług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148.547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wpływy z różnych dochodów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41.202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 dziale 854 – Edukacyjna opieka wychowawcza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579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579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wpływy z rozliczeń/zwrotów z lat ubiegłych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579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 dziale 855 – Rodzina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278.084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278.084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wpływy z tytułu kosztów egzekucyjnych, opłaty komorniczej i kosztów upomnień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121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wpływy z rozliczeń/zwrotów z lat ubiegłych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219.645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wpływy z pozostałych odsetek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58.318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rPr>
                <w:u w:val="single"/>
              </w:rPr>
              <w:t xml:space="preserve">w zakresie zadań </w:t>
            </w:r>
            <w:r>
              <w:rPr>
                <w:u w:val="single"/>
              </w:rPr>
              <w:t>własnych powiatu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 dziale 801 - Oświata i wychowanie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9.692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9.692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wpływy z różnych dochodów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9.692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 dziale 852 – Pomoc społeczna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1.417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1.417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wpływy z usług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1.411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 xml:space="preserve">– </w:t>
            </w:r>
            <w:r>
              <w:t>wpływy z pozostałych odsetek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6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 dziale 853 – Pozostałe zadania w zakresie polityki społecznej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4.000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4.000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wpływy z najmu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4.000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 dziale 855 – Rodzina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168.227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168.227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 xml:space="preserve">– </w:t>
            </w:r>
            <w:r>
              <w:t>wpływy od rodziców z tytułu opłaty za pobyt dziecka w pieczy zastępczej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116.760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wpływy z rozliczeń/zwrotów z lat ubiegłych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11.599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wpływy z pozostałych odsetek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29.815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wpływy z różnych dochodów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10.053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rPr>
                <w:u w:val="single"/>
              </w:rPr>
              <w:lastRenderedPageBreak/>
              <w:t>po stronie wydatków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rPr>
                <w:u w:val="single"/>
              </w:rPr>
              <w:t>w zakresie zadań własnych gminy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 dziale 630 – Turystyka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560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rozdz. 63095 – Pozostała działalność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560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wydatki bieżące: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560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dotacje na zadania bieżące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560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 xml:space="preserve">w dziale 750 – Administracja </w:t>
            </w:r>
            <w:r>
              <w:t>publiczna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39.824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rozdz. 75095 – Pozostała działalność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39.824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39.824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39.824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39.824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 xml:space="preserve">w dziale 801 – Oświata i </w:t>
            </w:r>
            <w:r>
              <w:t>wychowanie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112.298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25.937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rozdz. 80101 – Szkoły podstawowe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84.882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25.937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1) wydatki majątkowe: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84.882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inwestycje i zakupy inwestycyjne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84.882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2) wydatki bieżące: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25.937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25.937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25.937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rozdz. 80104 – Przedszkola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27.416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wydatki majątkowe: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27.416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inwestycje i zakupy inwestycyjne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27.416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 dziale 851 – Ochrona zdrowia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400.000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 xml:space="preserve">rozdz. 85154 – </w:t>
            </w:r>
            <w:r>
              <w:t>Przeciwdziałanie alkoholizmowi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400.000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400.000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400.000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a) wynagrodzenia i składki od nich naliczane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180.000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b) 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220.000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 dziale 852 – Pomoc społeczna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635.125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rozdz. 85202 – Domy pomocy społecznej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561.856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561.856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lastRenderedPageBreak/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561.856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561.856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rozdz. 85215 – Dodatki mieszkaniowe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73.269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73.269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świadczenia na rzecz osób fizycznych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73.269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 dziale 855 – Rodzina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23.000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rozdz. 85502 – Świadczenia rodzinne, świadczenie z funduszu alimentacyjnego</w:t>
            </w:r>
            <w:r>
              <w:t xml:space="preserve"> oraz składki na ubezpieczenia emerytalne i rentowe z ubezpieczenia społecznego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23.000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23.000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23.000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wynagrodzenia i składki od nich naliczane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23.000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 xml:space="preserve">w dziale 900 – </w:t>
            </w:r>
            <w:r>
              <w:t>Gospodarka komunalna i ochrona środowiska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76.165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rozdz. 90013 – Schroniska dla zwierząt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76.165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wydatki majątkowe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76.165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 xml:space="preserve"> – inwestycje i zakupy inwestycyjne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76.165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 dziale 921 – Kultura i ochrona dziedzictwa narodowego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22.529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rozdz. 92195 – Pozostała działalność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22.529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wydatki bieżące: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22.529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16.529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a) wynagrodzenia i składki od nich naliczane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2.921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b) 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13.608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świadczenia na rzecz osób fizycznych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6.000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 dziale 926 – Kultura fizyczna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206.318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rozdz. 92695 – Pozostała działalność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206.318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1) wydatki majątkowe: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188.463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inwestycje i zakupy inwestycyjne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188.463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 xml:space="preserve">2) </w:t>
            </w:r>
            <w:r>
              <w:t>wydatki bieżące: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17.855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17.855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17.855</w:t>
            </w:r>
          </w:p>
        </w:tc>
      </w:tr>
      <w:tr w:rsidR="0008168B">
        <w:trPr>
          <w:trHeight w:val="285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rPr>
                <w:u w:val="single"/>
              </w:rPr>
              <w:t>w zakresie zadań własnych powiatu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 dziale 801 – Oświata i wychowanie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9.692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 xml:space="preserve">rozdz. </w:t>
            </w:r>
            <w:r>
              <w:t>80115 – Technika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9.692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9.692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1.692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wynagrodzenia i składki od nich naliczane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1.692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świadczenia na rzecz osób fizycznych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8.000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 xml:space="preserve">w dziale 853 – Pozostałe zadania </w:t>
            </w:r>
            <w:r>
              <w:t>w zakresie polityki społecznej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4.000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rozdz. 85333 – Powiatowe urzędy pracy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4.000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4.000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4.000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center"/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–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22667">
            <w:pPr>
              <w:jc w:val="right"/>
            </w:pPr>
            <w:r>
              <w:t>4.000</w:t>
            </w:r>
          </w:p>
        </w:tc>
      </w:tr>
      <w:tr w:rsidR="0008168B"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</w:tbl>
    <w:p w:rsidR="00A77B3E" w:rsidRDefault="00422667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422667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podlega ogłoszeniu w Dzienniku Urzędowym Województwa Śląskiego i wchodzi w życie z dniem podjęcia.</w:t>
      </w:r>
    </w:p>
    <w:p w:rsidR="00A77B3E" w:rsidRDefault="00422667">
      <w:pPr>
        <w:keepNext/>
        <w:keepLines/>
        <w:spacing w:before="120" w:after="120"/>
        <w:ind w:firstLine="227"/>
      </w:pPr>
      <w:r>
        <w:t> </w:t>
      </w:r>
    </w:p>
    <w:p w:rsidR="00A77B3E" w:rsidRDefault="00422667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08168B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168B" w:rsidRDefault="0008168B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168B" w:rsidRDefault="00422667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Michał Staniszewski</w:t>
            </w: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08168B" w:rsidRDefault="00422667">
      <w:pPr>
        <w:jc w:val="center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aps/>
          <w:color w:val="000000"/>
          <w:szCs w:val="20"/>
          <w:shd w:val="clear" w:color="auto" w:fill="FFFFFF"/>
          <w:lang w:eastAsia="en-US" w:bidi="ar-SA"/>
        </w:rPr>
        <w:lastRenderedPageBreak/>
        <w:t>Uzasadnienie</w:t>
      </w:r>
    </w:p>
    <w:p w:rsidR="0008168B" w:rsidRDefault="0008168B">
      <w:pP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W uchwale dokonuje się zmian budżetu miasta Bytomia na 202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4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 rok po stronie zaplanowanych dochodów i wydatków budżetowych.</w:t>
      </w: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u w:val="single"/>
          <w:shd w:val="clear" w:color="auto" w:fill="FFFFFF"/>
          <w:lang w:eastAsia="en-US" w:bidi="ar-SA"/>
        </w:rPr>
        <w:t xml:space="preserve">Po </w:t>
      </w:r>
      <w:r>
        <w:rPr>
          <w:rFonts w:eastAsia="Times New Roman" w:cs="Times New Roman"/>
          <w:color w:val="000000"/>
          <w:szCs w:val="20"/>
          <w:u w:val="single"/>
          <w:shd w:val="clear" w:color="auto" w:fill="FFFFFF"/>
          <w:lang w:eastAsia="en-US" w:bidi="ar-SA"/>
        </w:rPr>
        <w:t>stronie dochodów</w:t>
      </w: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u w:val="single" w:color="000000"/>
          <w:shd w:val="clear" w:color="auto" w:fill="FFFFFF"/>
          <w:lang w:eastAsia="en-US" w:bidi="ar-SA"/>
        </w:rPr>
        <w:t xml:space="preserve">w zakresie zadań własnych gminy </w:t>
      </w: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 –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 xml:space="preserve"> w dziale 756 zwiększa się o kwotę 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>400.000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> zł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>plan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 xml:space="preserve"> w Wydziale Spraw Obywatelskich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 xml:space="preserve"> w związku z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 xml:space="preserve"> wyższym niż pierwotnie zaplanowano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> wpływ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>ami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 xml:space="preserve"> z tytułu 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 xml:space="preserve">wydawania zezwoleń 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 xml:space="preserve">na sprzedaż napojów alkoholowych, 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>zgodnie z ustawą o wychowaniu w trzeźwości i przeciwdziałaniu alkoholizmowi;</w:t>
      </w:r>
    </w:p>
    <w:p w:rsidR="0008168B" w:rsidRDefault="0008168B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fldChar w:fldCharType="begin"/>
      </w:r>
      <w:r w:rsidR="00422667"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instrText>COMMONPART_OF_POINTS</w:instrTex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fldChar w:fldCharType="end"/>
      </w:r>
      <w:r w:rsidR="00422667"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 xml:space="preserve">– w dziale </w:t>
      </w:r>
      <w:r w:rsidR="00422667"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>801</w:t>
      </w:r>
      <w:r w:rsidR="00422667"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 xml:space="preserve"> zwiększa się o kwotę </w:t>
      </w:r>
      <w:r w:rsidR="00422667"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>25.937</w:t>
      </w:r>
      <w:r w:rsidR="00422667"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> zł plan w </w:t>
      </w:r>
      <w:r w:rsidR="00422667"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>Szkole Podstawowej nr 43</w:t>
      </w:r>
      <w:r w:rsidR="00422667"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 xml:space="preserve"> </w:t>
      </w:r>
      <w:r w:rsidR="00422667"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>z tytułu wpływów z usług z zakresu żywienia uczniów</w:t>
      </w:r>
      <w:r w:rsidR="00422667"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>;</w:t>
      </w: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>– w dziale 8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>52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> zwiększa si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 xml:space="preserve">ę o kwotę 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>209.818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> zł plan w 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>Miejskim Ośrodku Pomocy Rodzinie w związku z ponadplanowanymi wpływami dochodów głównie z tytułu odpłatności pobieranej za pobyt w domach pomocy społecznej oraz świadczenia usług opiekuńczych i pielęgnacyjnych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>;</w:t>
      </w:r>
    </w:p>
    <w:p w:rsidR="0008168B" w:rsidRDefault="0008168B">
      <w:pPr>
        <w:spacing w:before="120" w:after="120"/>
        <w:ind w:firstLine="227"/>
        <w:jc w:val="both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fldChar w:fldCharType="begin"/>
      </w:r>
      <w:r w:rsidR="00422667"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instrText>COMMONPART_OF_POINTS</w:instrTex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fldChar w:fldCharType="end"/>
      </w:r>
      <w:r w:rsidR="00422667"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– </w:t>
      </w:r>
      <w:r w:rsidR="00422667">
        <w:rPr>
          <w:rFonts w:eastAsia="Times New Roman" w:cs="Times New Roman"/>
          <w:color w:val="000000"/>
          <w:szCs w:val="20"/>
          <w:shd w:val="clear" w:color="auto" w:fill="FFFFFF"/>
        </w:rPr>
        <w:t>w dziale 854 zwiększa się o kwotę 579 zł plan w Miejskim Ośrodku Pomocy Rodzinie z tytułu zwrotu nienależnie pobranych zasiłków i stypendiów szkolnych w poprzednich latach;</w:t>
      </w: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–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w dziale 855 zwiększa się o kwotę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278.084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zł plan w Miejs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kim Ośrodku Pomocy Rodzinie głównie z tytułu zwrotów z lat ubiegłych nienależnie pobranych świadczeń wychowawczych, rodzinnych oraz z funduszu alimentacyjnego wraz z odsetkami.</w:t>
      </w: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u w:val="single" w:color="000000"/>
          <w:shd w:val="clear" w:color="auto" w:fill="FFFFFF"/>
          <w:lang w:eastAsia="en-US" w:bidi="ar-SA"/>
        </w:rPr>
        <w:t>w zakresie zadań własnych powiatu</w:t>
      </w: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–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 xml:space="preserve"> w dziale 801 zwiększa się 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 xml:space="preserve">o kwotę 9.692 zł 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 xml:space="preserve">plan w Zespole Szkół Administracyjno-Ekonomicznych w związku z przyznaniem placówce przez Ministra Edukacji Narodowej nagrody dla nauczyciela; </w:t>
      </w: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–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 xml:space="preserve"> w dziale 852 zwiększa się o kwotę 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>1.417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> zł plan w 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>Miejskim Ośrodku Pomocy Rodzinie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 xml:space="preserve"> z tytułu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 xml:space="preserve"> opłat za pobyt w mieszkaniach chronionych wraz z odsetkami;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 xml:space="preserve">  </w:t>
      </w:r>
    </w:p>
    <w:p w:rsidR="0008168B" w:rsidRDefault="0008168B">
      <w:pPr>
        <w:spacing w:before="120" w:after="120"/>
        <w:ind w:firstLine="227"/>
        <w:jc w:val="both"/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fldChar w:fldCharType="begin"/>
      </w:r>
      <w:r w:rsidR="00422667"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instrText>COMMONPART_OF_POINTS</w:instrTex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fldChar w:fldCharType="end"/>
      </w:r>
      <w:r w:rsidR="00422667"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>– </w:t>
      </w:r>
      <w:r w:rsidR="00422667"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>w dziale 853 zwiększa się o kwotę 4.000 zł plan Powiatowego Urzędu Pracy z tytułu najmu lokalu w ramach realizacji projektu pn."Zielone Śląskie";</w:t>
      </w: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–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 xml:space="preserve"> w dziale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 xml:space="preserve"> 855 zwiększa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 xml:space="preserve"> się o kwotę 168.227 zł plan w Miejskim Ośrodku Pomocy Rodzinie w związku z ponadplanowanymi wpływami z tytułu odpłatności za pobyt dzieci w rodzinnej oraz instytucjonalnej pieczy zastępczej, zwrotów oraz nienależnie pobranych świadczeń wraz z odsetkami.</w:t>
      </w:r>
    </w:p>
    <w:p w:rsidR="0008168B" w:rsidRDefault="00422667">
      <w:pPr>
        <w:spacing w:before="120" w:after="120" w:line="360" w:lineRule="auto"/>
        <w:jc w:val="both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u w:val="single" w:color="000000"/>
          <w:shd w:val="clear" w:color="auto" w:fill="FFFFFF"/>
          <w:lang w:eastAsia="en-US" w:bidi="ar-SA"/>
        </w:rPr>
        <w:t> </w:t>
      </w:r>
      <w:r>
        <w:rPr>
          <w:rFonts w:eastAsia="Times New Roman" w:cs="Times New Roman"/>
          <w:color w:val="000000"/>
          <w:szCs w:val="20"/>
          <w:u w:val="single" w:color="000000"/>
          <w:shd w:val="clear" w:color="auto" w:fill="FFFFFF"/>
          <w:lang w:eastAsia="en-US" w:bidi="ar-SA"/>
        </w:rPr>
        <w:t xml:space="preserve">Po stronie wydatków </w:t>
      </w: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u w:val="single" w:color="00000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u w:val="single" w:color="000000"/>
          <w:shd w:val="clear" w:color="auto" w:fill="FFFFFF"/>
          <w:lang w:eastAsia="en-US" w:bidi="ar-SA"/>
        </w:rPr>
        <w:t>w zakresie zadań własnych gminy</w:t>
      </w: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–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w Wydziale Kultury i Sportu zmniejsza się plan w związku z powstałymi oszczędnościami o łączną kwotę 40.384 zł, z tego 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>w dziale 6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>30, rozdz. 63095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 xml:space="preserve"> o kwotę 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>560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> zł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 xml:space="preserve"> oraz w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dziale 750, rozdz. 75095 o kwotę 39.824 zł; </w:t>
      </w: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– 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w dziale 801, rozdz. 80101 zwiększa się plan o kwotę 25.937 zł w Szkole Podstawowej nr 43 w celu dofinansowania kosztów żywienia dzieci.</w:t>
      </w: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Ponadto w dziale 801:</w:t>
      </w: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lastRenderedPageBreak/>
        <w:t>w rozdz. 80101 zmniejsza się o łączną kwotę 84.882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zł plan w Wydziale Realizacji Inwestycji i Remontów w związku z oszczędnościami powstałymi podczas realizacji zadań inwestycyjnych pn.: "BO-Gramy dla Knajfeldu" w kwocie 1.058 zł, "Modernizacja energetyczna budynku Szkoły Podstawowej nr 6 przy ul. Królowe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j Jadwigi 2 w Bytomiu" w kwocie 19.216 zł, "BO-Ogród deszczowy ze strefą wypoczynkową i domkami dla jerzyków" w kwocie 5.300 zł oraz "BO-Razem dla Stolarzowic i Górnik" w kwocie 59.308 zł i przesuwa się środki do działu 926, rozdz. 92695 zgodnie ze wskazan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ym w tej pozycji uzasadnieniem,</w:t>
      </w: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w rozdz. 80104 zmniejsza się o kwotę 27.416 zł plan w Wydziale Realizacji Inwestycji i Remontów w związku z oszczędnościami powstałymi podczas realizacji zadań inwestycyjnych pn. "Modernizacja energetyczna budynku przy ul. S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molenia 20 w Bytomiu"  w kwocie 19.216 zł oraz "Modernizacja energetyczna budynków przedszkoli miejskich w Bytomiu" w kwocie 8.200 zł i przesuwa się środki do działu 926, rozdz. 92695 zgodnie ze wskazanym w tej pozycji uzasadnieniem;</w:t>
      </w: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– 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w dziale 851, rozdz.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85154 zwiększa się plan łacznie o kwotę 400.000 zł, z tego:</w:t>
      </w: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   o kwotę 220.000 zł w Wydziale Polityki Społecznej w celu dofinansowania kosztów realizacji zadań wynikających z Gminnego Programu Profilaktyki i Rozwiązywania Problemów Alkoholowych oraz Prze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ciwdziałania Narkomanii w Bytomiu na 2024 rok,</w:t>
      </w: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    o kwotę 180.000 zł w Centrum Przeciwdziałania Uzależnieniom w celu dofinansowania kosztów wynagrodzeń pracowników;</w:t>
      </w: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– 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>w dziale 852 zwiększa się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 xml:space="preserve"> plan 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>w Miejskim Ośrodku Pomocy Rodzinie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 xml:space="preserve"> o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 xml:space="preserve"> łączn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>ą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 xml:space="preserve">  kwotę 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>635.125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> zł, z tego:</w:t>
      </w: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 xml:space="preserve">w rozdz. 85202 o kwotę 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>561.856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> zł w celu dofinansowania kosztów odpłatności za pobyt mieszkańców Bytomia w domach pomocy społecznej,</w:t>
      </w: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w rozdz. 85215 o kwotę 73.269 zł w celu wypłaty dodatków mieszkaniowych osobom uprawnionym;</w:t>
      </w: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– 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>w dziale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 xml:space="preserve">855, rozdz. 85502 zwiększa się plan o kwotę 23.000 zł w Miejskim Ośrodku Pomocy Rodzinie w celu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dofinansowania kosztów wynagrodzeń pracowników wraz z pochodnymi.</w:t>
      </w:r>
    </w:p>
    <w:p w:rsidR="0008168B" w:rsidRDefault="0008168B">
      <w:pPr>
        <w:spacing w:before="120" w:after="120" w:line="360" w:lineRule="auto"/>
        <w:ind w:firstLine="227"/>
        <w:jc w:val="both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fldChar w:fldCharType="begin"/>
      </w:r>
      <w:r w:rsidR="00422667"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instrText>COMMONPART_OF_POINTS</w:instrTex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fldChar w:fldCharType="end"/>
      </w:r>
      <w:r w:rsidR="00422667"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– w dziale 900</w:t>
      </w:r>
      <w:r w:rsidR="00422667">
        <w:rPr>
          <w:rFonts w:eastAsia="Times New Roman" w:cs="Times New Roman"/>
          <w:color w:val="000000"/>
          <w:szCs w:val="20"/>
          <w:shd w:val="clear" w:color="auto" w:fill="FFFFFF"/>
        </w:rPr>
        <w:t xml:space="preserve"> rozdz. 90013:</w:t>
      </w: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zmniejsza się o kwotę 76.165 zł plan w Wydz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iale Realizacji Inwestycji i Remontów w związku z oszczędnościami powstałymi podczas realizacji zadania inwestycyjnego pn. "BO-Stawiamy na łapy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–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bytomska oaza dla zwierząt" i przesuwa się środki do działu 926, rozdz. 92695 zgodnie ze wskazanym w tej pozyc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ji uzasadnieniem;</w:t>
      </w: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– w dziale 9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21, rozdz. 92195 zwiększa się plan w Wydziale Kultury i Sportu o kwotę 22.529 zł  w celu dofinansowania kosztów organizacji obchodów jubileuszu 770-lecia lokacji miasta Bytomia oraz wigilii miejskiej dla mieszkańców Bytomia;</w:t>
      </w:r>
    </w:p>
    <w:p w:rsidR="0008168B" w:rsidRDefault="0008168B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fldChar w:fldCharType="begin"/>
      </w:r>
      <w:r w:rsidR="00422667"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instrText>COMMONPART_OF_POINTS</w:instrTex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fldChar w:fldCharType="end"/>
      </w:r>
      <w:r w:rsidR="00422667"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– </w:t>
      </w:r>
      <w:r w:rsidR="00422667">
        <w:rPr>
          <w:rFonts w:eastAsia="Times New Roman" w:cs="Times New Roman"/>
          <w:color w:val="000000"/>
          <w:szCs w:val="20"/>
          <w:shd w:val="clear" w:color="auto" w:fill="FFFFFF"/>
        </w:rPr>
        <w:t>w dziale 926 rozdz. 92695 zwiększa się plan łącznie o kwotę 206.318 zł, z tego:</w:t>
      </w: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o kwotę 188.463 zł w Wydziale Realizacji Inwestycji i Remontów w celu dofinansowania kosztów 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>wykonania prac dodatkowych niezbędnych do właściwej realiza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>cji zada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 xml:space="preserve">nia 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  <w:lang w:eastAsia="en-US" w:bidi="ar-SA"/>
        </w:rPr>
        <w:t>inwestycyjn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 xml:space="preserve">ego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pn. "Remont i adaptacja obiektów przy ul. Worpie 18 i Stolarzowickiej 19", </w:t>
      </w: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o kwotę 17.855 zł w Wydziale Kultury i Sportu z przeznaczeniem na dofinansowanie kosztów organizacji turnieju prekwalifikacyjnego kobiet w hokeju na lodz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ie.</w:t>
      </w:r>
    </w:p>
    <w:p w:rsidR="0008168B" w:rsidRDefault="0008168B">
      <w:pPr>
        <w:spacing w:before="120" w:after="120"/>
        <w:ind w:firstLine="227"/>
        <w:rPr>
          <w:rFonts w:eastAsia="Times New Roman" w:cs="Times New Roman"/>
          <w:color w:val="000000"/>
          <w:szCs w:val="20"/>
          <w:u w:val="single"/>
          <w:shd w:val="clear" w:color="auto" w:fill="FFFFFF"/>
          <w:lang w:eastAsia="en-US" w:bidi="ar-SA"/>
        </w:rPr>
      </w:pP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u w:val="single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u w:val="single"/>
          <w:shd w:val="clear" w:color="auto" w:fill="FFFFFF"/>
          <w:lang w:eastAsia="en-US" w:bidi="ar-SA"/>
        </w:rPr>
        <w:t>w zakresie zadań własnych powiatu</w:t>
      </w:r>
    </w:p>
    <w:p w:rsidR="0008168B" w:rsidRDefault="0008168B">
      <w:pPr>
        <w:spacing w:before="120" w:after="120"/>
        <w:ind w:firstLine="227"/>
        <w:rPr>
          <w:rFonts w:eastAsia="Times New Roman" w:cs="Times New Roman"/>
          <w:color w:val="000000"/>
          <w:szCs w:val="20"/>
          <w:u w:val="single"/>
          <w:shd w:val="clear" w:color="auto" w:fill="FFFFFF"/>
          <w:lang w:eastAsia="en-US" w:bidi="ar-SA"/>
        </w:rPr>
      </w:pP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–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w dziale 80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1, rozdz. 80115 zwiększa się o kwotę 9.692 zł plan w Zespole Szkół Administracyjno-Ekonomicznych i Ogólnokształcących z przeznaczeniem na wypłatę </w:t>
      </w:r>
      <w:r>
        <w:rPr>
          <w:rFonts w:eastAsia="Times New Roman" w:cs="Times New Roman"/>
          <w:color w:val="000000"/>
          <w:szCs w:val="20"/>
          <w:u w:color="000000"/>
          <w:shd w:val="clear" w:color="auto" w:fill="FFFFFF"/>
        </w:rPr>
        <w:t xml:space="preserve">nagrody dla nauczyciela przyznanej przez Ministra Edukacji Narodowej; </w:t>
      </w:r>
    </w:p>
    <w:p w:rsidR="0008168B" w:rsidRDefault="00422667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–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w dziale 8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53, rozdz. 85333 zwiększa się o kwotę 4.000 zł plan Powiatowego Urzędu Pracy w celu dofinansowania bieżącej działalności, w tym zakupu wyposażenia. </w:t>
      </w:r>
    </w:p>
    <w:p w:rsidR="0008168B" w:rsidRDefault="0008168B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</w:p>
    <w:p w:rsidR="0008168B" w:rsidRDefault="0008168B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</w:p>
    <w:sectPr w:rsidR="0008168B" w:rsidSect="0008168B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168B" w:rsidRDefault="0008168B" w:rsidP="0008168B">
      <w:r>
        <w:separator/>
      </w:r>
    </w:p>
  </w:endnote>
  <w:endnote w:type="continuationSeparator" w:id="0">
    <w:p w:rsidR="0008168B" w:rsidRDefault="0008168B" w:rsidP="000816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08168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08168B" w:rsidRDefault="00422667">
          <w:pPr>
            <w:rPr>
              <w:sz w:val="18"/>
            </w:rPr>
          </w:pPr>
          <w:r>
            <w:rPr>
              <w:sz w:val="18"/>
            </w:rPr>
            <w:t>Id: 6AB669C6-B7DB-453F-9194-0BB433B1A1A1.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08168B" w:rsidRDefault="0042266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8168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08168B">
            <w:rPr>
              <w:sz w:val="18"/>
            </w:rPr>
            <w:fldChar w:fldCharType="end"/>
          </w:r>
        </w:p>
      </w:tc>
    </w:tr>
  </w:tbl>
  <w:p w:rsidR="0008168B" w:rsidRDefault="0008168B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403"/>
      <w:gridCol w:w="3202"/>
    </w:tblGrid>
    <w:tr w:rsidR="0008168B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08168B" w:rsidRDefault="00422667">
          <w:pPr>
            <w:rPr>
              <w:sz w:val="18"/>
            </w:rPr>
          </w:pPr>
          <w:r>
            <w:rPr>
              <w:sz w:val="18"/>
            </w:rPr>
            <w:t>Id: 6AB669C6-B7DB-453F</w:t>
          </w:r>
          <w:r>
            <w:rPr>
              <w:sz w:val="18"/>
            </w:rPr>
            <w:t>-9194-0BB433B1A1A1. 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08168B" w:rsidRDefault="0042266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8168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8</w:t>
          </w:r>
          <w:r w:rsidR="0008168B">
            <w:rPr>
              <w:sz w:val="18"/>
            </w:rPr>
            <w:fldChar w:fldCharType="end"/>
          </w:r>
        </w:p>
      </w:tc>
    </w:tr>
  </w:tbl>
  <w:p w:rsidR="0008168B" w:rsidRDefault="0008168B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168B" w:rsidRDefault="0008168B" w:rsidP="0008168B">
      <w:r>
        <w:separator/>
      </w:r>
    </w:p>
  </w:footnote>
  <w:footnote w:type="continuationSeparator" w:id="0">
    <w:p w:rsidR="0008168B" w:rsidRDefault="0008168B" w:rsidP="0008168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8168B"/>
    <w:rsid w:val="00422667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8168B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1837</Words>
  <Characters>10849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12661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XI/84/24 z dnia 25 listopada 2024 r.</dc:title>
  <dc:subject>zmieniająca uchwałę budżetową miasta Bytomia na 2024^rok</dc:subject>
  <dc:creator>asteuer</dc:creator>
  <cp:lastModifiedBy>asteuer</cp:lastModifiedBy>
  <cp:revision>2</cp:revision>
  <dcterms:created xsi:type="dcterms:W3CDTF">2024-11-28T06:51:00Z</dcterms:created>
  <dcterms:modified xsi:type="dcterms:W3CDTF">2024-11-28T06:51:00Z</dcterms:modified>
  <cp:category>Akt prawny</cp:category>
</cp:coreProperties>
</file>