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79" w:rsidRPr="00C55861" w:rsidRDefault="0018456A" w:rsidP="00624379">
      <w:pPr>
        <w:pStyle w:val="Tytu"/>
        <w:rPr>
          <w:rFonts w:ascii="Arial" w:eastAsia="Lucida Sans Unicode" w:hAnsi="Arial" w:cs="Arial"/>
          <w:color w:val="auto"/>
          <w:lang w:eastAsia="ar-SA"/>
        </w:rPr>
      </w:pPr>
      <w:r>
        <w:rPr>
          <w:rFonts w:ascii="Arial" w:hAnsi="Arial" w:cs="Arial"/>
          <w:color w:val="auto"/>
        </w:rPr>
        <w:t>ZARZĄDZENIE NR 476/24</w:t>
      </w:r>
    </w:p>
    <w:p w:rsidR="00624379" w:rsidRPr="00C55861" w:rsidRDefault="00624379" w:rsidP="00624379">
      <w:pPr>
        <w:pStyle w:val="Podtytu"/>
        <w:rPr>
          <w:rFonts w:ascii="Arial" w:eastAsia="Lucida Sans Unicode" w:hAnsi="Arial" w:cs="Arial"/>
          <w:color w:val="auto"/>
          <w:lang w:eastAsia="ar-SA"/>
        </w:rPr>
      </w:pPr>
      <w:r w:rsidRPr="00C55861">
        <w:rPr>
          <w:rFonts w:ascii="Arial" w:hAnsi="Arial" w:cs="Arial"/>
          <w:color w:val="auto"/>
        </w:rPr>
        <w:t>PREZYDENTA BYTOMIA</w:t>
      </w:r>
    </w:p>
    <w:p w:rsidR="00624379" w:rsidRPr="00C55861" w:rsidRDefault="00624379" w:rsidP="00624379">
      <w:pPr>
        <w:widowControl w:val="0"/>
        <w:suppressAutoHyphens/>
        <w:spacing w:after="280"/>
        <w:jc w:val="center"/>
        <w:rPr>
          <w:rFonts w:ascii="Arial" w:hAnsi="Arial" w:cs="Arial"/>
          <w:bCs/>
        </w:rPr>
      </w:pPr>
      <w:r w:rsidRPr="00C55861">
        <w:rPr>
          <w:rFonts w:ascii="Arial" w:hAnsi="Arial" w:cs="Arial"/>
          <w:bCs/>
        </w:rPr>
        <w:t xml:space="preserve">z dnia </w:t>
      </w:r>
      <w:r w:rsidR="0018456A">
        <w:rPr>
          <w:rFonts w:ascii="Arial" w:hAnsi="Arial" w:cs="Arial"/>
          <w:bCs/>
        </w:rPr>
        <w:t xml:space="preserve">20 listopada 2024 r. </w:t>
      </w:r>
      <w:r w:rsidR="00D460F8" w:rsidRPr="00C55861">
        <w:rPr>
          <w:rFonts w:ascii="Arial" w:hAnsi="Arial" w:cs="Arial"/>
          <w:bCs/>
        </w:rPr>
        <w:t xml:space="preserve">         </w:t>
      </w:r>
    </w:p>
    <w:p w:rsidR="00D460F8" w:rsidRPr="00C55861" w:rsidRDefault="00624379" w:rsidP="00D460F8">
      <w:pPr>
        <w:pStyle w:val="Tytu"/>
        <w:rPr>
          <w:rFonts w:ascii="Arial" w:hAnsi="Arial" w:cs="Arial"/>
          <w:bCs w:val="0"/>
          <w:color w:val="auto"/>
          <w:szCs w:val="24"/>
        </w:rPr>
      </w:pPr>
      <w:r w:rsidRPr="00C55861">
        <w:rPr>
          <w:rFonts w:ascii="Arial" w:hAnsi="Arial" w:cs="Arial"/>
          <w:color w:val="auto"/>
          <w:szCs w:val="24"/>
        </w:rPr>
        <w:t xml:space="preserve">w sprawie ogłoszenia otwartego konkursu ofert na </w:t>
      </w:r>
      <w:r w:rsidR="009C5063" w:rsidRPr="00C55861">
        <w:rPr>
          <w:rFonts w:ascii="Arial" w:hAnsi="Arial" w:cs="Arial"/>
          <w:bCs w:val="0"/>
          <w:color w:val="auto"/>
          <w:szCs w:val="24"/>
        </w:rPr>
        <w:t>p</w:t>
      </w:r>
      <w:r w:rsidR="00D460F8" w:rsidRPr="00C55861">
        <w:rPr>
          <w:rFonts w:ascii="Arial" w:hAnsi="Arial" w:cs="Arial"/>
          <w:bCs w:val="0"/>
          <w:color w:val="auto"/>
          <w:szCs w:val="24"/>
        </w:rPr>
        <w:t xml:space="preserve">rowadzenie na terenie miasta </w:t>
      </w:r>
      <w:r w:rsidR="0067411B" w:rsidRPr="00C55861">
        <w:rPr>
          <w:rFonts w:ascii="Arial" w:hAnsi="Arial" w:cs="Arial"/>
          <w:bCs w:val="0"/>
          <w:color w:val="auto"/>
          <w:szCs w:val="24"/>
        </w:rPr>
        <w:t xml:space="preserve">Bytomia </w:t>
      </w:r>
      <w:r w:rsidR="00D460F8" w:rsidRPr="00C55861">
        <w:rPr>
          <w:rFonts w:ascii="Arial" w:hAnsi="Arial" w:cs="Arial"/>
          <w:bCs w:val="0"/>
          <w:color w:val="auto"/>
          <w:szCs w:val="24"/>
        </w:rPr>
        <w:t>w latach 202</w:t>
      </w:r>
      <w:r w:rsidR="009C5063" w:rsidRPr="00C55861">
        <w:rPr>
          <w:rFonts w:ascii="Arial" w:hAnsi="Arial" w:cs="Arial"/>
          <w:bCs w:val="0"/>
          <w:color w:val="auto"/>
          <w:szCs w:val="24"/>
        </w:rPr>
        <w:t>5 – 2029 domu pomocy s</w:t>
      </w:r>
      <w:r w:rsidR="0067411B" w:rsidRPr="00C55861">
        <w:rPr>
          <w:rFonts w:ascii="Arial" w:hAnsi="Arial" w:cs="Arial"/>
          <w:bCs w:val="0"/>
          <w:color w:val="auto"/>
          <w:szCs w:val="24"/>
        </w:rPr>
        <w:t xml:space="preserve">połecznej </w:t>
      </w:r>
      <w:r w:rsidR="00D460F8" w:rsidRPr="00C55861">
        <w:rPr>
          <w:rFonts w:ascii="Arial" w:hAnsi="Arial" w:cs="Arial"/>
          <w:bCs w:val="0"/>
          <w:color w:val="auto"/>
          <w:szCs w:val="24"/>
        </w:rPr>
        <w:t xml:space="preserve">o zasięgu </w:t>
      </w:r>
      <w:proofErr w:type="spellStart"/>
      <w:r w:rsidR="00D460F8" w:rsidRPr="00C55861">
        <w:rPr>
          <w:rFonts w:ascii="Arial" w:hAnsi="Arial" w:cs="Arial"/>
          <w:bCs w:val="0"/>
          <w:color w:val="auto"/>
          <w:szCs w:val="24"/>
        </w:rPr>
        <w:t>ponadgminnym</w:t>
      </w:r>
      <w:proofErr w:type="spellEnd"/>
      <w:r w:rsidR="00647744">
        <w:rPr>
          <w:rFonts w:ascii="Arial" w:hAnsi="Arial" w:cs="Arial"/>
          <w:bCs w:val="0"/>
          <w:color w:val="auto"/>
          <w:szCs w:val="24"/>
        </w:rPr>
        <w:t>,</w:t>
      </w:r>
      <w:r w:rsidR="00D460F8" w:rsidRPr="00C55861">
        <w:rPr>
          <w:rFonts w:ascii="Arial" w:hAnsi="Arial" w:cs="Arial"/>
          <w:bCs w:val="0"/>
          <w:color w:val="auto"/>
          <w:szCs w:val="24"/>
        </w:rPr>
        <w:t xml:space="preserve"> przeznaczonego dla osób w podeszłym wieku</w:t>
      </w:r>
    </w:p>
    <w:p w:rsidR="00E63003" w:rsidRPr="00C55861" w:rsidRDefault="00E63003" w:rsidP="00D460F8">
      <w:pPr>
        <w:pStyle w:val="Tytu"/>
        <w:rPr>
          <w:rFonts w:ascii="Arial" w:hAnsi="Arial" w:cs="Arial"/>
          <w:bCs w:val="0"/>
          <w:color w:val="auto"/>
          <w:szCs w:val="24"/>
        </w:rPr>
      </w:pPr>
    </w:p>
    <w:p w:rsidR="00624379" w:rsidRPr="00C55861" w:rsidRDefault="00624379" w:rsidP="00624379">
      <w:pPr>
        <w:pStyle w:val="Tekstpodstawowy"/>
        <w:spacing w:after="280"/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 xml:space="preserve">Na podstawie </w:t>
      </w:r>
      <w:r w:rsidR="00026732" w:rsidRPr="00C55861">
        <w:rPr>
          <w:rFonts w:ascii="Arial" w:hAnsi="Arial" w:cs="Arial"/>
        </w:rPr>
        <w:t xml:space="preserve">art. 25 ust. 1, ust. 4 i ust. 5 ustawy z dnia 12 marca 2004 r. o </w:t>
      </w:r>
      <w:r w:rsidR="00E66D99" w:rsidRPr="00C55861">
        <w:rPr>
          <w:rFonts w:ascii="Arial" w:hAnsi="Arial" w:cs="Arial"/>
        </w:rPr>
        <w:t>pomocy społecznej (Dz. U. z 2024</w:t>
      </w:r>
      <w:r w:rsidR="00026732" w:rsidRPr="00C55861">
        <w:rPr>
          <w:rFonts w:ascii="Arial" w:hAnsi="Arial" w:cs="Arial"/>
        </w:rPr>
        <w:t xml:space="preserve"> r. poz. </w:t>
      </w:r>
      <w:r w:rsidR="00E66D99" w:rsidRPr="00C55861">
        <w:rPr>
          <w:rFonts w:ascii="Arial" w:hAnsi="Arial" w:cs="Arial"/>
        </w:rPr>
        <w:t>1283</w:t>
      </w:r>
      <w:r w:rsidR="00026732" w:rsidRPr="00C55861">
        <w:rPr>
          <w:rFonts w:ascii="Arial" w:hAnsi="Arial" w:cs="Arial"/>
        </w:rPr>
        <w:t xml:space="preserve">, z </w:t>
      </w:r>
      <w:proofErr w:type="spellStart"/>
      <w:r w:rsidR="00026732" w:rsidRPr="00C55861">
        <w:rPr>
          <w:rFonts w:ascii="Arial" w:hAnsi="Arial" w:cs="Arial"/>
        </w:rPr>
        <w:t>późn</w:t>
      </w:r>
      <w:proofErr w:type="spellEnd"/>
      <w:r w:rsidR="00026732" w:rsidRPr="00C55861">
        <w:rPr>
          <w:rFonts w:ascii="Arial" w:hAnsi="Arial" w:cs="Arial"/>
        </w:rPr>
        <w:t xml:space="preserve">. zm.) </w:t>
      </w:r>
      <w:r w:rsidRPr="00C55861">
        <w:rPr>
          <w:rFonts w:ascii="Arial" w:hAnsi="Arial" w:cs="Arial"/>
        </w:rPr>
        <w:t>oraz art. 13 ust. 1 i ust. 2 ustawy z dnia 24 kwietnia 2003 r. o działalności pożytku publicznego i o wolontariacie</w:t>
      </w:r>
      <w:r w:rsidR="0049588B" w:rsidRPr="00C55861">
        <w:rPr>
          <w:rFonts w:ascii="Arial" w:hAnsi="Arial" w:cs="Arial"/>
        </w:rPr>
        <w:br/>
      </w:r>
      <w:r w:rsidR="00DD02C3" w:rsidRPr="00C55861">
        <w:rPr>
          <w:rFonts w:ascii="Arial" w:hAnsi="Arial" w:cs="Arial"/>
        </w:rPr>
        <w:t>(Dz. U. z 2024</w:t>
      </w:r>
      <w:r w:rsidRPr="00C55861">
        <w:rPr>
          <w:rFonts w:ascii="Arial" w:hAnsi="Arial" w:cs="Arial"/>
        </w:rPr>
        <w:t xml:space="preserve"> r. poz. </w:t>
      </w:r>
      <w:r w:rsidR="00DD02C3" w:rsidRPr="00C55861">
        <w:rPr>
          <w:rFonts w:ascii="Arial" w:hAnsi="Arial" w:cs="Arial"/>
        </w:rPr>
        <w:t>1491</w:t>
      </w:r>
      <w:r w:rsidRPr="00C55861">
        <w:rPr>
          <w:rFonts w:ascii="Arial" w:hAnsi="Arial" w:cs="Arial"/>
        </w:rPr>
        <w:t>) zarządza się, co następuje:</w:t>
      </w:r>
    </w:p>
    <w:p w:rsidR="00624379" w:rsidRPr="00C55861" w:rsidRDefault="00624379" w:rsidP="00624379">
      <w:pPr>
        <w:pStyle w:val="Tekstpodstawowy"/>
        <w:spacing w:after="280"/>
        <w:jc w:val="center"/>
        <w:rPr>
          <w:rFonts w:ascii="Arial" w:hAnsi="Arial" w:cs="Arial"/>
        </w:rPr>
      </w:pPr>
      <w:r w:rsidRPr="00C55861">
        <w:rPr>
          <w:rFonts w:ascii="Arial" w:hAnsi="Arial" w:cs="Arial"/>
          <w:b/>
          <w:bCs/>
        </w:rPr>
        <w:t>§ 1</w:t>
      </w:r>
    </w:p>
    <w:p w:rsidR="00D460F8" w:rsidRPr="00C55861" w:rsidRDefault="00624379" w:rsidP="0027792A">
      <w:pPr>
        <w:pStyle w:val="Tytu"/>
        <w:jc w:val="left"/>
        <w:rPr>
          <w:rFonts w:ascii="Arial" w:hAnsi="Arial" w:cs="Arial"/>
          <w:b w:val="0"/>
          <w:bCs w:val="0"/>
          <w:color w:val="auto"/>
          <w:szCs w:val="24"/>
        </w:rPr>
      </w:pPr>
      <w:r w:rsidRPr="00C55861">
        <w:rPr>
          <w:rFonts w:ascii="Arial" w:hAnsi="Arial" w:cs="Arial"/>
          <w:b w:val="0"/>
          <w:color w:val="auto"/>
        </w:rPr>
        <w:t>Ogłasza się otwarty konkur</w:t>
      </w:r>
      <w:r w:rsidR="0027792A" w:rsidRPr="00C55861">
        <w:rPr>
          <w:rFonts w:ascii="Arial" w:hAnsi="Arial" w:cs="Arial"/>
          <w:b w:val="0"/>
          <w:color w:val="auto"/>
        </w:rPr>
        <w:t xml:space="preserve">s ofert na realizację </w:t>
      </w:r>
      <w:r w:rsidRPr="00C55861">
        <w:rPr>
          <w:rFonts w:ascii="Arial" w:hAnsi="Arial" w:cs="Arial"/>
          <w:b w:val="0"/>
          <w:color w:val="auto"/>
        </w:rPr>
        <w:t xml:space="preserve">zadania publicznego miasta Bytomia z zakresu </w:t>
      </w:r>
      <w:r w:rsidR="00D460F8" w:rsidRPr="00C55861">
        <w:rPr>
          <w:rFonts w:ascii="Arial" w:hAnsi="Arial" w:cs="Arial"/>
          <w:b w:val="0"/>
          <w:bCs w:val="0"/>
          <w:color w:val="auto"/>
          <w:szCs w:val="24"/>
        </w:rPr>
        <w:t xml:space="preserve">prowadzenia na terenie miasta </w:t>
      </w:r>
      <w:r w:rsidR="0067411B" w:rsidRPr="00C55861">
        <w:rPr>
          <w:rFonts w:ascii="Arial" w:hAnsi="Arial" w:cs="Arial"/>
          <w:b w:val="0"/>
          <w:bCs w:val="0"/>
          <w:color w:val="auto"/>
          <w:szCs w:val="24"/>
        </w:rPr>
        <w:t>Bytomia</w:t>
      </w:r>
      <w:r w:rsidR="009C5063" w:rsidRPr="00C55861">
        <w:rPr>
          <w:rFonts w:ascii="Arial" w:hAnsi="Arial" w:cs="Arial"/>
          <w:b w:val="0"/>
          <w:bCs w:val="0"/>
          <w:color w:val="auto"/>
          <w:szCs w:val="24"/>
        </w:rPr>
        <w:t xml:space="preserve"> w latach 2025 – 2029 domu pomocy s</w:t>
      </w:r>
      <w:r w:rsidR="00D460F8" w:rsidRPr="00C55861">
        <w:rPr>
          <w:rFonts w:ascii="Arial" w:hAnsi="Arial" w:cs="Arial"/>
          <w:b w:val="0"/>
          <w:bCs w:val="0"/>
          <w:color w:val="auto"/>
          <w:szCs w:val="24"/>
        </w:rPr>
        <w:t xml:space="preserve">połecznej o zasięgu </w:t>
      </w:r>
      <w:proofErr w:type="spellStart"/>
      <w:r w:rsidR="00D460F8" w:rsidRPr="00C55861">
        <w:rPr>
          <w:rFonts w:ascii="Arial" w:hAnsi="Arial" w:cs="Arial"/>
          <w:b w:val="0"/>
          <w:bCs w:val="0"/>
          <w:color w:val="auto"/>
          <w:szCs w:val="24"/>
        </w:rPr>
        <w:t>ponadgminnym</w:t>
      </w:r>
      <w:proofErr w:type="spellEnd"/>
      <w:r w:rsidR="00647744">
        <w:rPr>
          <w:rFonts w:ascii="Arial" w:hAnsi="Arial" w:cs="Arial"/>
          <w:b w:val="0"/>
          <w:bCs w:val="0"/>
          <w:color w:val="auto"/>
          <w:szCs w:val="24"/>
        </w:rPr>
        <w:t xml:space="preserve"> dla osób </w:t>
      </w:r>
      <w:r w:rsidR="00D460F8" w:rsidRPr="00C55861">
        <w:rPr>
          <w:rFonts w:ascii="Arial" w:hAnsi="Arial" w:cs="Arial"/>
          <w:b w:val="0"/>
          <w:bCs w:val="0"/>
          <w:color w:val="auto"/>
          <w:szCs w:val="24"/>
        </w:rPr>
        <w:t xml:space="preserve">w podeszłym wieku, </w:t>
      </w:r>
      <w:r w:rsidR="00647744">
        <w:rPr>
          <w:rFonts w:ascii="Arial" w:hAnsi="Arial" w:cs="Arial"/>
          <w:b w:val="0"/>
          <w:bCs w:val="0"/>
          <w:color w:val="auto"/>
          <w:szCs w:val="24"/>
        </w:rPr>
        <w:t xml:space="preserve">                     </w:t>
      </w:r>
      <w:r w:rsidR="00D460F8" w:rsidRPr="00C55861">
        <w:rPr>
          <w:rFonts w:ascii="Arial" w:hAnsi="Arial" w:cs="Arial"/>
          <w:b w:val="0"/>
          <w:bCs w:val="0"/>
          <w:color w:val="auto"/>
          <w:szCs w:val="24"/>
        </w:rPr>
        <w:t xml:space="preserve">w którym nie więcej niż 65 miejsc </w:t>
      </w:r>
      <w:r w:rsidR="00DD08AF" w:rsidRPr="00C55861">
        <w:rPr>
          <w:rFonts w:ascii="Arial" w:hAnsi="Arial" w:cs="Arial"/>
          <w:b w:val="0"/>
          <w:bCs w:val="0"/>
          <w:color w:val="auto"/>
          <w:szCs w:val="24"/>
        </w:rPr>
        <w:t xml:space="preserve">będzie przeznaczonych </w:t>
      </w:r>
      <w:r w:rsidR="00956650" w:rsidRPr="00C55861">
        <w:rPr>
          <w:rFonts w:ascii="Arial" w:hAnsi="Arial" w:cs="Arial"/>
          <w:b w:val="0"/>
          <w:bCs w:val="0"/>
          <w:color w:val="auto"/>
          <w:szCs w:val="24"/>
        </w:rPr>
        <w:t xml:space="preserve">dla osób umieszczanych </w:t>
      </w:r>
      <w:r w:rsidR="00D460F8" w:rsidRPr="00C55861">
        <w:rPr>
          <w:rFonts w:ascii="Arial" w:hAnsi="Arial" w:cs="Arial"/>
          <w:b w:val="0"/>
          <w:bCs w:val="0"/>
          <w:color w:val="auto"/>
          <w:szCs w:val="24"/>
        </w:rPr>
        <w:t>na podst</w:t>
      </w:r>
      <w:r w:rsidR="0027792A" w:rsidRPr="00C55861">
        <w:rPr>
          <w:rFonts w:ascii="Arial" w:hAnsi="Arial" w:cs="Arial"/>
          <w:b w:val="0"/>
          <w:bCs w:val="0"/>
          <w:color w:val="auto"/>
          <w:szCs w:val="24"/>
        </w:rPr>
        <w:t>awie decyzji Prezydenta Bytomia.</w:t>
      </w:r>
    </w:p>
    <w:p w:rsidR="0027792A" w:rsidRPr="00C55861" w:rsidRDefault="0027792A" w:rsidP="0027792A">
      <w:pPr>
        <w:pStyle w:val="Tekstpodstawowy"/>
        <w:jc w:val="center"/>
        <w:rPr>
          <w:rFonts w:ascii="Arial" w:hAnsi="Arial" w:cs="Arial"/>
          <w:b/>
          <w:bCs/>
        </w:rPr>
      </w:pPr>
    </w:p>
    <w:p w:rsidR="00624379" w:rsidRPr="00C55861" w:rsidRDefault="00624379" w:rsidP="0027792A">
      <w:pPr>
        <w:pStyle w:val="Tekstpodstawowy"/>
        <w:jc w:val="center"/>
        <w:rPr>
          <w:rFonts w:ascii="Arial" w:hAnsi="Arial" w:cs="Arial"/>
          <w:b/>
          <w:bCs/>
        </w:rPr>
      </w:pPr>
      <w:r w:rsidRPr="00C55861">
        <w:rPr>
          <w:rFonts w:ascii="Arial" w:hAnsi="Arial" w:cs="Arial"/>
          <w:b/>
          <w:bCs/>
        </w:rPr>
        <w:t>§ 2</w:t>
      </w:r>
    </w:p>
    <w:p w:rsidR="0027792A" w:rsidRPr="00C55861" w:rsidRDefault="0027792A" w:rsidP="0027792A">
      <w:pPr>
        <w:pStyle w:val="Tekstpodstawowy"/>
        <w:jc w:val="center"/>
        <w:rPr>
          <w:rFonts w:ascii="Arial" w:hAnsi="Arial" w:cs="Arial"/>
          <w:b/>
          <w:bCs/>
        </w:rPr>
      </w:pPr>
    </w:p>
    <w:p w:rsidR="00624379" w:rsidRPr="00C55861" w:rsidRDefault="00624379" w:rsidP="00624379">
      <w:pPr>
        <w:pStyle w:val="Tekstpodstawowy"/>
        <w:numPr>
          <w:ilvl w:val="0"/>
          <w:numId w:val="1"/>
        </w:numPr>
        <w:ind w:left="357" w:hanging="357"/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 xml:space="preserve">Wykonanie zarządzenia powierza się </w:t>
      </w:r>
      <w:r w:rsidR="009B1C5B" w:rsidRPr="00C55861">
        <w:rPr>
          <w:rFonts w:ascii="Arial" w:hAnsi="Arial" w:cs="Arial"/>
        </w:rPr>
        <w:t>naczelnikowi</w:t>
      </w:r>
      <w:r w:rsidRPr="00C55861">
        <w:rPr>
          <w:rFonts w:ascii="Arial" w:hAnsi="Arial" w:cs="Arial"/>
        </w:rPr>
        <w:t xml:space="preserve"> </w:t>
      </w:r>
      <w:r w:rsidR="009B1C5B" w:rsidRPr="00C55861">
        <w:rPr>
          <w:rFonts w:ascii="Arial" w:hAnsi="Arial" w:cs="Arial"/>
        </w:rPr>
        <w:t>Wydziału</w:t>
      </w:r>
      <w:r w:rsidRPr="00C55861">
        <w:rPr>
          <w:rFonts w:ascii="Arial" w:hAnsi="Arial" w:cs="Arial"/>
        </w:rPr>
        <w:t xml:space="preserve"> Organizacji Pozarządowych, z zastrzeżeniem ust. 2.</w:t>
      </w:r>
    </w:p>
    <w:p w:rsidR="00624379" w:rsidRPr="00C55861" w:rsidRDefault="00624379" w:rsidP="00624379">
      <w:pPr>
        <w:pStyle w:val="Tekstpodstawowy"/>
        <w:numPr>
          <w:ilvl w:val="0"/>
          <w:numId w:val="1"/>
        </w:numPr>
        <w:spacing w:after="280"/>
        <w:ind w:left="357" w:hanging="357"/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Wykonanie postanowień § 7 załącznika do niniejszego zarządzenia powierza się naczelnikowi Wydziału Polityki Społecznej.</w:t>
      </w:r>
    </w:p>
    <w:p w:rsidR="00624379" w:rsidRPr="00C55861" w:rsidRDefault="00624379" w:rsidP="00624379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C55861">
        <w:rPr>
          <w:rFonts w:ascii="Arial" w:hAnsi="Arial" w:cs="Arial"/>
          <w:b/>
          <w:bCs/>
        </w:rPr>
        <w:t>§ 3</w:t>
      </w:r>
    </w:p>
    <w:p w:rsidR="0018456A" w:rsidRPr="00C55861" w:rsidRDefault="00624379" w:rsidP="0018456A">
      <w:pPr>
        <w:pStyle w:val="Tekstpodstawowy"/>
        <w:spacing w:after="280"/>
        <w:jc w:val="left"/>
        <w:rPr>
          <w:rFonts w:ascii="Arial" w:hAnsi="Arial" w:cs="Arial"/>
          <w:b/>
          <w:bCs/>
        </w:rPr>
      </w:pPr>
      <w:r w:rsidRPr="00C55861">
        <w:rPr>
          <w:rFonts w:ascii="Arial" w:hAnsi="Arial" w:cs="Arial"/>
        </w:rPr>
        <w:t>Zarządzenie wchodzi w życie z dniem podpisania</w:t>
      </w:r>
      <w:r w:rsidR="00945592" w:rsidRPr="00C55861">
        <w:rPr>
          <w:rFonts w:ascii="Arial" w:hAnsi="Arial" w:cs="Arial"/>
        </w:rPr>
        <w:t>.</w:t>
      </w:r>
    </w:p>
    <w:p w:rsidR="0018456A" w:rsidRPr="00C55861" w:rsidRDefault="0018456A" w:rsidP="0018456A">
      <w:pPr>
        <w:rPr>
          <w:rFonts w:ascii="Arial" w:hAnsi="Arial" w:cs="Arial"/>
          <w:bCs/>
          <w:sz w:val="16"/>
        </w:rPr>
      </w:pPr>
      <w:r w:rsidRPr="00C55861">
        <w:rPr>
          <w:rFonts w:ascii="Arial" w:hAnsi="Arial" w:cs="Arial"/>
          <w:bCs/>
          <w:sz w:val="16"/>
        </w:rPr>
        <w:t>Oprac.: M. Chrzanowska</w:t>
      </w:r>
    </w:p>
    <w:p w:rsidR="0018456A" w:rsidRPr="00C55861" w:rsidRDefault="0018456A" w:rsidP="0018456A">
      <w:pPr>
        <w:rPr>
          <w:rStyle w:val="Pogrubienie"/>
          <w:rFonts w:ascii="Arial" w:hAnsi="Arial" w:cs="Arial"/>
          <w:b w:val="0"/>
          <w:bCs w:val="0"/>
          <w:sz w:val="20"/>
        </w:rPr>
      </w:pPr>
      <w:r w:rsidRPr="00C55861">
        <w:rPr>
          <w:rFonts w:ascii="Arial" w:hAnsi="Arial" w:cs="Arial"/>
          <w:bCs/>
          <w:sz w:val="16"/>
        </w:rPr>
        <w:t xml:space="preserve">            18 listopada 2024 r.</w:t>
      </w: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18456A" w:rsidRDefault="0018456A" w:rsidP="0018456A">
      <w:pPr>
        <w:ind w:left="5114"/>
        <w:jc w:val="both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18456A" w:rsidRDefault="0018456A" w:rsidP="0018456A">
      <w:pPr>
        <w:ind w:left="5114"/>
        <w:jc w:val="both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18456A" w:rsidRDefault="0018456A" w:rsidP="0018456A">
      <w:pPr>
        <w:ind w:left="5114"/>
        <w:jc w:val="both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18456A" w:rsidRDefault="0018456A" w:rsidP="0018456A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C55861">
      <w:pPr>
        <w:rPr>
          <w:rStyle w:val="Pogrubienie"/>
          <w:rFonts w:ascii="Arial" w:hAnsi="Arial" w:cs="Arial"/>
          <w:b w:val="0"/>
          <w:sz w:val="20"/>
          <w:szCs w:val="20"/>
        </w:rPr>
      </w:pPr>
    </w:p>
    <w:p w:rsidR="00C55861" w:rsidRPr="00C55861" w:rsidRDefault="00C55861" w:rsidP="0018456A">
      <w:pPr>
        <w:ind w:left="6372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C55861">
        <w:rPr>
          <w:rStyle w:val="Pogrubienie"/>
          <w:rFonts w:ascii="Arial" w:hAnsi="Arial" w:cs="Arial"/>
          <w:b w:val="0"/>
          <w:sz w:val="20"/>
          <w:szCs w:val="20"/>
        </w:rPr>
        <w:lastRenderedPageBreak/>
        <w:t>Załącznik</w:t>
      </w:r>
    </w:p>
    <w:p w:rsidR="00C55861" w:rsidRPr="00C55861" w:rsidRDefault="00C55861" w:rsidP="0018456A">
      <w:pPr>
        <w:ind w:left="6372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C55861">
        <w:rPr>
          <w:rStyle w:val="Pogrubienie"/>
          <w:rFonts w:ascii="Arial" w:hAnsi="Arial" w:cs="Arial"/>
          <w:b w:val="0"/>
          <w:sz w:val="20"/>
          <w:szCs w:val="20"/>
        </w:rPr>
        <w:t xml:space="preserve">do zarządzenia nr </w:t>
      </w:r>
      <w:r w:rsidR="0018456A">
        <w:rPr>
          <w:rStyle w:val="Pogrubienie"/>
          <w:rFonts w:ascii="Arial" w:hAnsi="Arial" w:cs="Arial"/>
          <w:b w:val="0"/>
          <w:sz w:val="20"/>
          <w:szCs w:val="20"/>
        </w:rPr>
        <w:t>476/24</w:t>
      </w:r>
    </w:p>
    <w:p w:rsidR="00C55861" w:rsidRPr="00C55861" w:rsidRDefault="00C55861" w:rsidP="0018456A">
      <w:pPr>
        <w:ind w:left="6372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C55861">
        <w:rPr>
          <w:rStyle w:val="Pogrubienie"/>
          <w:rFonts w:ascii="Arial" w:hAnsi="Arial" w:cs="Arial"/>
          <w:b w:val="0"/>
          <w:sz w:val="20"/>
          <w:szCs w:val="20"/>
        </w:rPr>
        <w:t>Prezydenta</w:t>
      </w:r>
      <w:r w:rsidR="00647744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Pr="00C55861">
        <w:rPr>
          <w:rStyle w:val="Pogrubienie"/>
          <w:rFonts w:ascii="Arial" w:hAnsi="Arial" w:cs="Arial"/>
          <w:b w:val="0"/>
          <w:sz w:val="20"/>
          <w:szCs w:val="20"/>
        </w:rPr>
        <w:t xml:space="preserve">Bytomia </w:t>
      </w:r>
    </w:p>
    <w:p w:rsidR="00C55861" w:rsidRPr="00C55861" w:rsidRDefault="00C55861" w:rsidP="0018456A">
      <w:pPr>
        <w:ind w:left="6372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C55861">
        <w:rPr>
          <w:rStyle w:val="Pogrubienie"/>
          <w:rFonts w:ascii="Arial" w:hAnsi="Arial" w:cs="Arial"/>
          <w:b w:val="0"/>
          <w:sz w:val="20"/>
          <w:szCs w:val="20"/>
        </w:rPr>
        <w:t xml:space="preserve">z dnia </w:t>
      </w:r>
      <w:r w:rsidR="0018456A">
        <w:rPr>
          <w:rStyle w:val="Pogrubienie"/>
          <w:rFonts w:ascii="Arial" w:hAnsi="Arial" w:cs="Arial"/>
          <w:b w:val="0"/>
          <w:sz w:val="20"/>
          <w:szCs w:val="20"/>
        </w:rPr>
        <w:t xml:space="preserve">20 listopada 2024 r. </w:t>
      </w:r>
      <w:r w:rsidRPr="00C55861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 .</w:t>
      </w:r>
    </w:p>
    <w:p w:rsidR="00C55861" w:rsidRPr="00C55861" w:rsidRDefault="00C55861" w:rsidP="00C55861">
      <w:pPr>
        <w:ind w:left="6372" w:firstLine="708"/>
        <w:rPr>
          <w:rFonts w:ascii="Arial" w:hAnsi="Arial" w:cs="Arial"/>
        </w:rPr>
      </w:pPr>
    </w:p>
    <w:p w:rsidR="00C55861" w:rsidRPr="00C55861" w:rsidRDefault="00C55861" w:rsidP="00C55861">
      <w:pPr>
        <w:pStyle w:val="Default"/>
        <w:jc w:val="center"/>
        <w:rPr>
          <w:rFonts w:ascii="Arial" w:hAnsi="Arial" w:cs="Arial"/>
          <w:b/>
        </w:rPr>
      </w:pPr>
      <w:r w:rsidRPr="00C55861">
        <w:rPr>
          <w:rFonts w:ascii="Arial" w:hAnsi="Arial" w:cs="Arial"/>
          <w:b/>
        </w:rPr>
        <w:t>O</w:t>
      </w:r>
      <w:r w:rsidR="00647744">
        <w:rPr>
          <w:rFonts w:ascii="Arial" w:hAnsi="Arial" w:cs="Arial"/>
          <w:b/>
        </w:rPr>
        <w:t>głoszenie otwartego konkursu ofert</w:t>
      </w:r>
    </w:p>
    <w:p w:rsidR="00C55861" w:rsidRPr="00C55861" w:rsidRDefault="00C55861" w:rsidP="00C55861">
      <w:pPr>
        <w:pStyle w:val="Default"/>
        <w:jc w:val="left"/>
        <w:rPr>
          <w:rFonts w:ascii="Arial" w:hAnsi="Arial" w:cs="Arial"/>
        </w:rPr>
      </w:pPr>
    </w:p>
    <w:p w:rsidR="00C55861" w:rsidRPr="00C55861" w:rsidRDefault="00C55861" w:rsidP="00C55861">
      <w:pPr>
        <w:pStyle w:val="Default"/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Prezydent Bytomia, działając na podstawie art. 11 ust. 1 i ust. 2 i art. 13 ustawy z dnia 24 kwietnia 2003 r. o działalności pożytku publicznego i o wolontariacie (Dz. U. z 2024 r. poz. 1491), zwanej dalej „ustawą”, ogłasza otwarty konkurs ofert na:</w:t>
      </w:r>
    </w:p>
    <w:p w:rsidR="00C55861" w:rsidRPr="00C55861" w:rsidRDefault="00C55861" w:rsidP="00C55861">
      <w:pPr>
        <w:pStyle w:val="Tytu"/>
        <w:jc w:val="left"/>
        <w:rPr>
          <w:rFonts w:ascii="Arial" w:hAnsi="Arial" w:cs="Arial"/>
          <w:b w:val="0"/>
          <w:bCs w:val="0"/>
          <w:color w:val="auto"/>
        </w:rPr>
      </w:pPr>
      <w:r w:rsidRPr="00C55861">
        <w:rPr>
          <w:rFonts w:ascii="Arial" w:hAnsi="Arial" w:cs="Arial"/>
          <w:b w:val="0"/>
          <w:bCs w:val="0"/>
          <w:color w:val="auto"/>
        </w:rPr>
        <w:t xml:space="preserve">Prowadzenie na terenie miasta Bytomia w latach 2025 – 2029 domu pomocy społecznej o zasięgu </w:t>
      </w:r>
      <w:proofErr w:type="spellStart"/>
      <w:r w:rsidRPr="00C55861">
        <w:rPr>
          <w:rFonts w:ascii="Arial" w:hAnsi="Arial" w:cs="Arial"/>
          <w:b w:val="0"/>
          <w:bCs w:val="0"/>
          <w:color w:val="auto"/>
        </w:rPr>
        <w:t>ponadgminnym</w:t>
      </w:r>
      <w:proofErr w:type="spellEnd"/>
      <w:r w:rsidR="00647744">
        <w:rPr>
          <w:rFonts w:ascii="Arial" w:hAnsi="Arial" w:cs="Arial"/>
          <w:b w:val="0"/>
          <w:bCs w:val="0"/>
          <w:color w:val="auto"/>
        </w:rPr>
        <w:t>,</w:t>
      </w:r>
      <w:r w:rsidRPr="00C55861">
        <w:rPr>
          <w:rFonts w:ascii="Arial" w:hAnsi="Arial" w:cs="Arial"/>
          <w:b w:val="0"/>
          <w:bCs w:val="0"/>
          <w:color w:val="auto"/>
        </w:rPr>
        <w:t xml:space="preserve"> przeznaczonego dla osób w podeszłym wieku </w:t>
      </w: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C55861">
        <w:rPr>
          <w:rFonts w:ascii="Arial" w:hAnsi="Arial" w:cs="Arial"/>
          <w:bCs/>
        </w:rPr>
        <w:t xml:space="preserve"> </w:t>
      </w:r>
    </w:p>
    <w:p w:rsidR="00C55861" w:rsidRPr="00C55861" w:rsidRDefault="00C55861" w:rsidP="00C55861">
      <w:pPr>
        <w:pStyle w:val="Nagwek5"/>
        <w:rPr>
          <w:rFonts w:ascii="Arial" w:hAnsi="Arial" w:cs="Arial"/>
          <w:b/>
          <w:sz w:val="24"/>
          <w:u w:val="none"/>
        </w:rPr>
      </w:pPr>
      <w:r w:rsidRPr="00C55861">
        <w:rPr>
          <w:rFonts w:ascii="Arial" w:hAnsi="Arial" w:cs="Arial"/>
          <w:b/>
          <w:sz w:val="24"/>
          <w:u w:val="none"/>
        </w:rPr>
        <w:t>§ 1</w:t>
      </w:r>
    </w:p>
    <w:p w:rsidR="00C55861" w:rsidRPr="00C55861" w:rsidRDefault="00C55861" w:rsidP="00C55861">
      <w:pPr>
        <w:pStyle w:val="Nagwek5"/>
        <w:ind w:left="360"/>
        <w:rPr>
          <w:rFonts w:ascii="Arial" w:hAnsi="Arial" w:cs="Arial"/>
          <w:b/>
          <w:sz w:val="24"/>
          <w:u w:val="none"/>
        </w:rPr>
      </w:pPr>
      <w:r w:rsidRPr="00C55861">
        <w:rPr>
          <w:rFonts w:ascii="Arial" w:hAnsi="Arial" w:cs="Arial"/>
          <w:b/>
          <w:sz w:val="24"/>
          <w:u w:val="none"/>
        </w:rPr>
        <w:t>Zakres, adresaci konkursu i cel zadania</w:t>
      </w:r>
    </w:p>
    <w:p w:rsidR="00C55861" w:rsidRPr="00C55861" w:rsidRDefault="00C55861" w:rsidP="00C55861">
      <w:pPr>
        <w:rPr>
          <w:rFonts w:ascii="Arial" w:hAnsi="Arial" w:cs="Arial"/>
        </w:rPr>
      </w:pPr>
    </w:p>
    <w:p w:rsidR="00C55861" w:rsidRPr="00C55861" w:rsidRDefault="00C55861" w:rsidP="00C55861">
      <w:pPr>
        <w:pStyle w:val="Tytu"/>
        <w:widowControl/>
        <w:numPr>
          <w:ilvl w:val="0"/>
          <w:numId w:val="23"/>
        </w:numPr>
        <w:suppressAutoHyphens w:val="0"/>
        <w:autoSpaceDE w:val="0"/>
        <w:autoSpaceDN w:val="0"/>
        <w:adjustRightInd w:val="0"/>
        <w:ind w:left="357" w:hanging="357"/>
        <w:jc w:val="left"/>
        <w:rPr>
          <w:rFonts w:ascii="Arial" w:hAnsi="Arial" w:cs="Arial"/>
          <w:b w:val="0"/>
          <w:color w:val="auto"/>
        </w:rPr>
      </w:pPr>
      <w:r w:rsidRPr="00C55861">
        <w:rPr>
          <w:rFonts w:ascii="Arial" w:hAnsi="Arial" w:cs="Arial"/>
          <w:b w:val="0"/>
          <w:color w:val="auto"/>
        </w:rPr>
        <w:t xml:space="preserve">W ramach realizacji zadania oferent zobowiązany jest do prowadzenia na terenie miasta  Bytomia od 1 stycznia 2025 r. do 31 grudnia 2029 r. </w:t>
      </w:r>
      <w:proofErr w:type="spellStart"/>
      <w:r w:rsidRPr="00C55861">
        <w:rPr>
          <w:rFonts w:ascii="Arial" w:hAnsi="Arial" w:cs="Arial"/>
          <w:b w:val="0"/>
          <w:color w:val="auto"/>
        </w:rPr>
        <w:t>ponadgminnego</w:t>
      </w:r>
      <w:proofErr w:type="spellEnd"/>
      <w:r w:rsidRPr="00C55861">
        <w:rPr>
          <w:rFonts w:ascii="Arial" w:hAnsi="Arial" w:cs="Arial"/>
          <w:b w:val="0"/>
          <w:color w:val="auto"/>
        </w:rPr>
        <w:t xml:space="preserve"> domu pomocy społecznej dla osób w podeszłym wieku, w którym nie więcej niż 65 miejsc będzie przeznaczonych dla osób umieszczanych na podstawie decyzji Prezydenta Bytomia, zgodnie z uregulowaniami rozporządzenia Ministra Pracy                  i Polityki Społecznej z dnia 23 sierpnia 2012 r. w sprawie domów pomocy społecznej, zwanego dalej „Rozporządzeniem”.</w:t>
      </w:r>
    </w:p>
    <w:p w:rsidR="00C55861" w:rsidRPr="00C55861" w:rsidRDefault="00C55861" w:rsidP="00C55861">
      <w:pPr>
        <w:pStyle w:val="Tytu"/>
        <w:widowControl/>
        <w:numPr>
          <w:ilvl w:val="0"/>
          <w:numId w:val="23"/>
        </w:numPr>
        <w:suppressAutoHyphens w:val="0"/>
        <w:autoSpaceDE w:val="0"/>
        <w:autoSpaceDN w:val="0"/>
        <w:adjustRightInd w:val="0"/>
        <w:ind w:left="357" w:hanging="357"/>
        <w:jc w:val="left"/>
        <w:rPr>
          <w:rFonts w:ascii="Arial" w:hAnsi="Arial" w:cs="Arial"/>
          <w:b w:val="0"/>
          <w:color w:val="auto"/>
        </w:rPr>
      </w:pPr>
      <w:r w:rsidRPr="00C55861">
        <w:rPr>
          <w:rFonts w:ascii="Arial" w:hAnsi="Arial" w:cs="Arial"/>
          <w:b w:val="0"/>
          <w:color w:val="auto"/>
        </w:rPr>
        <w:t>Dom pomocy społecznej, zwany dalej „Domem”, świadczy usługi bytowe, opiekuńcze, wspomagające mieszkańcom Domu na poziomie obowiązującego standardu usług określonego w Rozporządzeniu.</w:t>
      </w:r>
    </w:p>
    <w:p w:rsidR="00C55861" w:rsidRPr="00C55861" w:rsidRDefault="00C55861" w:rsidP="00C55861">
      <w:pPr>
        <w:pStyle w:val="Tytu"/>
        <w:widowControl/>
        <w:numPr>
          <w:ilvl w:val="0"/>
          <w:numId w:val="23"/>
        </w:numPr>
        <w:suppressAutoHyphens w:val="0"/>
        <w:autoSpaceDE w:val="0"/>
        <w:autoSpaceDN w:val="0"/>
        <w:adjustRightInd w:val="0"/>
        <w:ind w:left="357" w:hanging="357"/>
        <w:jc w:val="left"/>
        <w:rPr>
          <w:rFonts w:ascii="Arial" w:hAnsi="Arial" w:cs="Arial"/>
          <w:b w:val="0"/>
          <w:color w:val="auto"/>
        </w:rPr>
      </w:pPr>
      <w:r w:rsidRPr="00C55861">
        <w:rPr>
          <w:rFonts w:ascii="Arial" w:hAnsi="Arial" w:cs="Arial"/>
          <w:b w:val="0"/>
          <w:color w:val="auto"/>
        </w:rPr>
        <w:t>Tryb i zasady przyjmowania mieszkańców oraz odpłatności za pobyt w Domu określa ustawa z 12 marca 2004 r. o pomocy społecznej oraz przepisy wykonawcze wydane na jej podstawie.</w:t>
      </w:r>
    </w:p>
    <w:p w:rsidR="00C55861" w:rsidRPr="00C55861" w:rsidRDefault="00C55861" w:rsidP="00C55861">
      <w:pPr>
        <w:pStyle w:val="Tytu"/>
        <w:widowControl/>
        <w:numPr>
          <w:ilvl w:val="0"/>
          <w:numId w:val="23"/>
        </w:numPr>
        <w:suppressAutoHyphens w:val="0"/>
        <w:autoSpaceDE w:val="0"/>
        <w:autoSpaceDN w:val="0"/>
        <w:adjustRightInd w:val="0"/>
        <w:ind w:left="357" w:hanging="357"/>
        <w:jc w:val="left"/>
        <w:rPr>
          <w:rFonts w:ascii="Arial" w:hAnsi="Arial" w:cs="Arial"/>
          <w:b w:val="0"/>
          <w:color w:val="auto"/>
        </w:rPr>
      </w:pPr>
      <w:r w:rsidRPr="00C55861">
        <w:rPr>
          <w:rFonts w:ascii="Arial" w:hAnsi="Arial" w:cs="Arial"/>
          <w:b w:val="0"/>
          <w:color w:val="auto"/>
        </w:rPr>
        <w:t>Przyjęcie do Domu osób kierowanych będzie odbywać się na podstawie wydanych decyzji administracyjnych.</w:t>
      </w:r>
    </w:p>
    <w:p w:rsidR="00C55861" w:rsidRPr="00C55861" w:rsidRDefault="00C55861" w:rsidP="00C55861">
      <w:pPr>
        <w:pStyle w:val="Default"/>
        <w:numPr>
          <w:ilvl w:val="0"/>
          <w:numId w:val="23"/>
        </w:numPr>
        <w:spacing w:after="0"/>
        <w:ind w:left="357" w:hanging="357"/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 xml:space="preserve">Adresatami konkursu - podmiotami uprawnionymi do złożenia ofert w konkursie są: </w:t>
      </w:r>
    </w:p>
    <w:p w:rsidR="00C55861" w:rsidRPr="00C55861" w:rsidRDefault="00C55861" w:rsidP="00C55861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 xml:space="preserve">organizacje pozarządowe w rozumieniu ustawy; </w:t>
      </w:r>
    </w:p>
    <w:p w:rsidR="00C55861" w:rsidRPr="00C55861" w:rsidRDefault="00C55861" w:rsidP="00C55861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osoby prawne i jednostki organizacyjne działające na podstawie przepisów o stosunku Państwa do Kościoła Katolickiego w Rzeczypospolitej Polskiej, o stosunku Państwa do innych kościołów i związków wyznaniowych oraz o gwarancjach wolności sumienia i wyznania, jeżeli ich cele statutowe obejmują prowadzenie działalności pożytku publicznego;</w:t>
      </w:r>
    </w:p>
    <w:p w:rsidR="00C55861" w:rsidRPr="00C55861" w:rsidRDefault="00C55861" w:rsidP="00C55861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stowarzyszenia jednostek samorządu terytorialnego;</w:t>
      </w:r>
    </w:p>
    <w:p w:rsidR="00C55861" w:rsidRPr="00C55861" w:rsidRDefault="00C55861" w:rsidP="00C55861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spółdzielnie socjalne;</w:t>
      </w:r>
    </w:p>
    <w:p w:rsidR="00C55861" w:rsidRPr="00C55861" w:rsidRDefault="00C55861" w:rsidP="00C55861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spółki akcyjne, spółki z ograniczoną odpowiedzialnością oraz kluby sportowe będące spółkami działającymi na podstawie przepisów ustawy z dnia 25 czerwca 2010 r. o sporcie, które nie działają w celu osiągnięcia zysku oraz  przeznaczają całość dochodu na realizację celów statutowych oraz nie przeznaczają zysku do podziału między swoich udziałowców, akcjonariuszy               i pracowników, realizujące swoje zadania statutowe w zakresie objętym konkursem.</w:t>
      </w:r>
    </w:p>
    <w:p w:rsidR="00C55861" w:rsidRPr="00C55861" w:rsidRDefault="00C55861" w:rsidP="00C5586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Cs/>
          <w:sz w:val="24"/>
          <w:szCs w:val="24"/>
        </w:rPr>
      </w:pPr>
      <w:r w:rsidRPr="00C55861">
        <w:rPr>
          <w:rFonts w:ascii="Arial" w:hAnsi="Arial" w:cs="Arial"/>
          <w:bCs/>
          <w:sz w:val="24"/>
          <w:szCs w:val="24"/>
        </w:rPr>
        <w:t>Celem konkursu jest wyłonienie realizatora zadania publicznego w ww. obszarze.</w:t>
      </w: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:rsidR="00C55861" w:rsidRPr="00C55861" w:rsidRDefault="00C55861" w:rsidP="00C55861">
      <w:pPr>
        <w:pStyle w:val="Nagwek5"/>
        <w:rPr>
          <w:rFonts w:ascii="Arial" w:hAnsi="Arial" w:cs="Arial"/>
          <w:b/>
          <w:sz w:val="24"/>
          <w:u w:val="none"/>
        </w:rPr>
      </w:pPr>
      <w:r w:rsidRPr="00C55861">
        <w:rPr>
          <w:rFonts w:ascii="Arial" w:hAnsi="Arial" w:cs="Arial"/>
          <w:b/>
          <w:sz w:val="24"/>
          <w:u w:val="none"/>
        </w:rPr>
        <w:t xml:space="preserve">§ 2 </w:t>
      </w:r>
    </w:p>
    <w:p w:rsidR="00C55861" w:rsidRPr="00C55861" w:rsidRDefault="00C55861" w:rsidP="00C5586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55861">
        <w:rPr>
          <w:rFonts w:ascii="Arial" w:hAnsi="Arial" w:cs="Arial"/>
          <w:b/>
          <w:bCs/>
        </w:rPr>
        <w:t>Wysokość środków publicznych przeznaczonych na realizację zadania</w:t>
      </w: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55861" w:rsidRPr="00C55861" w:rsidRDefault="00C55861" w:rsidP="00C5586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Cs/>
          <w:sz w:val="24"/>
          <w:szCs w:val="24"/>
        </w:rPr>
      </w:pPr>
      <w:r w:rsidRPr="00C55861">
        <w:rPr>
          <w:rFonts w:ascii="Arial" w:hAnsi="Arial" w:cs="Arial"/>
          <w:bCs/>
          <w:sz w:val="24"/>
          <w:szCs w:val="24"/>
        </w:rPr>
        <w:t>Planowana wysokość środków publicznych przeznaczonych na realizację zadania od 1 stycznia 2025 r. do 31 grudnia 2025 r. wynosi:</w:t>
      </w:r>
    </w:p>
    <w:p w:rsidR="005568C6" w:rsidRPr="005568C6" w:rsidRDefault="00C55861" w:rsidP="005568C6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568C6">
        <w:rPr>
          <w:rFonts w:ascii="Arial" w:hAnsi="Arial" w:cs="Arial"/>
          <w:bCs/>
          <w:sz w:val="24"/>
          <w:szCs w:val="24"/>
        </w:rPr>
        <w:t xml:space="preserve">1.500.000 zł  z tytułu </w:t>
      </w:r>
      <w:r w:rsidRPr="005568C6">
        <w:rPr>
          <w:rFonts w:ascii="Arial" w:hAnsi="Arial" w:cs="Arial"/>
          <w:sz w:val="24"/>
          <w:szCs w:val="24"/>
        </w:rPr>
        <w:t xml:space="preserve">dopłaty do kosztów pobytu mieszkańców miasta Bytomia umieszczonych w domu pomocy społecznej, zgodnie z art. 17 ust. 1 </w:t>
      </w:r>
      <w:proofErr w:type="spellStart"/>
      <w:r w:rsidRPr="005568C6">
        <w:rPr>
          <w:rFonts w:ascii="Arial" w:hAnsi="Arial" w:cs="Arial"/>
          <w:sz w:val="24"/>
          <w:szCs w:val="24"/>
        </w:rPr>
        <w:t>pkt</w:t>
      </w:r>
      <w:proofErr w:type="spellEnd"/>
      <w:r w:rsidRPr="005568C6">
        <w:rPr>
          <w:rFonts w:ascii="Arial" w:hAnsi="Arial" w:cs="Arial"/>
          <w:sz w:val="24"/>
          <w:szCs w:val="24"/>
        </w:rPr>
        <w:t xml:space="preserve"> 16 ustawy z dnia 12 marca 2004 r. o pomocy społecznej;</w:t>
      </w:r>
    </w:p>
    <w:p w:rsidR="00C55861" w:rsidRPr="005568C6" w:rsidRDefault="00C55861" w:rsidP="005568C6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568C6">
        <w:rPr>
          <w:rFonts w:ascii="Arial" w:hAnsi="Arial" w:cs="Arial"/>
          <w:bCs/>
          <w:sz w:val="24"/>
          <w:szCs w:val="24"/>
        </w:rPr>
        <w:t xml:space="preserve">60.000 zł ze środków pochodzących z dotacji z budżetu państwa przeznaczonej dla osób umieszczonych w domu pomocy społecznej przed dniem 1 stycznia 2004 r. </w:t>
      </w:r>
    </w:p>
    <w:p w:rsidR="00C55861" w:rsidRPr="00C55861" w:rsidRDefault="00C55861" w:rsidP="00C5586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bCs/>
          <w:sz w:val="24"/>
          <w:szCs w:val="24"/>
        </w:rPr>
        <w:t xml:space="preserve">Wysokość środków publicznych na lata 2026 – 2029 z tytułu dopłaty do kosztów pobytu  </w:t>
      </w:r>
      <w:r w:rsidRPr="00C55861">
        <w:rPr>
          <w:rFonts w:ascii="Arial" w:hAnsi="Arial" w:cs="Arial"/>
          <w:sz w:val="24"/>
          <w:szCs w:val="24"/>
        </w:rPr>
        <w:t xml:space="preserve">mieszkańców miasta Bytomia umieszczonych w domu pomocy społecznej oraz środków </w:t>
      </w:r>
      <w:r w:rsidRPr="00C55861">
        <w:rPr>
          <w:rFonts w:ascii="Arial" w:hAnsi="Arial" w:cs="Arial"/>
          <w:bCs/>
          <w:sz w:val="24"/>
          <w:szCs w:val="24"/>
        </w:rPr>
        <w:t xml:space="preserve">pochodzących z dotacji z budżetu państwa będzie uzależniona od wysokości środków publicznych zaplanowanych w budżetach kolejnych lat miasta Bytomia oraz Wojewody Śląskiego na realizację tego zadania. </w:t>
      </w:r>
    </w:p>
    <w:p w:rsidR="00C55861" w:rsidRPr="00C55861" w:rsidRDefault="00C55861" w:rsidP="00C5586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Kwota środków publicznych z tytułu dopłaty będzie przekazywana oferentowi zgodnie z wysokością ustaloną w oparciu o art. 61 ustawy z dnia 12 marca 2004 r. o pomocy społecznej, określającym zasady wnoszenia opłat za pobyt w domu pomocy społecznej.</w:t>
      </w:r>
    </w:p>
    <w:p w:rsidR="00C55861" w:rsidRPr="00C55861" w:rsidRDefault="00C55861" w:rsidP="005568C6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Kwota środków pochodzących z dotacji z budżetu państwa dla mieszkańców umieszczonych w domu pomocy społecznej przed dniem 1 stycznia 2004 r. będzie przekazywana comiesięcznie w wysokościach otrzymanych na ten cel               z budżetu Wojewody Śląskiego.  </w:t>
      </w:r>
    </w:p>
    <w:p w:rsidR="00C55861" w:rsidRPr="00C55861" w:rsidRDefault="00C55861" w:rsidP="005568C6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W 2023 r. na ten cel przekazano organizacjom pozarządowym środki publiczne           z budżetu miasta Bytomia i budżetu państwa w łącznej wysokoś</w:t>
      </w:r>
      <w:r w:rsidR="005568C6">
        <w:rPr>
          <w:rFonts w:ascii="Arial" w:hAnsi="Arial" w:cs="Arial"/>
          <w:sz w:val="24"/>
          <w:szCs w:val="24"/>
        </w:rPr>
        <w:t xml:space="preserve">ci                 1.357.677,49 zł, </w:t>
      </w:r>
      <w:r w:rsidRPr="00C55861">
        <w:rPr>
          <w:rFonts w:ascii="Arial" w:hAnsi="Arial" w:cs="Arial"/>
          <w:sz w:val="24"/>
          <w:szCs w:val="24"/>
        </w:rPr>
        <w:t>w tym dotacja z budżetu państwa – 85.680,51 zł, a w roku 202</w:t>
      </w:r>
      <w:r w:rsidR="005568C6">
        <w:rPr>
          <w:rFonts w:ascii="Arial" w:hAnsi="Arial" w:cs="Arial"/>
          <w:sz w:val="24"/>
          <w:szCs w:val="24"/>
        </w:rPr>
        <w:t xml:space="preserve">2 </w:t>
      </w:r>
      <w:r w:rsidR="00D54EEB">
        <w:rPr>
          <w:rFonts w:ascii="Arial" w:hAnsi="Arial" w:cs="Arial"/>
          <w:sz w:val="24"/>
          <w:szCs w:val="24"/>
        </w:rPr>
        <w:t xml:space="preserve"> </w:t>
      </w:r>
      <w:r w:rsidR="005568C6">
        <w:rPr>
          <w:rFonts w:ascii="Arial" w:hAnsi="Arial" w:cs="Arial"/>
          <w:sz w:val="24"/>
          <w:szCs w:val="24"/>
        </w:rPr>
        <w:t xml:space="preserve">- 1.148.387,02 zł, </w:t>
      </w:r>
      <w:r w:rsidRPr="00C55861">
        <w:rPr>
          <w:rFonts w:ascii="Arial" w:hAnsi="Arial" w:cs="Arial"/>
          <w:sz w:val="24"/>
          <w:szCs w:val="24"/>
        </w:rPr>
        <w:t xml:space="preserve">w tym dotacja z budżetu państwa – 78.916,96 zł. </w:t>
      </w: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</w:rPr>
      </w:pPr>
    </w:p>
    <w:p w:rsidR="00C55861" w:rsidRPr="00C55861" w:rsidRDefault="00C55861" w:rsidP="00C55861">
      <w:pPr>
        <w:pStyle w:val="Nagwek5"/>
        <w:rPr>
          <w:rFonts w:ascii="Arial" w:hAnsi="Arial" w:cs="Arial"/>
          <w:b/>
          <w:sz w:val="24"/>
          <w:u w:val="none"/>
        </w:rPr>
      </w:pPr>
      <w:r w:rsidRPr="00C55861">
        <w:rPr>
          <w:rFonts w:ascii="Arial" w:hAnsi="Arial" w:cs="Arial"/>
          <w:b/>
          <w:sz w:val="24"/>
          <w:u w:val="none"/>
        </w:rPr>
        <w:t xml:space="preserve">§ 3 </w:t>
      </w:r>
    </w:p>
    <w:p w:rsidR="00C55861" w:rsidRPr="00C55861" w:rsidRDefault="00C55861" w:rsidP="00C55861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C55861">
        <w:rPr>
          <w:rFonts w:ascii="Arial" w:hAnsi="Arial" w:cs="Arial"/>
          <w:b/>
        </w:rPr>
        <w:t>Termin i warunki realizacji zadania</w:t>
      </w: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</w:rPr>
      </w:pP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Termin realizacji zadania: </w:t>
      </w:r>
      <w:r w:rsidRPr="00C55861">
        <w:rPr>
          <w:rFonts w:ascii="Arial" w:hAnsi="Arial" w:cs="Arial"/>
          <w:bCs/>
          <w:sz w:val="24"/>
          <w:szCs w:val="24"/>
        </w:rPr>
        <w:t>od 1 stycznia 2025 r. do 31 grudnia 2029 r.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Miejsce realizacji zadania: nieruchomość położona na terenie miasta Bytomia, do której oferent posiada tytuł prawny.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Warunkiem przekazania środków publicznych, o których mowa w </w:t>
      </w:r>
      <w:r w:rsidRPr="00C55861">
        <w:rPr>
          <w:rFonts w:ascii="Arial" w:hAnsi="Arial" w:cs="Arial"/>
          <w:sz w:val="24"/>
        </w:rPr>
        <w:t>§</w:t>
      </w:r>
      <w:r w:rsidRPr="00C55861">
        <w:rPr>
          <w:rFonts w:ascii="Arial" w:hAnsi="Arial" w:cs="Arial"/>
          <w:sz w:val="24"/>
          <w:szCs w:val="24"/>
        </w:rPr>
        <w:t xml:space="preserve"> 2 ust. 1 jest zawarcie umowy pomiędzy miastem Bytom a podmiotem składającym ofertę.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Zadanie powinno być realizowane zgodnie z zawartą umową, w zakresie opisanym w ofercie stanowiącej załącznik do umowy oraz obowiązującymi standardami i przepisami.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Zadanie powinno być realizowane zgodnie z rozporządzeniem Ministra Pracy                i Polityki Społecznej z dnia 23 sierpnia 2012 r. w sprawie domów pomocy społecznej oraz ustawą z 12 marca 2004 r. o pomocy społecznej, a także przepisami wykonawczymi wydanymi na jej podstawie.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Dom powinien posiadać dokumenty wewnętrzne regulujące działalność Domu oraz dokumentację dotyczącą mieszkańców Domu.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Oferent  jest zobowiązany do prowadzenia wyodrębnionej dokumentacji finansowo-księgowej i ewidencji księgowej zadania publicznego w podziale na </w:t>
      </w:r>
      <w:r w:rsidRPr="00C55861">
        <w:rPr>
          <w:rFonts w:ascii="Arial" w:hAnsi="Arial" w:cs="Arial"/>
          <w:sz w:val="24"/>
          <w:szCs w:val="24"/>
        </w:rPr>
        <w:lastRenderedPageBreak/>
        <w:t>źródła finansowania oraz jej opisywania zgodnie z zasadami wynikającymi                      z ustawy z dnia 29 września 1994 r. o rachunkowości, w sposób umożliwiający identyfikację poszczególnych operacji księgowych.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Oferent jest zobowiązany pod rygorem rozwiązania umowy do udostępnienia na każde wezwanie miasta Bytomia dokumentacji realizowanego zadania.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Dopuszcza się możliwość dokonywania przesunięć pomiędzy poszczególnymi pozycjami kosztów określonymi w kalkulacji przewidywanych kosztów realizacji zadania związanych z koniecznością ich dostosowania do aktualnych potrzeb wynikających ze specyfiki realizowanego zadania, pod warunkiem, że nie nastąpi zwiększenie danego kosztu o więcej niż 30%. Zmiany powyżej 30% wymagają uzyskania zgody na wprowadzenie zmian i sporządzenia aneksu do umowy.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Oferent, realizując zadanie, zobowiązany jest do stosowania przepisów prawa,            w szczególności Rozporządzenia Parlamentu Europejskiego i Rady (UE) 2016/679 z dnia 27 kwietnia 2016 r. w sprawie ochrony osób fizycznych                      w związku z przetwarzaniem danych osobowych i w sprawie swobodnego przepływu takich danych oraz uchylenia dyrektywy 95/46/WE (ogólne rozporządzenie o ochronie danych, Dz. Urz. UE L z 04.05.2016 r., Nr 119, </w:t>
      </w:r>
      <w:proofErr w:type="spellStart"/>
      <w:r w:rsidRPr="00C55861">
        <w:rPr>
          <w:rFonts w:ascii="Arial" w:hAnsi="Arial" w:cs="Arial"/>
          <w:sz w:val="24"/>
          <w:szCs w:val="24"/>
        </w:rPr>
        <w:t>sprost</w:t>
      </w:r>
      <w:proofErr w:type="spellEnd"/>
      <w:r w:rsidRPr="00C55861">
        <w:rPr>
          <w:rFonts w:ascii="Arial" w:hAnsi="Arial" w:cs="Arial"/>
          <w:sz w:val="24"/>
          <w:szCs w:val="24"/>
        </w:rPr>
        <w:t>. Dz. Urz. UE L z 23.05.2018 r., Nr 127, s.3.2) i krajowych przepisów z zakresu ochrony danych osobowych, w tym ustawy z dnia 10 maja 2018 r. o ochronie danych osobowych oraz ustawy z dnia 27 sierpnia 2009 r. o finansach publicznych.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Obowiązkiem oferenta realizującego zadanie publiczne finansowane ze środków publicznych jest zapewnienie dostępności osobom ze szczególnymi potrzebami. Dostępność musi być zapewniona co najmniej w minimalnym wymiarze, o którym mowa w art. 6 ustawy z dnia 19 lipca 2019 r. o zapewnieniu dostępności osobom ze szczególnymi potrzebami. Dotyczy to także stron internetowych i aplikacji, jakie będą wykorzystane do realizacji zadania, które spełniają wymagania określone w ustawie z dnia 4 kwietnia 2019 r. o dostępności cyfrowej stron internetowych i aplikacji mobilnych podmiotów publicznych.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W indywidualnym przypadku, jeżeli oferent nie jest w stanie, w szczególności ze względów technicznych lub prawnych, zapewnić dostępności osobie ze szczególnymi potrzebami w zakresie, o którym mowa w art. 6 ustawy                            o dostępności, podmiot ten jest obowiązany zapewnić takiej osobie dostęp alternatywny.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Podmiot realizujący zadanie zobowiązany jest do udostępniania informacji publicznej na zasadach i w trybie określonym w artykułach 4a, 4b, 4c ustawy              z dnia 24 kwietnia 2003 r. o działalności pożytku publicznego i o wolontariacie.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Cs/>
          <w:sz w:val="24"/>
          <w:szCs w:val="24"/>
        </w:rPr>
      </w:pPr>
      <w:r w:rsidRPr="00C55861">
        <w:rPr>
          <w:rFonts w:ascii="Arial" w:hAnsi="Arial" w:cs="Arial"/>
          <w:bCs/>
          <w:sz w:val="24"/>
          <w:szCs w:val="24"/>
        </w:rPr>
        <w:t>Do udziału w otwartym konkursie ofert może przystąpić podmiot, który spełni łącznie następujące wymagania formalne:</w:t>
      </w:r>
    </w:p>
    <w:p w:rsidR="00C55861" w:rsidRPr="00C55861" w:rsidRDefault="00C55861" w:rsidP="00C55861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prowadzi działalność statutową (nieodpłatną i/lub odpłatną) w sferze zadania publicznego objętego konkursem i jest wpisany do właściwego rejestru Wojewody;</w:t>
      </w:r>
    </w:p>
    <w:p w:rsidR="00C55861" w:rsidRPr="00C55861" w:rsidRDefault="00C55861" w:rsidP="00C55861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dysponuje na terenie miasta Bytomia odpowiednią bazą lokalową, spełniającą warunki określone w § 6 rozporządzenia Ministra Pracy i Polityki Społecznej            z dnia 23 sierpnia 2012 r. w sprawie domów pomocy społecznej. Bazę tę należy opisać w ofercie w części dotyczącej zasobów  kadrowych, rzeczowych i finansowych oferenta, które będą wykorzystane do realizacji zadania;</w:t>
      </w:r>
    </w:p>
    <w:p w:rsidR="00C55861" w:rsidRPr="00C55861" w:rsidRDefault="00C55861" w:rsidP="00C55861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dysponuje wykwalifikowaną kadrą, zgodnie z wymogami ww. rozporządzenia. Oferent w ofercie w części dotyczącej zasobów kadrowych, rzeczowych                         i finansowych, które będą wykorzystane do realizacji zadania podaje </w:t>
      </w:r>
      <w:r w:rsidRPr="00C55861">
        <w:rPr>
          <w:rFonts w:ascii="Arial" w:hAnsi="Arial" w:cs="Arial"/>
          <w:sz w:val="24"/>
          <w:szCs w:val="24"/>
        </w:rPr>
        <w:lastRenderedPageBreak/>
        <w:t>niezbędne dane osób zaangażowanych do realizacji zadania, to znaczy informacje na temat ich kwalifikacji oraz funkcji, jakie będą pełnić przy realizacji zadania, bez podawania danych osobowych.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W kalkulacji kosztów mogą być ujęte wyłącznie wydatki bezpośrednio związane            z realizacją zadania, tj. </w:t>
      </w:r>
      <w:proofErr w:type="spellStart"/>
      <w:r w:rsidRPr="00C55861">
        <w:rPr>
          <w:rFonts w:ascii="Arial" w:hAnsi="Arial" w:cs="Arial"/>
          <w:sz w:val="24"/>
          <w:szCs w:val="24"/>
        </w:rPr>
        <w:t>m.in</w:t>
      </w:r>
      <w:proofErr w:type="spellEnd"/>
      <w:r w:rsidRPr="00C55861">
        <w:rPr>
          <w:rFonts w:ascii="Arial" w:hAnsi="Arial" w:cs="Arial"/>
          <w:sz w:val="24"/>
          <w:szCs w:val="24"/>
        </w:rPr>
        <w:t>: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wynagrodzenia osobowe pracowników;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składki na ubezpieczenia społeczne;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składki na Fundusz Pracy i Fundusz Solidarnościowy;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wydatki osobowe niezaliczane do wynagrodzeń;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zakup artykułów spożywczych do wyżywienia mieszkańców;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materiały i wyposażenie (np. materiały do terapii, materiały biurowe, paliwo);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środki czystości, środki higieniczne i inne niezbędne materiały niezbędne do realizacji zadania;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koszty eksploatacyjne lokalu w szczególności: energia elektryczna, woda, </w:t>
      </w:r>
      <w:proofErr w:type="spellStart"/>
      <w:r w:rsidRPr="00C55861">
        <w:rPr>
          <w:rFonts w:ascii="Arial" w:hAnsi="Arial" w:cs="Arial"/>
          <w:sz w:val="24"/>
          <w:szCs w:val="24"/>
        </w:rPr>
        <w:t>c.o</w:t>
      </w:r>
      <w:proofErr w:type="spellEnd"/>
      <w:r w:rsidRPr="00C55861">
        <w:rPr>
          <w:rFonts w:ascii="Arial" w:hAnsi="Arial" w:cs="Arial"/>
          <w:sz w:val="24"/>
          <w:szCs w:val="24"/>
        </w:rPr>
        <w:t>., gaz;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zakup usług pozostałych (np. usługi telekomunikacyjne, usługi transportowe,  szkolenia, bilety wstępu, usługi pocztowe, bieżąca konserwacja i inne niezbędne do realizacji zadania);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zakup usług zdrowotnych (badania okresowe i konsultacje lekarskie                      w zakresie medycyny pracy dla pracowników);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podróże służbowe;</w:t>
      </w:r>
    </w:p>
    <w:p w:rsidR="00C55861" w:rsidRPr="00C55861" w:rsidRDefault="00C55861" w:rsidP="00C5586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opłaty i składki (np. ubezpieczenie mienia itp.).</w:t>
      </w:r>
    </w:p>
    <w:p w:rsidR="00C55861" w:rsidRPr="00C55861" w:rsidRDefault="00C55861" w:rsidP="00C5586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C55861">
        <w:rPr>
          <w:rFonts w:ascii="Arial" w:hAnsi="Arial" w:cs="Arial"/>
          <w:bCs/>
          <w:sz w:val="24"/>
          <w:szCs w:val="24"/>
        </w:rPr>
        <w:t>Koszty, które w szczególności nie mogą zostać sfinansowane z przekazanych środków publicznych: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zakup gruntów, budowa bądź zakup budynków lub lokali;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zakup środków trwałych niezwiązanych bezpośrednio z realizacją zadania;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koszty inwestycyjne i wydatki na remonty;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zakupy inwestycyjne i wydatki na adaptacje nieruchomości;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odpisy amortyzacyjne;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ryczałt na jazdę po mieście itp., którego nie można jednoznacznie przypisać do realizowanego zadania;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prowadzenie działalności gospodarczej;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tworzenie funduszy kapitałowych;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działania, których celem jest prowadzenie badań naukowych, analiz i studiów;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działania, których celem jest przyznawanie dotacji lub stypendiów dla osób prawnych lub fizycznych;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dotowanie przedsięwzięć, które są dofinansowywane z budżetu miasta Bytomia lub jego funduszy celowych na podstawie przepisów szczególnych;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pokrycie deficytu oraz refundacja kosztów zrealizowanych wcześniej przedsięwzięć, rezerwy na pokrycie przyszłych strat lub zobowiązań;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podatek od towarów i usług (VAT), w wysokości której podatnikowi przysługuje prawo do obniżenia kwoty podatku należnego o kwotę podatku naliczonego oraz inne podatki z wyłączeniem podatku dochodowego od osób fizycznych (PDOF);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refinansowanie kosztów uzyskania odpisów KRS, zakupu pieczątek, wyrabiania szyldów i innych kosztów o podobnym charakterze, które związane są z bieżącą działalnością oferenta;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nabywanie uprawnień i kwalifikacji związanych z wykonywanym zadaniem;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koszty dokumentowane paragonami, pokwitowaniami, dowodami sprzedaży wewnętrznej, itp.;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lastRenderedPageBreak/>
        <w:t>kary, mandaty, odsetki od nieterminowo regulowanych zobowiązań;</w:t>
      </w:r>
    </w:p>
    <w:p w:rsidR="00C55861" w:rsidRPr="00C55861" w:rsidRDefault="00C55861" w:rsidP="00C5586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koszty procesów sądowych.</w:t>
      </w: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</w:rPr>
      </w:pPr>
      <w:r w:rsidRPr="00C55861">
        <w:rPr>
          <w:rFonts w:ascii="Arial" w:hAnsi="Arial" w:cs="Arial"/>
        </w:rPr>
        <w:t>17. Kwota środków publicznych:</w:t>
      </w:r>
    </w:p>
    <w:p w:rsidR="00C55861" w:rsidRPr="00C55861" w:rsidRDefault="00C55861" w:rsidP="00C5586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wykorzystana niezgodnie z przeznaczeniem, pobrana nienależnie lub                     w nadmiernej wysokości podlega zwrotowi wraz z odsetkami w wysokości określonej jak dla zaległości podatkowych, na zasadach określonych                        w przepisach o finansach publicznych;</w:t>
      </w:r>
    </w:p>
    <w:p w:rsidR="00C55861" w:rsidRPr="00C55861" w:rsidRDefault="00C55861" w:rsidP="00C5586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minimalny finansowy wkład organizacji wynosi 2% liczony od wartości wnioskowanych/otrzymanych środków publicznych (w tym opłaty od odbiorców zadania);</w:t>
      </w:r>
    </w:p>
    <w:p w:rsidR="00C55861" w:rsidRPr="00C55861" w:rsidRDefault="00C55861" w:rsidP="00C5586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w ramach środków finansowych miasta Bytomia i budżetu Wojewody niedozwolone jest podwójne finansowanie wydatku czyli zrefundowanie całkowite lub częściowe danego wydatku dwa razy ze środków publicznych, zarówno krajowych, jak i wspólnotowych;</w:t>
      </w:r>
    </w:p>
    <w:p w:rsidR="00C55861" w:rsidRPr="00C55861" w:rsidRDefault="00C55861" w:rsidP="00C55861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we wzorze oferty części dotyczące opisu zakładanych rezultatów realizacji zadania oraz dodatkowych informacji dotyczących rezultatów realizacji zadania publicznego – są obowiązkowe do wypełnienia. Z uwagi na obowiązek rozliczenia się oferenta z rezultatów zadań, wykazane rezultaty zadań publicznych powinny być mierzalne.</w:t>
      </w: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55861" w:rsidRPr="00C55861" w:rsidRDefault="00C55861" w:rsidP="00C55861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C55861">
        <w:rPr>
          <w:rFonts w:ascii="Arial" w:hAnsi="Arial" w:cs="Arial"/>
          <w:b/>
        </w:rPr>
        <w:t>§ 4</w:t>
      </w:r>
    </w:p>
    <w:p w:rsidR="00C55861" w:rsidRPr="00C55861" w:rsidRDefault="00C55861" w:rsidP="00C55861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szCs w:val="23"/>
        </w:rPr>
      </w:pPr>
      <w:r w:rsidRPr="00C55861">
        <w:rPr>
          <w:rFonts w:ascii="Arial" w:hAnsi="Arial" w:cs="Arial"/>
          <w:b/>
          <w:szCs w:val="23"/>
        </w:rPr>
        <w:t>Warunki składania ofert</w:t>
      </w: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</w:rPr>
      </w:pPr>
    </w:p>
    <w:p w:rsidR="00C55861" w:rsidRPr="00C55861" w:rsidRDefault="00C55861" w:rsidP="00C55861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Oferty wraz z wymaganym kompletem dokumentów, należy złożyć w formie elektronicznej za pomocą Generatora </w:t>
      </w:r>
      <w:proofErr w:type="spellStart"/>
      <w:r w:rsidRPr="00C55861">
        <w:rPr>
          <w:rFonts w:ascii="Arial" w:hAnsi="Arial" w:cs="Arial"/>
          <w:sz w:val="24"/>
          <w:szCs w:val="24"/>
        </w:rPr>
        <w:t>eNGO</w:t>
      </w:r>
      <w:proofErr w:type="spellEnd"/>
      <w:r w:rsidRPr="00C55861">
        <w:rPr>
          <w:rFonts w:ascii="Arial" w:hAnsi="Arial" w:cs="Arial"/>
          <w:sz w:val="24"/>
          <w:szCs w:val="24"/>
        </w:rPr>
        <w:t xml:space="preserve"> dostępnego na stronie: bytom.engo.org.pl/konkursy-trwajace, a następnie podpisany wydruk oferty (wraz  ze wskazanymi załącznikami) z Generatora </w:t>
      </w:r>
      <w:proofErr w:type="spellStart"/>
      <w:r w:rsidRPr="00C55861">
        <w:rPr>
          <w:rFonts w:ascii="Arial" w:hAnsi="Arial" w:cs="Arial"/>
          <w:sz w:val="24"/>
          <w:szCs w:val="24"/>
        </w:rPr>
        <w:t>eNGO</w:t>
      </w:r>
      <w:proofErr w:type="spellEnd"/>
      <w:r w:rsidRPr="00C55861">
        <w:rPr>
          <w:rFonts w:ascii="Arial" w:hAnsi="Arial" w:cs="Arial"/>
          <w:sz w:val="24"/>
          <w:szCs w:val="24"/>
        </w:rPr>
        <w:t xml:space="preserve"> dostarczyć w poprawnie opisanej kopercie, na której należy wpisać nazwę oferenta, nazwę zadania oraz adnotację: „KONKURS NA PROWADZENIE DPS” z dopiskiem NIE OTWIERAĆ do Kancelarii Urzędu Miejskiego w Bytomiu, ul. Parkowa 2, pokój nr 128 lub do punktu podawczego Urzędu Miejskiego w Bytomiu przy ul. Smolenia 35 (pokój 16 - parter), w terminie do dnia 17 grudnia 2024 roku do godz. 10:00. Wersja papierowa musi posiadać taką samą sumę kontrolną wygenerowaną z systemu, przy czym o zachowaniu terminu decyduje data formalnego wpływu oferty do Urzędu.</w:t>
      </w:r>
    </w:p>
    <w:p w:rsidR="00C55861" w:rsidRPr="00C55861" w:rsidRDefault="00C55861" w:rsidP="00C55861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Przykładowy opis koperty:</w:t>
      </w:r>
    </w:p>
    <w:p w:rsidR="00C55861" w:rsidRPr="00C55861" w:rsidRDefault="00D02E62" w:rsidP="00C55861">
      <w:pPr>
        <w:spacing w:after="280"/>
        <w:ind w:left="709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384.5pt;height:119.2pt;mso-left-percent:-10001;mso-top-percent:-10001;mso-wrap-distance-left:0;mso-wrap-distance-right:0;mso-position-horizontal:absolute;mso-position-horizontal-relative:char;mso-position-vertical:absolute;mso-position-vertical-relative:line;mso-left-percent:-10001;mso-top-percent:-10001" strokeweight=".5pt">
            <v:fill color2="black"/>
            <v:textbox style="mso-next-textbox:#_x0000_s1026" inset="7.45pt,3.85pt,7.45pt,3.85pt">
              <w:txbxContent>
                <w:p w:rsidR="005568C6" w:rsidRPr="00EB093B" w:rsidRDefault="005568C6" w:rsidP="00C55861">
                  <w:pPr>
                    <w:pStyle w:val="Standard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EB093B">
                    <w:rPr>
                      <w:rFonts w:ascii="Arial" w:hAnsi="Arial" w:cs="Arial"/>
                      <w:b/>
                      <w:sz w:val="20"/>
                      <w:szCs w:val="20"/>
                    </w:rPr>
                    <w:t>Nazwa Podmiotu</w:t>
                  </w:r>
                </w:p>
                <w:p w:rsidR="005568C6" w:rsidRPr="00EB093B" w:rsidRDefault="005568C6" w:rsidP="00C55861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B093B">
                    <w:rPr>
                      <w:rFonts w:ascii="Arial" w:hAnsi="Arial" w:cs="Arial"/>
                      <w:sz w:val="20"/>
                      <w:szCs w:val="20"/>
                    </w:rPr>
                    <w:t>Adres Podmiotu</w:t>
                  </w:r>
                </w:p>
                <w:p w:rsidR="005568C6" w:rsidRPr="00EB093B" w:rsidRDefault="005568C6" w:rsidP="00C55861">
                  <w:pPr>
                    <w:pStyle w:val="Standard"/>
                    <w:ind w:left="2124" w:firstLine="7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B093B">
                    <w:rPr>
                      <w:rFonts w:ascii="Arial" w:hAnsi="Arial" w:cs="Arial"/>
                      <w:sz w:val="20"/>
                      <w:szCs w:val="20"/>
                    </w:rPr>
                    <w:t>Urząd Miejski w Bytomiu</w:t>
                  </w:r>
                </w:p>
                <w:p w:rsidR="005568C6" w:rsidRPr="00EB093B" w:rsidRDefault="005568C6" w:rsidP="00C55861">
                  <w:pPr>
                    <w:pStyle w:val="Standard"/>
                    <w:ind w:left="2124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Wydział</w:t>
                  </w:r>
                  <w:r w:rsidRPr="00EB093B">
                    <w:rPr>
                      <w:rFonts w:ascii="Arial" w:hAnsi="Arial" w:cs="Arial"/>
                      <w:sz w:val="20"/>
                      <w:szCs w:val="20"/>
                    </w:rPr>
                    <w:t xml:space="preserve"> Organizacji Pozarządowych</w:t>
                  </w:r>
                </w:p>
                <w:p w:rsidR="005568C6" w:rsidRPr="00EB093B" w:rsidRDefault="005568C6" w:rsidP="00C55861">
                  <w:pPr>
                    <w:pStyle w:val="Standard"/>
                    <w:ind w:left="2124" w:firstLine="7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B093B">
                    <w:rPr>
                      <w:rFonts w:ascii="Arial" w:hAnsi="Arial" w:cs="Arial"/>
                      <w:sz w:val="20"/>
                      <w:szCs w:val="20"/>
                    </w:rPr>
                    <w:t>41-902 Bytom ul. Parkowa 2</w:t>
                  </w:r>
                </w:p>
                <w:p w:rsidR="005568C6" w:rsidRDefault="005568C6" w:rsidP="00C55861">
                  <w:pPr>
                    <w:pStyle w:val="Standard"/>
                    <w:ind w:left="2124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  <w:p w:rsidR="005568C6" w:rsidRPr="00B33745" w:rsidRDefault="005568C6" w:rsidP="00C55861">
                  <w:pPr>
                    <w:pStyle w:val="Standard"/>
                    <w:ind w:left="212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813E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KONKURS 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NA PROWADZENIE DPS</w:t>
                  </w:r>
                </w:p>
                <w:p w:rsidR="005568C6" w:rsidRPr="00EB093B" w:rsidRDefault="005568C6" w:rsidP="00C55861">
                  <w:pPr>
                    <w:pStyle w:val="Standard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                                      </w:t>
                  </w:r>
                  <w:r w:rsidRPr="00EB093B">
                    <w:rPr>
                      <w:rFonts w:ascii="Arial" w:hAnsi="Arial" w:cs="Arial"/>
                      <w:sz w:val="20"/>
                      <w:szCs w:val="20"/>
                    </w:rPr>
                    <w:t>NIE OTWIERAĆ</w:t>
                  </w:r>
                </w:p>
                <w:p w:rsidR="005568C6" w:rsidRPr="00E06928" w:rsidRDefault="005568C6" w:rsidP="00C55861">
                  <w:pPr>
                    <w:pStyle w:val="Standard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xbxContent>
            </v:textbox>
            <w10:wrap type="none"/>
            <w10:anchorlock/>
          </v:shape>
        </w:pict>
      </w:r>
      <w:r w:rsidR="00C55861" w:rsidRPr="00C55861">
        <w:rPr>
          <w:rFonts w:ascii="Arial" w:hAnsi="Arial" w:cs="Arial"/>
        </w:rPr>
        <w:t xml:space="preserve"> </w:t>
      </w:r>
    </w:p>
    <w:p w:rsidR="00C55861" w:rsidRPr="00C55861" w:rsidRDefault="00C55861" w:rsidP="00C55861">
      <w:pPr>
        <w:pStyle w:val="Default"/>
        <w:numPr>
          <w:ilvl w:val="0"/>
          <w:numId w:val="31"/>
        </w:numPr>
        <w:spacing w:after="0"/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szCs w:val="24"/>
        </w:rPr>
        <w:t>Oferta winna zostać wypisana w języku polskim, z wypełnieniem wszystkich miejsc w ofercie.</w:t>
      </w:r>
    </w:p>
    <w:p w:rsidR="00C55861" w:rsidRPr="00C55861" w:rsidRDefault="00C55861" w:rsidP="00C55861">
      <w:pPr>
        <w:pStyle w:val="Tekstpodstawowy3"/>
        <w:numPr>
          <w:ilvl w:val="0"/>
          <w:numId w:val="31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</w:rPr>
      </w:pPr>
      <w:r w:rsidRPr="00C55861">
        <w:rPr>
          <w:rFonts w:ascii="Arial" w:hAnsi="Arial" w:cs="Arial"/>
          <w:sz w:val="24"/>
        </w:rPr>
        <w:t>Oferta wydrukowana z G</w:t>
      </w:r>
      <w:r w:rsidR="00647744">
        <w:rPr>
          <w:rFonts w:ascii="Arial" w:hAnsi="Arial" w:cs="Arial"/>
          <w:sz w:val="24"/>
        </w:rPr>
        <w:t>eneratora</w:t>
      </w:r>
      <w:r w:rsidRPr="00C55861">
        <w:rPr>
          <w:rFonts w:ascii="Arial" w:hAnsi="Arial" w:cs="Arial"/>
          <w:sz w:val="24"/>
        </w:rPr>
        <w:t xml:space="preserve"> </w:t>
      </w:r>
      <w:proofErr w:type="spellStart"/>
      <w:r w:rsidRPr="00C55861">
        <w:rPr>
          <w:rFonts w:ascii="Arial" w:hAnsi="Arial" w:cs="Arial"/>
          <w:sz w:val="24"/>
        </w:rPr>
        <w:t>eNGO</w:t>
      </w:r>
      <w:proofErr w:type="spellEnd"/>
      <w:r w:rsidRPr="00C55861">
        <w:rPr>
          <w:rFonts w:ascii="Arial" w:hAnsi="Arial" w:cs="Arial"/>
          <w:sz w:val="24"/>
        </w:rPr>
        <w:t xml:space="preserve"> jest zgodna ze wzorem zawartym              w rozporządzeniu Przewodniczącego Komitetu do spraw Pożytku Publicznego            </w:t>
      </w:r>
      <w:r w:rsidRPr="00C55861">
        <w:rPr>
          <w:rFonts w:ascii="Arial" w:hAnsi="Arial" w:cs="Arial"/>
          <w:sz w:val="24"/>
        </w:rPr>
        <w:lastRenderedPageBreak/>
        <w:t>z dnia 24 października 2018 r. w sprawie wzorów ofert i ramowych wzorów umów dotyczących realizacji zadań publicznych oraz wzorów sprawozdań z wykonania tych zadań.</w:t>
      </w:r>
    </w:p>
    <w:p w:rsidR="00C55861" w:rsidRPr="00C55861" w:rsidRDefault="00C55861" w:rsidP="00C55861">
      <w:pPr>
        <w:pStyle w:val="Tekstpodstawowy3"/>
        <w:numPr>
          <w:ilvl w:val="0"/>
          <w:numId w:val="31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</w:rPr>
      </w:pPr>
      <w:r w:rsidRPr="00C55861">
        <w:rPr>
          <w:rFonts w:ascii="Arial" w:hAnsi="Arial" w:cs="Arial"/>
          <w:sz w:val="24"/>
        </w:rPr>
        <w:t>Wzór oferty zamieszczony jest w Biuletynie Informacji Publicznej na miejskiej stronie internetowej (</w:t>
      </w:r>
      <w:hyperlink r:id="rId8" w:history="1">
        <w:r w:rsidRPr="00C55861">
          <w:rPr>
            <w:rStyle w:val="Hipercze"/>
            <w:rFonts w:ascii="Arial" w:hAnsi="Arial" w:cs="Arial"/>
            <w:color w:val="auto"/>
            <w:sz w:val="24"/>
          </w:rPr>
          <w:t>www.bytom.pl</w:t>
        </w:r>
      </w:hyperlink>
      <w:r w:rsidRPr="00C55861">
        <w:rPr>
          <w:rFonts w:ascii="Arial" w:hAnsi="Arial" w:cs="Arial"/>
          <w:sz w:val="24"/>
        </w:rPr>
        <w:t xml:space="preserve">), platformie </w:t>
      </w:r>
      <w:proofErr w:type="spellStart"/>
      <w:r w:rsidRPr="00C55861">
        <w:rPr>
          <w:rFonts w:ascii="Arial" w:hAnsi="Arial" w:cs="Arial"/>
          <w:sz w:val="24"/>
        </w:rPr>
        <w:t>eNGO</w:t>
      </w:r>
      <w:proofErr w:type="spellEnd"/>
      <w:r w:rsidRPr="00C55861">
        <w:rPr>
          <w:rFonts w:ascii="Arial" w:hAnsi="Arial" w:cs="Arial"/>
          <w:sz w:val="24"/>
        </w:rPr>
        <w:t>.</w:t>
      </w:r>
    </w:p>
    <w:p w:rsidR="00C55861" w:rsidRPr="00C55861" w:rsidRDefault="00C55861" w:rsidP="00C55861">
      <w:pPr>
        <w:pStyle w:val="Tekstpodstawowy3"/>
        <w:numPr>
          <w:ilvl w:val="0"/>
          <w:numId w:val="31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</w:rPr>
      </w:pPr>
      <w:r w:rsidRPr="00C55861">
        <w:rPr>
          <w:rFonts w:ascii="Arial" w:hAnsi="Arial" w:cs="Arial"/>
          <w:sz w:val="24"/>
        </w:rPr>
        <w:t>Jeden podmiot może do konkursu złożyć nie więcej niż jedną ofertę.</w:t>
      </w:r>
    </w:p>
    <w:p w:rsidR="00C55861" w:rsidRPr="00C55861" w:rsidRDefault="00C55861" w:rsidP="00C55861">
      <w:pPr>
        <w:pStyle w:val="Tekstpodstawowy3"/>
        <w:numPr>
          <w:ilvl w:val="0"/>
          <w:numId w:val="31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</w:rPr>
      </w:pPr>
      <w:r w:rsidRPr="00C55861">
        <w:rPr>
          <w:rFonts w:ascii="Arial" w:hAnsi="Arial" w:cs="Arial"/>
          <w:sz w:val="24"/>
        </w:rPr>
        <w:t>Do oferty należy dołączyć następujące załączniki:</w:t>
      </w:r>
    </w:p>
    <w:p w:rsidR="00C55861" w:rsidRPr="00C55861" w:rsidRDefault="00C55861" w:rsidP="00C55861">
      <w:pPr>
        <w:pStyle w:val="Standard"/>
        <w:numPr>
          <w:ilvl w:val="1"/>
          <w:numId w:val="6"/>
        </w:numPr>
        <w:tabs>
          <w:tab w:val="clear" w:pos="360"/>
          <w:tab w:val="num" w:pos="720"/>
        </w:tabs>
        <w:ind w:left="720"/>
        <w:rPr>
          <w:rFonts w:ascii="Arial" w:hAnsi="Arial" w:cs="Arial"/>
        </w:rPr>
      </w:pPr>
      <w:r w:rsidRPr="00C55861">
        <w:rPr>
          <w:rFonts w:ascii="Arial" w:hAnsi="Arial" w:cs="Arial"/>
        </w:rPr>
        <w:t>aktualny odpis właściwego rejestru dla podmiotów, które nie podlegają obowiązkowi wpisu do KRS (dotyczy podmiotów, które nie figurują  w rejestrach prowadzonych przez Urząd Miejski w Bytomiu);</w:t>
      </w:r>
    </w:p>
    <w:p w:rsidR="00C55861" w:rsidRPr="00C55861" w:rsidRDefault="00C55861" w:rsidP="00C55861">
      <w:pPr>
        <w:pStyle w:val="Standard"/>
        <w:numPr>
          <w:ilvl w:val="1"/>
          <w:numId w:val="6"/>
        </w:numPr>
        <w:tabs>
          <w:tab w:val="clear" w:pos="360"/>
          <w:tab w:val="num" w:pos="720"/>
        </w:tabs>
        <w:ind w:left="720"/>
        <w:rPr>
          <w:rFonts w:ascii="Arial" w:hAnsi="Arial" w:cs="Arial"/>
          <w:szCs w:val="20"/>
        </w:rPr>
      </w:pPr>
      <w:r w:rsidRPr="00C55861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C55861" w:rsidRPr="00C55861" w:rsidRDefault="00C55861" w:rsidP="00C55861">
      <w:pPr>
        <w:pStyle w:val="Akapitzlist"/>
        <w:numPr>
          <w:ilvl w:val="1"/>
          <w:numId w:val="6"/>
        </w:numPr>
        <w:tabs>
          <w:tab w:val="clear" w:pos="360"/>
          <w:tab w:val="num" w:pos="72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Decyzję Wojewody Śląskiego zezwalającą na prowadzenie Domu Pomocy Społecznej;</w:t>
      </w:r>
    </w:p>
    <w:p w:rsidR="00C55861" w:rsidRPr="00C55861" w:rsidRDefault="00C55861" w:rsidP="00C55861">
      <w:pPr>
        <w:pStyle w:val="Standard"/>
        <w:numPr>
          <w:ilvl w:val="1"/>
          <w:numId w:val="6"/>
        </w:numPr>
        <w:tabs>
          <w:tab w:val="clear" w:pos="360"/>
          <w:tab w:val="num" w:pos="720"/>
        </w:tabs>
        <w:ind w:left="720"/>
        <w:rPr>
          <w:rFonts w:ascii="Arial" w:hAnsi="Arial" w:cs="Arial"/>
          <w:szCs w:val="20"/>
        </w:rPr>
      </w:pPr>
      <w:r w:rsidRPr="00C55861">
        <w:rPr>
          <w:rFonts w:ascii="Arial" w:hAnsi="Arial" w:cs="Arial"/>
        </w:rPr>
        <w:t>ewentualne upoważnienie dla osoby reprezentującej podmiot, wystawione przez osoby statutowo upoważnione do składania oświadczeń woli w imieniu podmiotu;</w:t>
      </w:r>
    </w:p>
    <w:p w:rsidR="00C55861" w:rsidRPr="00C55861" w:rsidRDefault="00C55861" w:rsidP="00C55861">
      <w:pPr>
        <w:pStyle w:val="Standard"/>
        <w:numPr>
          <w:ilvl w:val="1"/>
          <w:numId w:val="6"/>
        </w:numPr>
        <w:tabs>
          <w:tab w:val="clear" w:pos="360"/>
          <w:tab w:val="num" w:pos="720"/>
        </w:tabs>
        <w:ind w:left="720"/>
        <w:rPr>
          <w:rFonts w:ascii="Arial" w:hAnsi="Arial" w:cs="Arial"/>
          <w:szCs w:val="20"/>
        </w:rPr>
      </w:pPr>
      <w:r w:rsidRPr="00C55861">
        <w:rPr>
          <w:rFonts w:ascii="Arial" w:hAnsi="Arial" w:cs="Arial"/>
          <w:bCs/>
        </w:rPr>
        <w:t>statut podmiotu lub w przypadku organizacji kościelnych dokumenty równoważne;</w:t>
      </w:r>
    </w:p>
    <w:p w:rsidR="00C55861" w:rsidRPr="00C55861" w:rsidRDefault="00C55861" w:rsidP="00C55861">
      <w:pPr>
        <w:pStyle w:val="Standard"/>
        <w:numPr>
          <w:ilvl w:val="1"/>
          <w:numId w:val="6"/>
        </w:numPr>
        <w:tabs>
          <w:tab w:val="clear" w:pos="360"/>
          <w:tab w:val="num" w:pos="720"/>
        </w:tabs>
        <w:ind w:left="720"/>
        <w:rPr>
          <w:rFonts w:ascii="Arial" w:hAnsi="Arial" w:cs="Arial"/>
          <w:szCs w:val="20"/>
        </w:rPr>
      </w:pPr>
      <w:r w:rsidRPr="00C55861">
        <w:rPr>
          <w:rFonts w:ascii="Arial" w:hAnsi="Arial" w:cs="Arial"/>
          <w:bCs/>
        </w:rPr>
        <w:t>deklarację podmiotu o zamiarze osiągania lub nieosiągania zysku przy realizacji zadania;</w:t>
      </w:r>
    </w:p>
    <w:p w:rsidR="00C55861" w:rsidRPr="00C55861" w:rsidRDefault="00C55861" w:rsidP="00C55861">
      <w:pPr>
        <w:pStyle w:val="Standard"/>
        <w:numPr>
          <w:ilvl w:val="1"/>
          <w:numId w:val="6"/>
        </w:numPr>
        <w:tabs>
          <w:tab w:val="clear" w:pos="360"/>
          <w:tab w:val="num" w:pos="720"/>
        </w:tabs>
        <w:ind w:left="720"/>
        <w:rPr>
          <w:rFonts w:ascii="Arial" w:hAnsi="Arial" w:cs="Arial"/>
          <w:szCs w:val="20"/>
        </w:rPr>
      </w:pPr>
      <w:r w:rsidRPr="00C55861">
        <w:rPr>
          <w:rFonts w:ascii="Arial" w:hAnsi="Arial" w:cs="Arial"/>
          <w:bCs/>
        </w:rPr>
        <w:t xml:space="preserve">oświadczenie podmiotu o nieposiadaniu zaległości w regulowaniu bieżących zobowiązań wobec ZUS, Urzędu Skarbowego oraz dostawców towarów                        i usług, </w:t>
      </w:r>
    </w:p>
    <w:p w:rsidR="00C55861" w:rsidRPr="00C55861" w:rsidRDefault="00C55861" w:rsidP="00C55861">
      <w:pPr>
        <w:pStyle w:val="Standard"/>
        <w:numPr>
          <w:ilvl w:val="1"/>
          <w:numId w:val="6"/>
        </w:numPr>
        <w:tabs>
          <w:tab w:val="clear" w:pos="360"/>
          <w:tab w:val="num" w:pos="720"/>
        </w:tabs>
        <w:ind w:left="720"/>
        <w:rPr>
          <w:rFonts w:ascii="Arial" w:hAnsi="Arial" w:cs="Arial"/>
          <w:szCs w:val="20"/>
        </w:rPr>
      </w:pPr>
      <w:r w:rsidRPr="00C55861">
        <w:rPr>
          <w:rFonts w:ascii="Arial" w:hAnsi="Arial" w:cs="Arial"/>
        </w:rPr>
        <w:t>w przypadku osób prawnych i jednostek organizacyjnych działających na podstawie przepisów ustawy o stosunku Państwa do Kościoła Katolickiego w Rzeczypospolitej Polskiej, o stosunku Państwa do innych kościołów i związków wyznaniowych oraz o gwarancjach wolności sumienia i wyznania załącza się dokument potwierdzający status prawny podmiotu, dekret powołujący na proboszcza lub inną funkcję, upoważniający do składania oświadczeń i zaciągania zobowiązań;</w:t>
      </w:r>
    </w:p>
    <w:p w:rsidR="00C55861" w:rsidRPr="00C55861" w:rsidRDefault="00C55861" w:rsidP="00C55861">
      <w:pPr>
        <w:pStyle w:val="Standard"/>
        <w:numPr>
          <w:ilvl w:val="1"/>
          <w:numId w:val="6"/>
        </w:numPr>
        <w:tabs>
          <w:tab w:val="clear" w:pos="360"/>
          <w:tab w:val="num" w:pos="720"/>
        </w:tabs>
        <w:ind w:left="720"/>
        <w:rPr>
          <w:rFonts w:ascii="Arial" w:hAnsi="Arial" w:cs="Arial"/>
        </w:rPr>
      </w:pPr>
      <w:r w:rsidRPr="00C55861">
        <w:rPr>
          <w:rFonts w:ascii="Arial" w:eastAsia="Lucida Sans Unicode" w:hAnsi="Arial" w:cs="Arial"/>
        </w:rPr>
        <w:t xml:space="preserve">w przypadku złożenia oferty przez spółkę akcyjną, spółkę z ograniczoną odpowiedzialnością </w:t>
      </w:r>
      <w:r w:rsidRPr="00C55861">
        <w:rPr>
          <w:rFonts w:ascii="Arial" w:hAnsi="Arial" w:cs="Arial"/>
        </w:rPr>
        <w:t xml:space="preserve">lub kluby sportowe, statut i dokument potwierdzający działanie </w:t>
      </w:r>
      <w:r w:rsidRPr="00C55861">
        <w:rPr>
          <w:rFonts w:ascii="Arial" w:eastAsia="Lucida Sans Unicode" w:hAnsi="Arial" w:cs="Arial"/>
        </w:rPr>
        <w:t>w formule non profit bądź not for profit;</w:t>
      </w:r>
    </w:p>
    <w:p w:rsidR="00C55861" w:rsidRPr="00C55861" w:rsidRDefault="00C55861" w:rsidP="00C55861">
      <w:pPr>
        <w:pStyle w:val="Standard"/>
        <w:numPr>
          <w:ilvl w:val="1"/>
          <w:numId w:val="6"/>
        </w:numPr>
        <w:tabs>
          <w:tab w:val="clear" w:pos="360"/>
          <w:tab w:val="num" w:pos="720"/>
        </w:tabs>
        <w:ind w:left="720"/>
        <w:rPr>
          <w:rFonts w:ascii="Arial" w:hAnsi="Arial" w:cs="Arial"/>
        </w:rPr>
      </w:pPr>
      <w:r w:rsidRPr="00C55861">
        <w:rPr>
          <w:rFonts w:ascii="Arial" w:eastAsia="Lucida Sans Unicode" w:hAnsi="Arial" w:cs="Arial"/>
        </w:rPr>
        <w:t>dokument potwierdzający tytuł prawny do korzystania z nieruchomości, na której usytuowany jest Dom.</w:t>
      </w:r>
    </w:p>
    <w:p w:rsidR="00C55861" w:rsidRPr="00C55861" w:rsidRDefault="00C55861" w:rsidP="00C55861">
      <w:pPr>
        <w:pStyle w:val="Default"/>
        <w:numPr>
          <w:ilvl w:val="0"/>
          <w:numId w:val="31"/>
        </w:numPr>
        <w:spacing w:after="0"/>
        <w:jc w:val="left"/>
        <w:rPr>
          <w:rFonts w:ascii="Arial" w:hAnsi="Arial" w:cs="Arial"/>
          <w:szCs w:val="20"/>
        </w:rPr>
      </w:pPr>
      <w:r w:rsidRPr="00C55861">
        <w:rPr>
          <w:rFonts w:ascii="Arial" w:hAnsi="Arial" w:cs="Arial"/>
          <w:szCs w:val="17"/>
        </w:rPr>
        <w:t xml:space="preserve">Wydruk </w:t>
      </w:r>
      <w:r w:rsidRPr="00C55861">
        <w:rPr>
          <w:rFonts w:ascii="Arial" w:hAnsi="Arial" w:cs="Arial"/>
          <w:szCs w:val="20"/>
        </w:rPr>
        <w:t>oferty musi zostać podpisany przez osoby upoważnione zgodnie ze statutem i KRS (bądź innym właściwym rejestrem). Za prawidłowe uznane zostaną: podpisy z pieczęcią imienną, wskazującą funkcję, a w przypadku braku                                                i pieczątki odręczny czytelny podpis ze wskazaniem funkcji lub wydruk imienia                          i nazwiska ze wskazaniem funkcji opatrzony podpisem. Nie wystarczy parafowanie dokumentu.</w:t>
      </w:r>
    </w:p>
    <w:p w:rsidR="00C55861" w:rsidRPr="00C55861" w:rsidRDefault="00C55861" w:rsidP="00C55861">
      <w:pPr>
        <w:pStyle w:val="Default"/>
        <w:numPr>
          <w:ilvl w:val="0"/>
          <w:numId w:val="31"/>
        </w:numPr>
        <w:spacing w:after="0"/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 xml:space="preserve">Wyżej wymienione dokumenty (załączniki do oferty) składa się w postaci oryginalnej lub </w:t>
      </w:r>
      <w:r w:rsidRPr="00C55861">
        <w:rPr>
          <w:rFonts w:ascii="Arial" w:hAnsi="Arial" w:cs="Arial"/>
          <w:szCs w:val="20"/>
        </w:rPr>
        <w:t>kserokopii potwierdzonej za zgodność z oryginałem i podpisane przez uprawnione osoby zgodnie ze statutem i KRS (bądź innym właściwym rejestrem).</w:t>
      </w:r>
    </w:p>
    <w:p w:rsidR="00C55861" w:rsidRPr="00C55861" w:rsidRDefault="00C55861" w:rsidP="00C55861">
      <w:pPr>
        <w:pStyle w:val="NormalnyWeb"/>
        <w:numPr>
          <w:ilvl w:val="0"/>
          <w:numId w:val="31"/>
        </w:numPr>
        <w:spacing w:before="0" w:beforeAutospacing="0" w:after="0" w:afterAutospacing="0"/>
        <w:rPr>
          <w:rFonts w:ascii="Arial" w:hAnsi="Arial" w:cs="Arial"/>
        </w:rPr>
      </w:pPr>
      <w:r w:rsidRPr="00C55861">
        <w:rPr>
          <w:rFonts w:ascii="Arial" w:hAnsi="Arial" w:cs="Arial"/>
        </w:rPr>
        <w:t>Do oferty można dołączyć inne dokumenty mogące mieć znaczenie przy ocenie projektu.</w:t>
      </w:r>
    </w:p>
    <w:p w:rsidR="00647744" w:rsidRDefault="00647744" w:rsidP="00C55861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</w:rPr>
      </w:pPr>
    </w:p>
    <w:p w:rsidR="00C55861" w:rsidRPr="00C55861" w:rsidRDefault="00C55861" w:rsidP="00C55861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</w:rPr>
      </w:pPr>
      <w:r w:rsidRPr="00C55861">
        <w:rPr>
          <w:rFonts w:ascii="Arial" w:hAnsi="Arial" w:cs="Arial"/>
          <w:b/>
        </w:rPr>
        <w:t>§ 5</w:t>
      </w:r>
    </w:p>
    <w:p w:rsidR="00C55861" w:rsidRPr="00C55861" w:rsidRDefault="00C55861" w:rsidP="00C55861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</w:rPr>
      </w:pPr>
      <w:r w:rsidRPr="00C55861">
        <w:rPr>
          <w:rFonts w:ascii="Arial" w:hAnsi="Arial" w:cs="Arial"/>
          <w:b/>
        </w:rPr>
        <w:t>Określenie niezbędnych wymogów formalnych</w:t>
      </w:r>
    </w:p>
    <w:p w:rsidR="00C55861" w:rsidRPr="00C55861" w:rsidRDefault="00C55861" w:rsidP="00C55861">
      <w:pPr>
        <w:pStyle w:val="NormalnyWeb"/>
        <w:spacing w:before="0" w:beforeAutospacing="0" w:after="0" w:afterAutospacing="0"/>
        <w:ind w:left="360"/>
        <w:rPr>
          <w:rFonts w:ascii="Arial" w:hAnsi="Arial" w:cs="Arial"/>
          <w:szCs w:val="23"/>
        </w:rPr>
      </w:pPr>
    </w:p>
    <w:p w:rsidR="00C55861" w:rsidRPr="00C55861" w:rsidRDefault="00C55861" w:rsidP="00C55861">
      <w:pPr>
        <w:pStyle w:val="Default"/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Oferty niespełniające jednego z poniższych wymogów zostaną odrzucone ze względów formalnych:</w:t>
      </w:r>
    </w:p>
    <w:p w:rsidR="00C55861" w:rsidRPr="00C55861" w:rsidRDefault="00C55861" w:rsidP="00C55861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 xml:space="preserve">złożenie oferty za pomocą generatora </w:t>
      </w:r>
      <w:proofErr w:type="spellStart"/>
      <w:r w:rsidRPr="00C55861">
        <w:rPr>
          <w:rFonts w:ascii="Arial" w:hAnsi="Arial" w:cs="Arial"/>
        </w:rPr>
        <w:t>eNGO</w:t>
      </w:r>
      <w:proofErr w:type="spellEnd"/>
      <w:r w:rsidRPr="00C55861">
        <w:rPr>
          <w:rFonts w:ascii="Arial" w:hAnsi="Arial" w:cs="Arial"/>
        </w:rPr>
        <w:t xml:space="preserve"> oraz wydruku z generatora ze zgodną sumą kontrolną, o której mowa w  § 4 ust. 1 w określonym                           w ogłoszeniu terminie;</w:t>
      </w:r>
    </w:p>
    <w:p w:rsidR="00C55861" w:rsidRPr="00C55861" w:rsidRDefault="00C55861" w:rsidP="00C55861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planowana realizacja zadania w określonym w ogłoszeniu terminie;</w:t>
      </w:r>
    </w:p>
    <w:p w:rsidR="00C55861" w:rsidRPr="00C55861" w:rsidRDefault="00C55861" w:rsidP="00C55861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podpisanie oferty przez osoby uprawnione do reprezentowania wnioskodawcy;</w:t>
      </w:r>
    </w:p>
    <w:p w:rsidR="00C55861" w:rsidRPr="00C55861" w:rsidRDefault="00C55861" w:rsidP="00C55861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złożenie wymaganych pieczątek i podpisów w zakresie wskazanym w § 4;</w:t>
      </w:r>
    </w:p>
    <w:p w:rsidR="00C55861" w:rsidRPr="00C55861" w:rsidRDefault="00C55861" w:rsidP="00C55861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prawidłowa pod względem formalno-rachunkowym kalkulacja przewidywanych kosztów realizacji zadania;</w:t>
      </w:r>
    </w:p>
    <w:p w:rsidR="00C55861" w:rsidRPr="00C55861" w:rsidRDefault="00C55861" w:rsidP="00C55861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właściwe wypełnienie miejsc i rubryk w ofercie;</w:t>
      </w:r>
    </w:p>
    <w:p w:rsidR="00C55861" w:rsidRPr="00C55861" w:rsidRDefault="00C55861" w:rsidP="00C55861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>złożenie wymaganych załączników, oświadczeń i dokumentów w formie wskazanej w ogłoszeniu;</w:t>
      </w:r>
    </w:p>
    <w:p w:rsidR="00C55861" w:rsidRPr="00C55861" w:rsidRDefault="00C55861" w:rsidP="00C55861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C55861">
        <w:rPr>
          <w:rFonts w:ascii="Arial" w:hAnsi="Arial" w:cs="Arial"/>
        </w:rPr>
        <w:t xml:space="preserve"> zgodność oferty realizacji zadania z działalnością statutową oferenta.</w:t>
      </w:r>
    </w:p>
    <w:p w:rsidR="00C55861" w:rsidRPr="00C55861" w:rsidRDefault="00C55861" w:rsidP="00C55861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</w:rPr>
      </w:pPr>
    </w:p>
    <w:p w:rsidR="00C55861" w:rsidRPr="00C55861" w:rsidRDefault="00C55861" w:rsidP="00C55861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</w:rPr>
      </w:pPr>
      <w:r w:rsidRPr="00C55861">
        <w:rPr>
          <w:rFonts w:ascii="Arial" w:hAnsi="Arial" w:cs="Arial"/>
          <w:b/>
        </w:rPr>
        <w:t>§ 6</w:t>
      </w:r>
    </w:p>
    <w:p w:rsidR="00C55861" w:rsidRPr="00C55861" w:rsidRDefault="00C55861" w:rsidP="00C55861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szCs w:val="23"/>
        </w:rPr>
      </w:pPr>
      <w:r w:rsidRPr="00C55861">
        <w:rPr>
          <w:rFonts w:ascii="Arial" w:hAnsi="Arial" w:cs="Arial"/>
          <w:b/>
          <w:szCs w:val="23"/>
        </w:rPr>
        <w:t>Kryteria i tryb wyboru oferty</w:t>
      </w:r>
    </w:p>
    <w:p w:rsidR="00C55861" w:rsidRPr="00C55861" w:rsidRDefault="00C55861" w:rsidP="00C55861">
      <w:pPr>
        <w:pStyle w:val="Tekstpodstawowy"/>
        <w:jc w:val="left"/>
        <w:rPr>
          <w:rFonts w:ascii="Arial" w:hAnsi="Arial" w:cs="Arial"/>
          <w:bCs/>
        </w:rPr>
      </w:pPr>
    </w:p>
    <w:p w:rsidR="00C55861" w:rsidRPr="00C55861" w:rsidRDefault="00C55861" w:rsidP="00C55861">
      <w:pPr>
        <w:pStyle w:val="Tekstpodstawowy"/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bCs/>
        </w:rPr>
        <w:t xml:space="preserve">1. </w:t>
      </w:r>
      <w:r w:rsidRPr="00C55861">
        <w:rPr>
          <w:rFonts w:ascii="Arial" w:hAnsi="Arial" w:cs="Arial"/>
          <w:szCs w:val="24"/>
        </w:rPr>
        <w:t>Wybór ofert następuje na zasadach określonych w art. 15 ustawy.</w:t>
      </w:r>
    </w:p>
    <w:p w:rsidR="00D54EEB" w:rsidRDefault="00C55861" w:rsidP="00C55861">
      <w:pPr>
        <w:pStyle w:val="Tekstpodstawowy"/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bCs/>
          <w:szCs w:val="24"/>
        </w:rPr>
        <w:t xml:space="preserve">2. </w:t>
      </w:r>
      <w:r w:rsidRPr="00C55861">
        <w:rPr>
          <w:rFonts w:ascii="Arial" w:hAnsi="Arial" w:cs="Arial"/>
          <w:szCs w:val="24"/>
        </w:rPr>
        <w:t xml:space="preserve">Złożone oferty będą opiniowane pod względem merytorycznym przez powołaną </w:t>
      </w:r>
    </w:p>
    <w:p w:rsidR="00C55861" w:rsidRPr="00C55861" w:rsidRDefault="00D54EEB" w:rsidP="00C55861">
      <w:pPr>
        <w:pStyle w:val="Tekstpodstawowy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</w:t>
      </w:r>
      <w:r w:rsidR="00C55861" w:rsidRPr="00C55861">
        <w:rPr>
          <w:rFonts w:ascii="Arial" w:hAnsi="Arial" w:cs="Arial"/>
          <w:szCs w:val="24"/>
        </w:rPr>
        <w:t xml:space="preserve">przez Prezydenta Bytomia Komisję Konkursową, zwaną dalej „Komisją”. </w:t>
      </w:r>
    </w:p>
    <w:p w:rsidR="00C55861" w:rsidRPr="00C55861" w:rsidRDefault="00C55861" w:rsidP="00C55861">
      <w:pPr>
        <w:rPr>
          <w:rFonts w:ascii="Arial" w:hAnsi="Arial" w:cs="Arial"/>
        </w:rPr>
      </w:pPr>
      <w:r w:rsidRPr="00C55861">
        <w:rPr>
          <w:rFonts w:ascii="Arial" w:hAnsi="Arial" w:cs="Arial"/>
        </w:rPr>
        <w:t>3. Do zadań Komisji należy:</w:t>
      </w:r>
    </w:p>
    <w:p w:rsidR="00C55861" w:rsidRPr="00C55861" w:rsidRDefault="00C55861" w:rsidP="00C55861">
      <w:pPr>
        <w:pStyle w:val="Tekstpodstawowy"/>
        <w:numPr>
          <w:ilvl w:val="0"/>
          <w:numId w:val="7"/>
        </w:numPr>
        <w:tabs>
          <w:tab w:val="clear" w:pos="360"/>
          <w:tab w:val="num" w:pos="3763"/>
        </w:tabs>
        <w:spacing w:after="22"/>
        <w:ind w:left="714" w:hanging="357"/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>ocena merytoryczna ofert zgodnie z kryteriami określonymi w ogłoszeniu konkursu;</w:t>
      </w:r>
    </w:p>
    <w:p w:rsidR="00C55861" w:rsidRPr="00C55861" w:rsidRDefault="00C55861" w:rsidP="00C55861">
      <w:pPr>
        <w:pStyle w:val="Tekstpodstawowy"/>
        <w:numPr>
          <w:ilvl w:val="0"/>
          <w:numId w:val="7"/>
        </w:numPr>
        <w:tabs>
          <w:tab w:val="clear" w:pos="360"/>
          <w:tab w:val="num" w:pos="3763"/>
        </w:tabs>
        <w:spacing w:after="22"/>
        <w:ind w:left="714" w:hanging="357"/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>dokumentowanie wszelkich czynności i zdarzeń związanych z postępowaniem konkursowym;</w:t>
      </w:r>
    </w:p>
    <w:p w:rsidR="00C55861" w:rsidRPr="00C55861" w:rsidRDefault="00C55861" w:rsidP="00C55861">
      <w:pPr>
        <w:pStyle w:val="Tekstpodstawowy"/>
        <w:numPr>
          <w:ilvl w:val="0"/>
          <w:numId w:val="7"/>
        </w:numPr>
        <w:tabs>
          <w:tab w:val="clear" w:pos="360"/>
          <w:tab w:val="num" w:pos="3763"/>
        </w:tabs>
        <w:spacing w:after="22"/>
        <w:ind w:left="714" w:hanging="357"/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szCs w:val="24"/>
        </w:rPr>
        <w:t>przedstawienie Prezydentowi Bytomia opinii, w której rekomenduje udzielenie wsparcia finansowego wraz z propozycją kwoty środków publicznych.</w:t>
      </w:r>
    </w:p>
    <w:p w:rsidR="00C55861" w:rsidRPr="00C55861" w:rsidRDefault="00C55861" w:rsidP="00C55861">
      <w:pPr>
        <w:pStyle w:val="Tekstpodstawowy"/>
        <w:spacing w:after="22"/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bCs/>
          <w:szCs w:val="24"/>
        </w:rPr>
        <w:t xml:space="preserve">4. </w:t>
      </w:r>
      <w:r w:rsidRPr="00C55861">
        <w:rPr>
          <w:rFonts w:ascii="Arial" w:hAnsi="Arial" w:cs="Arial"/>
          <w:szCs w:val="24"/>
        </w:rPr>
        <w:t xml:space="preserve">Przy rozpatrywaniu ofert oceniana będzie: </w:t>
      </w:r>
    </w:p>
    <w:p w:rsidR="00C55861" w:rsidRPr="00C55861" w:rsidRDefault="00C55861" w:rsidP="00C55861">
      <w:pPr>
        <w:pStyle w:val="Tekstpodstawowy"/>
        <w:numPr>
          <w:ilvl w:val="0"/>
          <w:numId w:val="8"/>
        </w:numPr>
        <w:spacing w:after="22"/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>możliwość realizacji zadania publicznego przez podmiot;</w:t>
      </w:r>
    </w:p>
    <w:p w:rsidR="00C55861" w:rsidRPr="00C55861" w:rsidRDefault="00C55861" w:rsidP="00C55861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>kalkulacja w oparciu o zestawienie kosztów realizacji zadania, w tym w odniesieniu do zakresu rzeczowego zadania;</w:t>
      </w:r>
    </w:p>
    <w:p w:rsidR="00C55861" w:rsidRPr="00C55861" w:rsidRDefault="00C55861" w:rsidP="00C55861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>proponowana jakość wykonania zadania i kwalifikacje osób, przy udziale których podmiot będzie realizował zadanie publiczne;</w:t>
      </w:r>
    </w:p>
    <w:p w:rsidR="00C55861" w:rsidRPr="00C55861" w:rsidRDefault="00C55861" w:rsidP="00C55861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 xml:space="preserve">w przypadku, o którym mowa w art. 5 ust. 4 </w:t>
      </w:r>
      <w:proofErr w:type="spellStart"/>
      <w:r w:rsidRPr="00C55861">
        <w:rPr>
          <w:rFonts w:ascii="Arial" w:hAnsi="Arial" w:cs="Arial"/>
          <w:szCs w:val="24"/>
        </w:rPr>
        <w:t>pkt</w:t>
      </w:r>
      <w:proofErr w:type="spellEnd"/>
      <w:r w:rsidRPr="00C55861">
        <w:rPr>
          <w:rFonts w:ascii="Arial" w:hAnsi="Arial" w:cs="Arial"/>
          <w:szCs w:val="24"/>
        </w:rPr>
        <w:t xml:space="preserve"> 2 ustawy, uwzględnienie planowanego przez podmiot, udziału środków finansowych własnych lub środków pochodzących z innych źródeł na realizację zadania publicznego;</w:t>
      </w:r>
    </w:p>
    <w:p w:rsidR="00C55861" w:rsidRPr="00C55861" w:rsidRDefault="00C55861" w:rsidP="00C55861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>uwzględnienie planowanego przez podmiot, udziału wkładu rzeczowego, osobowego, w tym świadczeń wolontariuszy i pracy społecznej członków;</w:t>
      </w:r>
    </w:p>
    <w:p w:rsidR="00C55861" w:rsidRPr="00C55861" w:rsidRDefault="00C55861" w:rsidP="00C55861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>uwzględnienie analizy i oceny realizacji zleconych zadań publicznych w przypadku podmiotów, które w latach poprzednich realizowały zlecone zadania publiczne, biorąc pod uwagę rzetelność i terminowość oraz sposób rozliczenia otrzymanych na ten cel środków.</w:t>
      </w:r>
    </w:p>
    <w:p w:rsidR="00C55861" w:rsidRPr="00D54EEB" w:rsidRDefault="00C55861" w:rsidP="00D54EEB">
      <w:pPr>
        <w:pStyle w:val="Tekstpodstawowy"/>
        <w:numPr>
          <w:ilvl w:val="0"/>
          <w:numId w:val="34"/>
        </w:numPr>
        <w:jc w:val="left"/>
        <w:rPr>
          <w:rFonts w:ascii="Arial" w:hAnsi="Arial" w:cs="Arial"/>
          <w:szCs w:val="24"/>
        </w:rPr>
      </w:pPr>
      <w:r w:rsidRPr="00D54EEB">
        <w:rPr>
          <w:rFonts w:ascii="Arial" w:hAnsi="Arial" w:cs="Arial"/>
          <w:szCs w:val="24"/>
        </w:rPr>
        <w:lastRenderedPageBreak/>
        <w:t>Przy opiniowaniu zgłoszonych ofert komisja bierze pod uwagę następujące</w:t>
      </w:r>
      <w:r w:rsidR="00D54EEB">
        <w:rPr>
          <w:rFonts w:ascii="Arial" w:hAnsi="Arial" w:cs="Arial"/>
          <w:szCs w:val="24"/>
        </w:rPr>
        <w:t xml:space="preserve"> </w:t>
      </w:r>
      <w:r w:rsidRPr="00D54EEB">
        <w:rPr>
          <w:rFonts w:ascii="Arial" w:hAnsi="Arial" w:cs="Arial"/>
          <w:szCs w:val="24"/>
        </w:rPr>
        <w:t>kryteria:</w:t>
      </w:r>
    </w:p>
    <w:p w:rsidR="00C55861" w:rsidRPr="00C55861" w:rsidRDefault="00C55861" w:rsidP="00C55861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 xml:space="preserve">merytoryczne - zapewnienie odpowiedniego standardu usług dla osób                     w podeszłym wieku skierowanych do Domu. W tym zakresie komisja może przyznać od 0 do 15 punktów; </w:t>
      </w:r>
    </w:p>
    <w:p w:rsidR="00C55861" w:rsidRPr="00C55861" w:rsidRDefault="00C55861" w:rsidP="00C55861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C55861" w:rsidRPr="00C55861" w:rsidRDefault="00C55861" w:rsidP="00C55861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>organizacyjne (posiadane zasoby kadrowe, rzeczowe, doświadczenie oferenta w realizacji podobnych zadań, rzetelność i terminowość realizacji). W tym zakresie komisja może przyznać od 0 do 5 punktów;</w:t>
      </w:r>
    </w:p>
    <w:p w:rsidR="00C55861" w:rsidRPr="00C55861" w:rsidRDefault="00C55861" w:rsidP="00C55861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szCs w:val="24"/>
        </w:rPr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punktów.</w:t>
      </w:r>
    </w:p>
    <w:p w:rsidR="00D54EEB" w:rsidRDefault="00C55861" w:rsidP="00C55861">
      <w:pPr>
        <w:pStyle w:val="Tekstpodstawowy"/>
        <w:numPr>
          <w:ilvl w:val="0"/>
          <w:numId w:val="34"/>
        </w:numPr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szCs w:val="24"/>
        </w:rPr>
        <w:t>Wymagana minimalna liczba punktów uprawniających do otrzymania pozytywnej opinii  komisji wynosi 25, co umożliwia rekomendację komisji do proponowania Prezydentowi przyznania dotacji.</w:t>
      </w:r>
    </w:p>
    <w:p w:rsidR="00D54EEB" w:rsidRDefault="00C55861" w:rsidP="00C55861">
      <w:pPr>
        <w:pStyle w:val="Tekstpodstawowy"/>
        <w:numPr>
          <w:ilvl w:val="0"/>
          <w:numId w:val="34"/>
        </w:numPr>
        <w:jc w:val="left"/>
        <w:rPr>
          <w:rFonts w:ascii="Arial" w:hAnsi="Arial" w:cs="Arial"/>
          <w:szCs w:val="24"/>
        </w:rPr>
      </w:pPr>
      <w:r w:rsidRPr="00D54EEB">
        <w:rPr>
          <w:rFonts w:ascii="Arial" w:hAnsi="Arial" w:cs="Arial"/>
          <w:szCs w:val="24"/>
        </w:rPr>
        <w:t>Komisja sporządza listę ofert według przyznanej punktacji, począwszy od oferty najwyżej punktowanej i proponuje ofertę do realizacji w ramach dostępnych na ich realizację środków finansowych, z propozycją co do wysokości dotacji dla opiniowanego podmiotu.</w:t>
      </w:r>
    </w:p>
    <w:p w:rsidR="00D54EEB" w:rsidRPr="00D54EEB" w:rsidRDefault="00C55861" w:rsidP="00C55861">
      <w:pPr>
        <w:pStyle w:val="Tekstpodstawowy"/>
        <w:numPr>
          <w:ilvl w:val="0"/>
          <w:numId w:val="34"/>
        </w:numPr>
        <w:autoSpaceDE w:val="0"/>
        <w:autoSpaceDN w:val="0"/>
        <w:adjustRightInd w:val="0"/>
        <w:jc w:val="left"/>
        <w:rPr>
          <w:rFonts w:ascii="Arial" w:hAnsi="Arial" w:cs="Arial"/>
        </w:rPr>
      </w:pPr>
      <w:r w:rsidRPr="00D54EEB">
        <w:rPr>
          <w:rFonts w:ascii="Arial" w:hAnsi="Arial" w:cs="Arial"/>
          <w:szCs w:val="24"/>
        </w:rPr>
        <w:t>Komisja z przebiegu konkursu sporządza protokół, który wraz z informacją o wynikach konkursu i propozycją wysokości środków publicznych dla wyłonionego podmiotu przedstawia do zatwierdzenia Prezydentowi Bytomia.</w:t>
      </w:r>
    </w:p>
    <w:p w:rsidR="00C55861" w:rsidRPr="00D54EEB" w:rsidRDefault="00C55861" w:rsidP="00C55861">
      <w:pPr>
        <w:pStyle w:val="Tekstpodstawowy"/>
        <w:numPr>
          <w:ilvl w:val="0"/>
          <w:numId w:val="34"/>
        </w:numPr>
        <w:autoSpaceDE w:val="0"/>
        <w:autoSpaceDN w:val="0"/>
        <w:adjustRightInd w:val="0"/>
        <w:jc w:val="left"/>
        <w:rPr>
          <w:rFonts w:ascii="Arial" w:hAnsi="Arial" w:cs="Arial"/>
        </w:rPr>
      </w:pPr>
      <w:r w:rsidRPr="00D54EEB">
        <w:rPr>
          <w:rFonts w:ascii="Arial" w:hAnsi="Arial" w:cs="Arial"/>
        </w:rPr>
        <w:t>Decyzję o przyznaniu i wysokości środków publicznych dla wyłonionego podmiotu podejmuje Prezydent Bytomia.</w:t>
      </w:r>
    </w:p>
    <w:p w:rsidR="00C55861" w:rsidRPr="00C55861" w:rsidRDefault="00C55861" w:rsidP="00C5586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Przyznając środki publiczne, Prezydent Bytomia może wskazać określone pozycje z zestawienia kosztów realizacji zadania, które zostaną objęte dofinansowaniem.</w:t>
      </w:r>
    </w:p>
    <w:p w:rsidR="00C55861" w:rsidRPr="00C55861" w:rsidRDefault="00C55861" w:rsidP="00C5586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Rozstrzygnięcie konkursu nie jest decyzją administracyjną i nie podlega zaskarżeniu. Decyzja jest ostateczna.</w:t>
      </w:r>
    </w:p>
    <w:p w:rsidR="00C55861" w:rsidRPr="00C55861" w:rsidRDefault="00C55861" w:rsidP="00C5586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Prezydent Bytomia zastrzega sobie możliwość nierozstrzygnięcia konkursu, jeżeli nie złożono żadnej oferty lub gdy żadna ze złożonych ofert nie spełniała wymogów zawartych w powyższym ogłoszeniu o otwartym konkursie ofert.</w:t>
      </w:r>
    </w:p>
    <w:p w:rsidR="00C55861" w:rsidRPr="00C55861" w:rsidRDefault="00C55861" w:rsidP="00C5586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Ogłoszenie wyników otwartego konkursu ofert ze wskazaniem nazw oferentów, tytułów wnioskowanych zadań publicznych oraz wysokości przyznanych środków publicznych nastąpi niezwłocznie po wyborze oferty na tablicy ogłoszeń Urzędu Miejskiego w Bytomiu, w Biuletynie Informacji Publicznej, na miejskiej stronie internetowej </w:t>
      </w:r>
      <w:hyperlink r:id="rId9" w:history="1">
        <w:r w:rsidRPr="00C55861">
          <w:rPr>
            <w:rStyle w:val="Hipercze"/>
            <w:rFonts w:ascii="Arial" w:hAnsi="Arial" w:cs="Arial"/>
            <w:color w:val="auto"/>
            <w:sz w:val="24"/>
            <w:szCs w:val="24"/>
          </w:rPr>
          <w:t>www.bytom.pl</w:t>
        </w:r>
      </w:hyperlink>
      <w:r w:rsidRPr="00C55861">
        <w:rPr>
          <w:rFonts w:ascii="Arial" w:hAnsi="Arial" w:cs="Arial"/>
          <w:sz w:val="24"/>
          <w:szCs w:val="24"/>
        </w:rPr>
        <w:t xml:space="preserve">. oraz platformie </w:t>
      </w:r>
      <w:proofErr w:type="spellStart"/>
      <w:r w:rsidRPr="00C55861">
        <w:rPr>
          <w:rFonts w:ascii="Arial" w:hAnsi="Arial" w:cs="Arial"/>
          <w:sz w:val="24"/>
          <w:szCs w:val="24"/>
        </w:rPr>
        <w:t>eNGO</w:t>
      </w:r>
      <w:proofErr w:type="spellEnd"/>
      <w:r w:rsidRPr="00C55861">
        <w:rPr>
          <w:rFonts w:ascii="Arial" w:hAnsi="Arial" w:cs="Arial"/>
          <w:sz w:val="24"/>
          <w:szCs w:val="24"/>
        </w:rPr>
        <w:t>.</w:t>
      </w:r>
    </w:p>
    <w:p w:rsidR="00C55861" w:rsidRPr="00C55861" w:rsidRDefault="00C55861" w:rsidP="00C55861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Wnioskodawcy mogą żądać uzasadnienia wyboru lub odrzucenia oferty. </w:t>
      </w:r>
    </w:p>
    <w:p w:rsidR="00C55861" w:rsidRPr="00C55861" w:rsidRDefault="00C55861" w:rsidP="00C55861">
      <w:pPr>
        <w:pStyle w:val="Tekstpodstawowy"/>
        <w:jc w:val="left"/>
        <w:rPr>
          <w:rFonts w:ascii="Arial" w:hAnsi="Arial" w:cs="Arial"/>
          <w:bCs/>
          <w:szCs w:val="24"/>
        </w:rPr>
      </w:pPr>
      <w:r w:rsidRPr="00C55861">
        <w:rPr>
          <w:rFonts w:ascii="Arial" w:hAnsi="Arial" w:cs="Arial"/>
          <w:szCs w:val="24"/>
        </w:rPr>
        <w:t>15. Odpowiedź ogłaszającego konkurs następuje w terminie 14 dni od dnia złożenia żądania uzasadnienia.</w:t>
      </w:r>
    </w:p>
    <w:p w:rsidR="00C55861" w:rsidRDefault="00C55861" w:rsidP="00C55861">
      <w:pPr>
        <w:pStyle w:val="NormalnyWeb"/>
        <w:spacing w:before="0" w:beforeAutospacing="0" w:after="0" w:afterAutospacing="0"/>
        <w:rPr>
          <w:rFonts w:ascii="Arial" w:hAnsi="Arial" w:cs="Arial"/>
          <w:b/>
        </w:rPr>
      </w:pPr>
    </w:p>
    <w:p w:rsidR="00647744" w:rsidRDefault="00647744" w:rsidP="00C55861">
      <w:pPr>
        <w:pStyle w:val="NormalnyWeb"/>
        <w:spacing w:before="0" w:beforeAutospacing="0" w:after="0" w:afterAutospacing="0"/>
        <w:rPr>
          <w:rFonts w:ascii="Arial" w:hAnsi="Arial" w:cs="Arial"/>
          <w:b/>
        </w:rPr>
      </w:pPr>
    </w:p>
    <w:p w:rsidR="00647744" w:rsidRDefault="00647744" w:rsidP="00C55861">
      <w:pPr>
        <w:pStyle w:val="NormalnyWeb"/>
        <w:spacing w:before="0" w:beforeAutospacing="0" w:after="0" w:afterAutospacing="0"/>
        <w:rPr>
          <w:rFonts w:ascii="Arial" w:hAnsi="Arial" w:cs="Arial"/>
          <w:b/>
        </w:rPr>
      </w:pPr>
    </w:p>
    <w:p w:rsidR="00647744" w:rsidRDefault="00647744" w:rsidP="00C55861">
      <w:pPr>
        <w:pStyle w:val="NormalnyWeb"/>
        <w:spacing w:before="0" w:beforeAutospacing="0" w:after="0" w:afterAutospacing="0"/>
        <w:rPr>
          <w:rFonts w:ascii="Arial" w:hAnsi="Arial" w:cs="Arial"/>
          <w:b/>
        </w:rPr>
      </w:pPr>
    </w:p>
    <w:p w:rsidR="00647744" w:rsidRPr="00C55861" w:rsidRDefault="00647744" w:rsidP="00C55861">
      <w:pPr>
        <w:pStyle w:val="NormalnyWeb"/>
        <w:spacing w:before="0" w:beforeAutospacing="0" w:after="0" w:afterAutospacing="0"/>
        <w:rPr>
          <w:rFonts w:ascii="Arial" w:hAnsi="Arial" w:cs="Arial"/>
          <w:b/>
        </w:rPr>
      </w:pPr>
    </w:p>
    <w:p w:rsidR="00C55861" w:rsidRPr="00C55861" w:rsidRDefault="00C55861" w:rsidP="00C55861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</w:rPr>
      </w:pPr>
      <w:r w:rsidRPr="00C55861">
        <w:rPr>
          <w:rFonts w:ascii="Arial" w:hAnsi="Arial" w:cs="Arial"/>
          <w:b/>
        </w:rPr>
        <w:lastRenderedPageBreak/>
        <w:t>§ 7</w:t>
      </w:r>
    </w:p>
    <w:p w:rsidR="00C55861" w:rsidRPr="00C55861" w:rsidRDefault="00C55861" w:rsidP="00C55861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</w:rPr>
      </w:pPr>
      <w:r w:rsidRPr="00C55861">
        <w:rPr>
          <w:rFonts w:ascii="Arial" w:hAnsi="Arial" w:cs="Arial"/>
          <w:b/>
        </w:rPr>
        <w:t>Warunki realizacji zadania publicznego</w:t>
      </w:r>
    </w:p>
    <w:p w:rsidR="00C55861" w:rsidRPr="00C55861" w:rsidRDefault="00C55861" w:rsidP="00C55861">
      <w:pPr>
        <w:pStyle w:val="NormalnyWeb"/>
        <w:spacing w:before="0" w:beforeAutospacing="0" w:after="0" w:afterAutospacing="0"/>
        <w:ind w:left="360"/>
        <w:rPr>
          <w:rFonts w:ascii="Arial" w:hAnsi="Arial" w:cs="Arial"/>
        </w:rPr>
      </w:pPr>
    </w:p>
    <w:p w:rsidR="00C55861" w:rsidRPr="00C55861" w:rsidRDefault="00C55861" w:rsidP="00C55861">
      <w:pPr>
        <w:pStyle w:val="Default"/>
        <w:numPr>
          <w:ilvl w:val="0"/>
          <w:numId w:val="32"/>
        </w:numPr>
        <w:spacing w:after="0"/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szCs w:val="24"/>
        </w:rPr>
        <w:t>Szczegółowe warunki realizacji, finansowania oraz rozliczenia zadania regulować będzie umowa pomiędzy wyłonionym oferentem a miastem Bytom związana z realizacją zadania publicznego, zawarta niezwłocznie po spełnieniu wymogów wskazanych w niniejszym rozdziale, ze szczególnym uwzględnieniem konieczności złożenia aktualizacji opisu poszczególnych działań, harmonogramu i kosztorysu oferty.</w:t>
      </w:r>
    </w:p>
    <w:p w:rsidR="00C55861" w:rsidRPr="00C55861" w:rsidRDefault="00C55861" w:rsidP="00C55861">
      <w:pPr>
        <w:pStyle w:val="Tekstpodstawowy3"/>
        <w:numPr>
          <w:ilvl w:val="0"/>
          <w:numId w:val="32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</w:rPr>
      </w:pPr>
      <w:r w:rsidRPr="00C55861">
        <w:rPr>
          <w:rFonts w:ascii="Arial" w:hAnsi="Arial" w:cs="Arial"/>
          <w:sz w:val="24"/>
        </w:rPr>
        <w:t>Umowa jest sporządzana według wzoru zawartego w rozporządzeniu Przewodniczącego Komitetu do spraw Pożytku Publicznego z dnia 24 października 2018 r. w sprawie wzorów ofert i ramowych wzorów umów dotyczących realizacji zadań publicznych oraz wzorów sprawozdań z wykonania tych zadań (Dz. U. z 2018 r. poz. 2057).</w:t>
      </w:r>
    </w:p>
    <w:p w:rsidR="00C55861" w:rsidRPr="00C55861" w:rsidRDefault="00C55861" w:rsidP="00C55861">
      <w:pPr>
        <w:pStyle w:val="Tekstpodstawowy3"/>
        <w:numPr>
          <w:ilvl w:val="0"/>
          <w:numId w:val="32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</w:rPr>
      </w:pPr>
      <w:r w:rsidRPr="00C55861">
        <w:rPr>
          <w:rFonts w:ascii="Arial" w:hAnsi="Arial" w:cs="Arial"/>
          <w:sz w:val="24"/>
        </w:rPr>
        <w:t>Warunkiem zawarcia umowy jest dostarczenie przed datą rozpoczęcia realizacji zadania (w zakresie objętym przyznanym dofinansowaniem):</w:t>
      </w:r>
    </w:p>
    <w:p w:rsidR="00C55861" w:rsidRPr="00C55861" w:rsidRDefault="00C55861" w:rsidP="00C55861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szCs w:val="24"/>
        </w:rPr>
        <w:t>zaktualizowanego opisu poszczególnych działań (w przypadku takiej konieczności);</w:t>
      </w:r>
    </w:p>
    <w:p w:rsidR="00C55861" w:rsidRPr="00C55861" w:rsidRDefault="00C55861" w:rsidP="00C55861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szCs w:val="24"/>
        </w:rPr>
        <w:t>zaktualizowanego harmonogramu realizacji zadania (w przypadku otrzymania środków publicznych w niższej wysokości niż wnioskowana);</w:t>
      </w:r>
    </w:p>
    <w:p w:rsidR="00C55861" w:rsidRPr="00C55861" w:rsidRDefault="00C55861" w:rsidP="00C55861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szCs w:val="24"/>
        </w:rPr>
        <w:t>zaktualizowanego kosztorysu (w przypadku otrzymania dotacji w niższej wysokości niż wnioskowana);</w:t>
      </w:r>
    </w:p>
    <w:p w:rsidR="00C55861" w:rsidRPr="00C55861" w:rsidRDefault="00C55861" w:rsidP="00C55861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szCs w:val="24"/>
        </w:rPr>
        <w:t>zaktualizowanego wskaźnika rezultatów (w przypadku otrzymania środków publicznych w niższej wysokości niż wnioskowana);</w:t>
      </w:r>
    </w:p>
    <w:p w:rsidR="00C55861" w:rsidRPr="00C55861" w:rsidRDefault="00C55861" w:rsidP="00C55861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szCs w:val="24"/>
        </w:rPr>
      </w:pPr>
      <w:r w:rsidRPr="00C55861">
        <w:rPr>
          <w:rFonts w:ascii="Arial" w:hAnsi="Arial" w:cs="Arial"/>
          <w:szCs w:val="24"/>
        </w:rPr>
        <w:t>aktualnego, czyli zgodnego ze stanem faktycznym prawnym, odpisu z właściwego dla wnioskodawcy rejestru lub odpowiednio wyciągu z ewidencji lub innych dokumentów potwierdzających status prawny wnioskodawcy i umocowanie osób go reprezentujących.</w:t>
      </w:r>
    </w:p>
    <w:p w:rsidR="00C55861" w:rsidRPr="00C55861" w:rsidRDefault="00C55861" w:rsidP="00C55861">
      <w:pPr>
        <w:pStyle w:val="Akapitzlist"/>
        <w:keepLines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Aktualizację harmonogramu planowanych działań i kosztorysu realizacji zadania oraz innych wymaganych dokumentów należy złożyć w formie elektronicznej za pomocą Generatora </w:t>
      </w:r>
      <w:proofErr w:type="spellStart"/>
      <w:r w:rsidRPr="00C55861">
        <w:rPr>
          <w:rFonts w:ascii="Arial" w:hAnsi="Arial" w:cs="Arial"/>
          <w:sz w:val="24"/>
          <w:szCs w:val="24"/>
        </w:rPr>
        <w:t>eNGO</w:t>
      </w:r>
      <w:proofErr w:type="spellEnd"/>
      <w:r w:rsidRPr="00C55861">
        <w:rPr>
          <w:rFonts w:ascii="Arial" w:hAnsi="Arial" w:cs="Arial"/>
          <w:sz w:val="24"/>
          <w:szCs w:val="24"/>
        </w:rPr>
        <w:t xml:space="preserve"> dostępnego na stronie </w:t>
      </w:r>
      <w:hyperlink r:id="rId10" w:tgtFrame="_blank" w:history="1">
        <w:r w:rsidRPr="00C55861">
          <w:rPr>
            <w:rStyle w:val="Hipercze"/>
            <w:rFonts w:ascii="Arial" w:hAnsi="Arial" w:cs="Arial"/>
            <w:color w:val="auto"/>
            <w:sz w:val="24"/>
            <w:szCs w:val="24"/>
          </w:rPr>
          <w:t>www.bytom.engo.org.pl/konkursy-trwajace</w:t>
        </w:r>
      </w:hyperlink>
      <w:r w:rsidRPr="00C55861">
        <w:rPr>
          <w:rFonts w:ascii="Arial" w:hAnsi="Arial" w:cs="Arial"/>
          <w:sz w:val="24"/>
          <w:szCs w:val="24"/>
        </w:rPr>
        <w:t xml:space="preserve">, a następnie podpisany przez osoby statutowo uprawnione wydruk aktualizacji  harmonogramu planowanych działań             i kosztorysu realizacji zadania z Generatora </w:t>
      </w:r>
      <w:proofErr w:type="spellStart"/>
      <w:r w:rsidRPr="00C55861">
        <w:rPr>
          <w:rFonts w:ascii="Arial" w:hAnsi="Arial" w:cs="Arial"/>
          <w:sz w:val="24"/>
          <w:szCs w:val="24"/>
        </w:rPr>
        <w:t>eNGO</w:t>
      </w:r>
      <w:proofErr w:type="spellEnd"/>
      <w:r w:rsidRPr="00C55861">
        <w:rPr>
          <w:rFonts w:ascii="Arial" w:hAnsi="Arial" w:cs="Arial"/>
          <w:sz w:val="24"/>
          <w:szCs w:val="24"/>
        </w:rPr>
        <w:t xml:space="preserve"> dostarczyć do Kancelarii Urzędu Miejskiego w Bytomiu, ul. Parkowa 2, pokój nr 128 lub do punktu podawczego Urzędu Miejskiego w Bytomiu przy ul. Smolenia 35 (pokój 16 - parter), w terminie pozwalającym na przygotowanie umowy.</w:t>
      </w:r>
    </w:p>
    <w:p w:rsidR="00C55861" w:rsidRPr="00C55861" w:rsidRDefault="00C55861" w:rsidP="00C55861">
      <w:pPr>
        <w:pStyle w:val="Akapitzlist"/>
        <w:keepLines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Prezydent Bytomia zastrzega sobie prawo odmowy podpisania umowy w przypadku rażącej różnicy kosztów i zakresu zadania zawartych w złożonej ofercie i jej aktualizacji.</w:t>
      </w:r>
    </w:p>
    <w:p w:rsidR="00C55861" w:rsidRPr="00C55861" w:rsidRDefault="00C55861" w:rsidP="00C55861">
      <w:pPr>
        <w:pStyle w:val="Akapitzlist"/>
        <w:keepLines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W przypadku przyznania środków publicznych w kwocie niższej niż wnioskowana, oferent jest zobowiązany do osiągnięcia głównego celu określonego w ofercie lub może odstąpić od podpisania umowy. W przypadku odstąpienia od podpisania umowy, oferent ma obowiązek pisemnie powiadomić Prezydenta Bytomia                     o swojej decyzji w terminie do 7 dni od ogłoszenia wyników o przyznaniu dotacji.</w:t>
      </w:r>
    </w:p>
    <w:p w:rsidR="00C55861" w:rsidRPr="00C55861" w:rsidRDefault="00C55861" w:rsidP="00C55861">
      <w:pPr>
        <w:pStyle w:val="Akapitzlist"/>
        <w:keepLines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lastRenderedPageBreak/>
        <w:t xml:space="preserve">Oferent zobowiązany jest do złożenia sprawozdania z wykonania części lub całości zadania publicznego. Sprawozdanie należy złożyć w formie elektronicznej za pomocą Generatora </w:t>
      </w:r>
      <w:proofErr w:type="spellStart"/>
      <w:r w:rsidRPr="00C55861">
        <w:rPr>
          <w:rFonts w:ascii="Arial" w:hAnsi="Arial" w:cs="Arial"/>
          <w:sz w:val="24"/>
          <w:szCs w:val="24"/>
        </w:rPr>
        <w:t>eNGO</w:t>
      </w:r>
      <w:proofErr w:type="spellEnd"/>
      <w:r w:rsidRPr="00C55861">
        <w:rPr>
          <w:rFonts w:ascii="Arial" w:hAnsi="Arial" w:cs="Arial"/>
          <w:sz w:val="24"/>
          <w:szCs w:val="24"/>
        </w:rPr>
        <w:t xml:space="preserve">, a następnie podpisany wydruk sprawozdania                  z Generatora </w:t>
      </w:r>
      <w:proofErr w:type="spellStart"/>
      <w:r w:rsidRPr="00C55861">
        <w:rPr>
          <w:rFonts w:ascii="Arial" w:hAnsi="Arial" w:cs="Arial"/>
          <w:sz w:val="24"/>
          <w:szCs w:val="24"/>
        </w:rPr>
        <w:t>eNGO</w:t>
      </w:r>
      <w:proofErr w:type="spellEnd"/>
      <w:r w:rsidRPr="00C55861">
        <w:rPr>
          <w:rFonts w:ascii="Arial" w:hAnsi="Arial" w:cs="Arial"/>
          <w:sz w:val="24"/>
          <w:szCs w:val="24"/>
        </w:rPr>
        <w:t xml:space="preserve"> dostarczyć do Kancelarii Urzędu Miejskiego w Bytomiu, ul. Parkowa 2, pokój nr 128 lub do punktu podawczego Urzędu Miejskiego                    w Bytomiu przy ul. Smolenia 35 (pokój 16 - parter), w terminie wynikającym                       z umowy.</w:t>
      </w:r>
    </w:p>
    <w:p w:rsidR="00C55861" w:rsidRPr="00C55861" w:rsidRDefault="00C55861" w:rsidP="00C55861">
      <w:pPr>
        <w:pStyle w:val="Akapitzlist"/>
        <w:keepLines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Daty dokumentów potwierdzających dokonanie płatności (faktury, rachunki) muszą się mieścić w terminie podanym w umowie.</w:t>
      </w:r>
    </w:p>
    <w:p w:rsidR="00C55861" w:rsidRPr="00C55861" w:rsidRDefault="00C55861" w:rsidP="00C55861">
      <w:pPr>
        <w:pStyle w:val="Akapitzlist"/>
        <w:keepLines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 xml:space="preserve">Oferent zobowiązany jest do każdorazowego pisemnego powiadamiania Wydziału Polityki Społecznej o wszystkich planowanych zmianach (np. zmiany w harmonogramie zadania, zmiany dotyczące środków finansowych z dotacji, zmiany poziomu rezultatów itp.) zachodzących w realizowanym projekcie. </w:t>
      </w:r>
    </w:p>
    <w:p w:rsidR="00C55861" w:rsidRPr="00C55861" w:rsidRDefault="00C55861" w:rsidP="00C55861">
      <w:pPr>
        <w:pStyle w:val="Akapitzlist"/>
        <w:keepLines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55861">
        <w:rPr>
          <w:rFonts w:ascii="Arial" w:hAnsi="Arial" w:cs="Arial"/>
          <w:sz w:val="24"/>
          <w:szCs w:val="24"/>
        </w:rPr>
        <w:t>Zadanie uznaje się za zrealizowane jeżeli oferent zrealizuje 75% założonych w ofercie lub w zaktualizowanej ofercie rezultatów.</w:t>
      </w:r>
    </w:p>
    <w:p w:rsidR="00C55861" w:rsidRPr="00C55861" w:rsidRDefault="00C55861" w:rsidP="00C55861">
      <w:pPr>
        <w:pStyle w:val="Akapitzlist"/>
        <w:keepLines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</w:rPr>
      </w:pPr>
      <w:r w:rsidRPr="00C55861">
        <w:rPr>
          <w:rFonts w:ascii="Arial" w:hAnsi="Arial" w:cs="Arial"/>
          <w:sz w:val="24"/>
          <w:szCs w:val="24"/>
        </w:rPr>
        <w:t>Jeżeli oferent jest podatnikiem korzystającym z prawa do odliczania podatku VAT zawartego w cenie nabywanych towarów i usług, przygotowuje ofertę i rozlicza środki publiczne w wartości netto. VAT stanowi koszt niekwalifikowany. Oferenci, którzy nie mają prawnej możliwości odzyskania lub rozliczenia podatku VAT od towarów i usług związanych z realizacją zadania (dla których podatek VAT jest kosztem) – sporządzają kosztorysy i rozliczają środki publiczne w kwotach brutto (łącznie z podatkiem VAT).</w:t>
      </w:r>
    </w:p>
    <w:p w:rsidR="00C55861" w:rsidRPr="00C55861" w:rsidRDefault="00C55861" w:rsidP="00C55861">
      <w:pPr>
        <w:pStyle w:val="Nagwek5"/>
        <w:autoSpaceDE w:val="0"/>
        <w:autoSpaceDN w:val="0"/>
        <w:adjustRightInd w:val="0"/>
        <w:rPr>
          <w:rFonts w:ascii="Arial" w:hAnsi="Arial" w:cs="Arial"/>
          <w:b/>
          <w:sz w:val="24"/>
          <w:u w:val="none"/>
        </w:rPr>
      </w:pPr>
      <w:r w:rsidRPr="00C55861">
        <w:rPr>
          <w:rFonts w:ascii="Arial" w:hAnsi="Arial" w:cs="Arial"/>
          <w:b/>
          <w:sz w:val="24"/>
          <w:u w:val="none"/>
        </w:rPr>
        <w:t>§ 8</w:t>
      </w:r>
    </w:p>
    <w:p w:rsidR="00C55861" w:rsidRPr="00C55861" w:rsidRDefault="00C55861" w:rsidP="00C55861">
      <w:pPr>
        <w:pStyle w:val="Nagwek5"/>
        <w:autoSpaceDE w:val="0"/>
        <w:autoSpaceDN w:val="0"/>
        <w:adjustRightInd w:val="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C55861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C55861" w:rsidRPr="00C55861" w:rsidRDefault="00C55861" w:rsidP="00C55861">
      <w:pPr>
        <w:rPr>
          <w:rFonts w:ascii="Arial" w:hAnsi="Arial" w:cs="Arial"/>
        </w:rPr>
      </w:pP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</w:rPr>
      </w:pPr>
      <w:r w:rsidRPr="00C55861">
        <w:rPr>
          <w:rFonts w:ascii="Arial" w:hAnsi="Arial" w:cs="Arial"/>
        </w:rPr>
        <w:t xml:space="preserve">Informacji dotyczących otwartego konkursu ofert udziela pracownik Wydziału Polityki Społecznej Urzędu Miejskiego w Bytomiu (ul. Smolenia 35, 41-902 Bytom), telefonicznie: 32 39 76 581 lub za pośrednictwem poczty elektronicznej: e-mail: </w:t>
      </w:r>
      <w:hyperlink r:id="rId11" w:history="1">
        <w:r w:rsidRPr="00C55861">
          <w:rPr>
            <w:rStyle w:val="Hipercze"/>
            <w:rFonts w:ascii="Arial" w:hAnsi="Arial" w:cs="Arial"/>
            <w:color w:val="auto"/>
          </w:rPr>
          <w:t>zz@um.bytom.pl</w:t>
        </w:r>
      </w:hyperlink>
      <w:r w:rsidRPr="00C55861">
        <w:rPr>
          <w:rFonts w:ascii="Arial" w:hAnsi="Arial" w:cs="Arial"/>
        </w:rPr>
        <w:t xml:space="preserve"> oraz Wydział Organizacji Pozarządowych Urzędu Miejskiego w Bytomiu (pl. Jana III Sobieskiego 3, 41-902 Bytom), telefonicznie 32 388 33 47 lub za pośrednictwem poczty elektronicznej email: </w:t>
      </w:r>
      <w:hyperlink r:id="rId12" w:history="1">
        <w:r w:rsidRPr="00C55861">
          <w:rPr>
            <w:rStyle w:val="Hipercze"/>
            <w:rFonts w:ascii="Arial" w:hAnsi="Arial" w:cs="Arial"/>
            <w:color w:val="auto"/>
          </w:rPr>
          <w:t>pozarzadowe@um.bytom.pl</w:t>
        </w:r>
      </w:hyperlink>
      <w:r w:rsidRPr="00C55861">
        <w:rPr>
          <w:rFonts w:ascii="Arial" w:hAnsi="Arial" w:cs="Arial"/>
        </w:rPr>
        <w:t>.</w:t>
      </w: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55861" w:rsidRPr="00C55861" w:rsidRDefault="00C55861" w:rsidP="00C55861">
      <w:pPr>
        <w:rPr>
          <w:rFonts w:ascii="Arial" w:hAnsi="Arial" w:cs="Arial"/>
          <w:bCs/>
          <w:sz w:val="16"/>
        </w:rPr>
      </w:pPr>
      <w:r w:rsidRPr="00C55861">
        <w:rPr>
          <w:rFonts w:ascii="Arial" w:hAnsi="Arial" w:cs="Arial"/>
          <w:bCs/>
          <w:sz w:val="16"/>
        </w:rPr>
        <w:t>Oprac.: M. Chrzanowska</w:t>
      </w:r>
    </w:p>
    <w:p w:rsidR="00C55861" w:rsidRPr="00C55861" w:rsidRDefault="00C55861" w:rsidP="00C55861">
      <w:pPr>
        <w:rPr>
          <w:rStyle w:val="Pogrubienie"/>
          <w:rFonts w:ascii="Arial" w:hAnsi="Arial" w:cs="Arial"/>
          <w:b w:val="0"/>
          <w:bCs w:val="0"/>
          <w:sz w:val="20"/>
        </w:rPr>
      </w:pPr>
      <w:r w:rsidRPr="00C55861">
        <w:rPr>
          <w:rFonts w:ascii="Arial" w:hAnsi="Arial" w:cs="Arial"/>
          <w:bCs/>
          <w:sz w:val="16"/>
        </w:rPr>
        <w:t xml:space="preserve">            18 listopada 2024 r.</w:t>
      </w: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55861" w:rsidRPr="00C55861" w:rsidRDefault="00C55861" w:rsidP="00C5586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18456A" w:rsidRDefault="0018456A" w:rsidP="0018456A">
      <w:pPr>
        <w:ind w:left="5114"/>
        <w:jc w:val="both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18456A" w:rsidRDefault="0018456A" w:rsidP="0018456A">
      <w:pPr>
        <w:ind w:left="5114"/>
        <w:jc w:val="both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18456A" w:rsidRDefault="0018456A" w:rsidP="0018456A">
      <w:pPr>
        <w:ind w:left="5114"/>
        <w:jc w:val="both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18456A" w:rsidRDefault="0018456A" w:rsidP="0018456A">
      <w:pPr>
        <w:ind w:left="6372" w:firstLine="1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67411B">
      <w:pPr>
        <w:jc w:val="both"/>
        <w:rPr>
          <w:rFonts w:ascii="Arial" w:hAnsi="Arial" w:cs="Arial"/>
          <w:bCs/>
          <w:sz w:val="16"/>
        </w:rPr>
      </w:pPr>
    </w:p>
    <w:p w:rsidR="00C55861" w:rsidRPr="00C55861" w:rsidRDefault="00C55861" w:rsidP="00C55861">
      <w:pPr>
        <w:ind w:left="5664" w:firstLine="708"/>
        <w:rPr>
          <w:rStyle w:val="Pogrubienie"/>
          <w:rFonts w:ascii="Arial" w:hAnsi="Arial" w:cs="Arial"/>
          <w:b w:val="0"/>
          <w:sz w:val="20"/>
          <w:szCs w:val="20"/>
        </w:rPr>
      </w:pPr>
    </w:p>
    <w:sectPr w:rsidR="00C55861" w:rsidRPr="00C55861" w:rsidSect="00624379">
      <w:footerReference w:type="even" r:id="rId13"/>
      <w:footerReference w:type="default" r:id="rId14"/>
      <w:footerReference w:type="first" r:id="rId15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8C6" w:rsidRDefault="005568C6">
      <w:r>
        <w:separator/>
      </w:r>
    </w:p>
  </w:endnote>
  <w:endnote w:type="continuationSeparator" w:id="0">
    <w:p w:rsidR="005568C6" w:rsidRDefault="00556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8C6" w:rsidRDefault="00D02E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568C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568C6" w:rsidRDefault="005568C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8C6" w:rsidRDefault="00D02E62">
    <w:pPr>
      <w:pStyle w:val="Stopka"/>
      <w:jc w:val="center"/>
    </w:pPr>
    <w:fldSimple w:instr=" PAGE   \* MERGEFORMAT ">
      <w:r w:rsidR="0018456A">
        <w:rPr>
          <w:noProof/>
        </w:rPr>
        <w:t>8</w:t>
      </w:r>
    </w:fldSimple>
  </w:p>
  <w:p w:rsidR="005568C6" w:rsidRDefault="005568C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8C6" w:rsidRDefault="005568C6">
    <w:pPr>
      <w:pStyle w:val="Stopka"/>
      <w:jc w:val="center"/>
    </w:pPr>
  </w:p>
  <w:p w:rsidR="005568C6" w:rsidRDefault="005568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8C6" w:rsidRDefault="005568C6">
      <w:r>
        <w:separator/>
      </w:r>
    </w:p>
  </w:footnote>
  <w:footnote w:type="continuationSeparator" w:id="0">
    <w:p w:rsidR="005568C6" w:rsidRDefault="005568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2401D"/>
    <w:multiLevelType w:val="hybridMultilevel"/>
    <w:tmpl w:val="B49EBBF6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">
    <w:nsid w:val="0B1314AA"/>
    <w:multiLevelType w:val="hybridMultilevel"/>
    <w:tmpl w:val="04D0D7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5">
    <w:nsid w:val="1ADE5A97"/>
    <w:multiLevelType w:val="hybridMultilevel"/>
    <w:tmpl w:val="308CB18E"/>
    <w:lvl w:ilvl="0" w:tplc="667ACFA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36320"/>
    <w:multiLevelType w:val="hybridMultilevel"/>
    <w:tmpl w:val="BCF80E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4D21B4"/>
    <w:multiLevelType w:val="hybridMultilevel"/>
    <w:tmpl w:val="8F8205FE"/>
    <w:lvl w:ilvl="0" w:tplc="3CD2BBD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</w:rPr>
    </w:lvl>
    <w:lvl w:ilvl="1" w:tplc="BD6A24B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1D697C"/>
    <w:multiLevelType w:val="hybridMultilevel"/>
    <w:tmpl w:val="DAE03DF4"/>
    <w:lvl w:ilvl="0" w:tplc="4B2C4CF8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BB79A7"/>
    <w:multiLevelType w:val="hybridMultilevel"/>
    <w:tmpl w:val="611A8ADC"/>
    <w:lvl w:ilvl="0" w:tplc="DFD462A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C14F04"/>
    <w:multiLevelType w:val="hybridMultilevel"/>
    <w:tmpl w:val="25C8E026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>
    <w:nsid w:val="3F1C52B8"/>
    <w:multiLevelType w:val="hybridMultilevel"/>
    <w:tmpl w:val="365E1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446D60"/>
    <w:multiLevelType w:val="hybridMultilevel"/>
    <w:tmpl w:val="B4EE9564"/>
    <w:lvl w:ilvl="0" w:tplc="4F422C64">
      <w:start w:val="10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9850B0"/>
    <w:multiLevelType w:val="hybridMultilevel"/>
    <w:tmpl w:val="C5B2D1BE"/>
    <w:lvl w:ilvl="0" w:tplc="57501F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829137F"/>
    <w:multiLevelType w:val="hybridMultilevel"/>
    <w:tmpl w:val="3D7069EC"/>
    <w:lvl w:ilvl="0" w:tplc="6CB244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56CCA"/>
    <w:multiLevelType w:val="hybridMultilevel"/>
    <w:tmpl w:val="7346CE5E"/>
    <w:lvl w:ilvl="0" w:tplc="E04A0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CF1573"/>
    <w:multiLevelType w:val="hybridMultilevel"/>
    <w:tmpl w:val="3144733C"/>
    <w:lvl w:ilvl="0" w:tplc="3F5E60F4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CB0064"/>
    <w:multiLevelType w:val="hybridMultilevel"/>
    <w:tmpl w:val="47641CA2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A442DA3"/>
    <w:multiLevelType w:val="hybridMultilevel"/>
    <w:tmpl w:val="8794A044"/>
    <w:lvl w:ilvl="0" w:tplc="597EC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4">
    <w:nsid w:val="65523CC3"/>
    <w:multiLevelType w:val="hybridMultilevel"/>
    <w:tmpl w:val="F1F278A0"/>
    <w:lvl w:ilvl="0" w:tplc="FC3C3472">
      <w:start w:val="1"/>
      <w:numFmt w:val="decimal"/>
      <w:lvlText w:val="%1)"/>
      <w:lvlJc w:val="left"/>
      <w:pPr>
        <w:ind w:left="107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>
    <w:nsid w:val="65AF418E"/>
    <w:multiLevelType w:val="hybridMultilevel"/>
    <w:tmpl w:val="2EDC06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5265F4"/>
    <w:multiLevelType w:val="hybridMultilevel"/>
    <w:tmpl w:val="D94007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8FE1A43"/>
    <w:multiLevelType w:val="hybridMultilevel"/>
    <w:tmpl w:val="6652C8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384669"/>
    <w:multiLevelType w:val="hybridMultilevel"/>
    <w:tmpl w:val="CC2C394E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115010D"/>
    <w:multiLevelType w:val="hybridMultilevel"/>
    <w:tmpl w:val="F342CAF6"/>
    <w:lvl w:ilvl="0" w:tplc="597EC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1F334E2"/>
    <w:multiLevelType w:val="hybridMultilevel"/>
    <w:tmpl w:val="DBCCDA02"/>
    <w:lvl w:ilvl="0" w:tplc="D098F09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96C7554"/>
    <w:multiLevelType w:val="hybridMultilevel"/>
    <w:tmpl w:val="B6D21972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017D38"/>
    <w:multiLevelType w:val="hybridMultilevel"/>
    <w:tmpl w:val="6CB84C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EBEF0F2">
      <w:start w:val="1"/>
      <w:numFmt w:val="decimal"/>
      <w:lvlText w:val="%2)"/>
      <w:lvlJc w:val="left"/>
      <w:pPr>
        <w:ind w:left="1440" w:hanging="360"/>
      </w:pPr>
      <w:rPr>
        <w:rFonts w:ascii="Arial" w:eastAsiaTheme="minorHAnsi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ED69E5"/>
    <w:multiLevelType w:val="hybridMultilevel"/>
    <w:tmpl w:val="1F542974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AFA84B74">
      <w:start w:val="1"/>
      <w:numFmt w:val="decimal"/>
      <w:lvlText w:val="%7."/>
      <w:lvlJc w:val="left"/>
      <w:pPr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num w:numId="1">
    <w:abstractNumId w:val="11"/>
  </w:num>
  <w:num w:numId="2">
    <w:abstractNumId w:val="0"/>
  </w:num>
  <w:num w:numId="3">
    <w:abstractNumId w:val="18"/>
  </w:num>
  <w:num w:numId="4">
    <w:abstractNumId w:val="12"/>
  </w:num>
  <w:num w:numId="5">
    <w:abstractNumId w:val="3"/>
  </w:num>
  <w:num w:numId="6">
    <w:abstractNumId w:val="8"/>
  </w:num>
  <w:num w:numId="7">
    <w:abstractNumId w:val="13"/>
  </w:num>
  <w:num w:numId="8">
    <w:abstractNumId w:val="20"/>
  </w:num>
  <w:num w:numId="9">
    <w:abstractNumId w:val="28"/>
  </w:num>
  <w:num w:numId="10">
    <w:abstractNumId w:val="31"/>
  </w:num>
  <w:num w:numId="11">
    <w:abstractNumId w:val="30"/>
  </w:num>
  <w:num w:numId="12">
    <w:abstractNumId w:val="22"/>
  </w:num>
  <w:num w:numId="13">
    <w:abstractNumId w:val="29"/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23"/>
  </w:num>
  <w:num w:numId="17">
    <w:abstractNumId w:val="4"/>
  </w:num>
  <w:num w:numId="18">
    <w:abstractNumId w:val="1"/>
  </w:num>
  <w:num w:numId="19">
    <w:abstractNumId w:val="26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19"/>
  </w:num>
  <w:num w:numId="23">
    <w:abstractNumId w:val="9"/>
  </w:num>
  <w:num w:numId="24">
    <w:abstractNumId w:val="16"/>
  </w:num>
  <w:num w:numId="25">
    <w:abstractNumId w:val="24"/>
  </w:num>
  <w:num w:numId="26">
    <w:abstractNumId w:val="7"/>
  </w:num>
  <w:num w:numId="27">
    <w:abstractNumId w:val="17"/>
  </w:num>
  <w:num w:numId="28">
    <w:abstractNumId w:val="2"/>
  </w:num>
  <w:num w:numId="29">
    <w:abstractNumId w:val="27"/>
  </w:num>
  <w:num w:numId="30">
    <w:abstractNumId w:val="32"/>
  </w:num>
  <w:num w:numId="31">
    <w:abstractNumId w:val="6"/>
  </w:num>
  <w:num w:numId="32">
    <w:abstractNumId w:val="10"/>
  </w:num>
  <w:num w:numId="33">
    <w:abstractNumId w:val="15"/>
  </w:num>
  <w:num w:numId="3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113A"/>
    <w:rsid w:val="000204DE"/>
    <w:rsid w:val="00026732"/>
    <w:rsid w:val="00033858"/>
    <w:rsid w:val="00034C8C"/>
    <w:rsid w:val="000354D8"/>
    <w:rsid w:val="00035EDE"/>
    <w:rsid w:val="00041B99"/>
    <w:rsid w:val="000431FB"/>
    <w:rsid w:val="0005481E"/>
    <w:rsid w:val="00064CFE"/>
    <w:rsid w:val="00073148"/>
    <w:rsid w:val="00083326"/>
    <w:rsid w:val="000A6FCE"/>
    <w:rsid w:val="000C09EC"/>
    <w:rsid w:val="000D3ED3"/>
    <w:rsid w:val="000E7287"/>
    <w:rsid w:val="000E7EE4"/>
    <w:rsid w:val="001002C5"/>
    <w:rsid w:val="00103C8E"/>
    <w:rsid w:val="00110EC3"/>
    <w:rsid w:val="00120D35"/>
    <w:rsid w:val="00131460"/>
    <w:rsid w:val="00155A00"/>
    <w:rsid w:val="00155FA8"/>
    <w:rsid w:val="001561BC"/>
    <w:rsid w:val="00157C75"/>
    <w:rsid w:val="0017183E"/>
    <w:rsid w:val="0018456A"/>
    <w:rsid w:val="00193D49"/>
    <w:rsid w:val="001A0CC8"/>
    <w:rsid w:val="001A6041"/>
    <w:rsid w:val="001C6F9C"/>
    <w:rsid w:val="001D0938"/>
    <w:rsid w:val="002112F6"/>
    <w:rsid w:val="00224CCC"/>
    <w:rsid w:val="00226508"/>
    <w:rsid w:val="00255113"/>
    <w:rsid w:val="00263A45"/>
    <w:rsid w:val="0027113A"/>
    <w:rsid w:val="0027293C"/>
    <w:rsid w:val="00273F68"/>
    <w:rsid w:val="0027792A"/>
    <w:rsid w:val="00282B82"/>
    <w:rsid w:val="00287FAD"/>
    <w:rsid w:val="0029324F"/>
    <w:rsid w:val="002A115D"/>
    <w:rsid w:val="002A45A5"/>
    <w:rsid w:val="002D1149"/>
    <w:rsid w:val="002D3EF9"/>
    <w:rsid w:val="002D7465"/>
    <w:rsid w:val="002E1C36"/>
    <w:rsid w:val="002E758D"/>
    <w:rsid w:val="002F0B71"/>
    <w:rsid w:val="002F3FC0"/>
    <w:rsid w:val="003005B2"/>
    <w:rsid w:val="00315390"/>
    <w:rsid w:val="00315805"/>
    <w:rsid w:val="003212E9"/>
    <w:rsid w:val="00334958"/>
    <w:rsid w:val="00336246"/>
    <w:rsid w:val="003374C2"/>
    <w:rsid w:val="003400D0"/>
    <w:rsid w:val="00346E6C"/>
    <w:rsid w:val="00367D30"/>
    <w:rsid w:val="003763F6"/>
    <w:rsid w:val="0038297F"/>
    <w:rsid w:val="00396D29"/>
    <w:rsid w:val="003A4060"/>
    <w:rsid w:val="003B099C"/>
    <w:rsid w:val="003B4864"/>
    <w:rsid w:val="003B5758"/>
    <w:rsid w:val="003F19ED"/>
    <w:rsid w:val="00405092"/>
    <w:rsid w:val="00406972"/>
    <w:rsid w:val="0041678B"/>
    <w:rsid w:val="00424C6C"/>
    <w:rsid w:val="00435EE3"/>
    <w:rsid w:val="00443E68"/>
    <w:rsid w:val="00447AD6"/>
    <w:rsid w:val="00460466"/>
    <w:rsid w:val="00460ED2"/>
    <w:rsid w:val="0046338E"/>
    <w:rsid w:val="00465E1D"/>
    <w:rsid w:val="00467B3F"/>
    <w:rsid w:val="00470E8C"/>
    <w:rsid w:val="004725FE"/>
    <w:rsid w:val="0048100E"/>
    <w:rsid w:val="0048238A"/>
    <w:rsid w:val="004839F4"/>
    <w:rsid w:val="004862EC"/>
    <w:rsid w:val="0049588B"/>
    <w:rsid w:val="004B6C97"/>
    <w:rsid w:val="004D405E"/>
    <w:rsid w:val="004D448F"/>
    <w:rsid w:val="004E37F4"/>
    <w:rsid w:val="004F1996"/>
    <w:rsid w:val="00513485"/>
    <w:rsid w:val="00517DC9"/>
    <w:rsid w:val="005343EA"/>
    <w:rsid w:val="00553A51"/>
    <w:rsid w:val="0055502D"/>
    <w:rsid w:val="005568C6"/>
    <w:rsid w:val="0056465E"/>
    <w:rsid w:val="00571E67"/>
    <w:rsid w:val="00575508"/>
    <w:rsid w:val="00580AE6"/>
    <w:rsid w:val="00585CD9"/>
    <w:rsid w:val="00597676"/>
    <w:rsid w:val="005A61F5"/>
    <w:rsid w:val="005B2048"/>
    <w:rsid w:val="005B4922"/>
    <w:rsid w:val="005B7B1A"/>
    <w:rsid w:val="005C2FAF"/>
    <w:rsid w:val="005C5221"/>
    <w:rsid w:val="005C700A"/>
    <w:rsid w:val="005D6B1E"/>
    <w:rsid w:val="00605A63"/>
    <w:rsid w:val="00606127"/>
    <w:rsid w:val="00624379"/>
    <w:rsid w:val="00637208"/>
    <w:rsid w:val="006376AA"/>
    <w:rsid w:val="00647744"/>
    <w:rsid w:val="00663A1E"/>
    <w:rsid w:val="00664FFA"/>
    <w:rsid w:val="00670C93"/>
    <w:rsid w:val="0067411B"/>
    <w:rsid w:val="0067746F"/>
    <w:rsid w:val="00677F83"/>
    <w:rsid w:val="0068379A"/>
    <w:rsid w:val="00684BDA"/>
    <w:rsid w:val="006863BD"/>
    <w:rsid w:val="00697916"/>
    <w:rsid w:val="006A2ABC"/>
    <w:rsid w:val="006A62DC"/>
    <w:rsid w:val="006B17D2"/>
    <w:rsid w:val="006B1B82"/>
    <w:rsid w:val="006B3215"/>
    <w:rsid w:val="006C6B56"/>
    <w:rsid w:val="006D3ED7"/>
    <w:rsid w:val="006D57CD"/>
    <w:rsid w:val="006D704C"/>
    <w:rsid w:val="006E6059"/>
    <w:rsid w:val="006E6EFF"/>
    <w:rsid w:val="006F2E52"/>
    <w:rsid w:val="006F37C2"/>
    <w:rsid w:val="006F6CB0"/>
    <w:rsid w:val="00716CED"/>
    <w:rsid w:val="00716E89"/>
    <w:rsid w:val="007339CC"/>
    <w:rsid w:val="007345E4"/>
    <w:rsid w:val="00741FF7"/>
    <w:rsid w:val="0075244E"/>
    <w:rsid w:val="00762374"/>
    <w:rsid w:val="00771A04"/>
    <w:rsid w:val="0077305D"/>
    <w:rsid w:val="00775041"/>
    <w:rsid w:val="007758AD"/>
    <w:rsid w:val="00787E59"/>
    <w:rsid w:val="007B7F45"/>
    <w:rsid w:val="007D53C0"/>
    <w:rsid w:val="007D6590"/>
    <w:rsid w:val="007E107F"/>
    <w:rsid w:val="007E3476"/>
    <w:rsid w:val="007E6794"/>
    <w:rsid w:val="007F5F23"/>
    <w:rsid w:val="007F7C0A"/>
    <w:rsid w:val="008047B1"/>
    <w:rsid w:val="00821AE5"/>
    <w:rsid w:val="00836EA2"/>
    <w:rsid w:val="00853436"/>
    <w:rsid w:val="00855B44"/>
    <w:rsid w:val="0085644E"/>
    <w:rsid w:val="00866E53"/>
    <w:rsid w:val="00871B76"/>
    <w:rsid w:val="008918BF"/>
    <w:rsid w:val="008943D3"/>
    <w:rsid w:val="00894A2A"/>
    <w:rsid w:val="00895A24"/>
    <w:rsid w:val="00897F38"/>
    <w:rsid w:val="008A1A4C"/>
    <w:rsid w:val="008B0396"/>
    <w:rsid w:val="008B6ED7"/>
    <w:rsid w:val="008D577E"/>
    <w:rsid w:val="008E2DF0"/>
    <w:rsid w:val="008E43E7"/>
    <w:rsid w:val="008F30B5"/>
    <w:rsid w:val="0091485D"/>
    <w:rsid w:val="00916393"/>
    <w:rsid w:val="00924AE9"/>
    <w:rsid w:val="00936361"/>
    <w:rsid w:val="00936A06"/>
    <w:rsid w:val="0094082B"/>
    <w:rsid w:val="00945592"/>
    <w:rsid w:val="00950E92"/>
    <w:rsid w:val="0095201A"/>
    <w:rsid w:val="00953527"/>
    <w:rsid w:val="00953F08"/>
    <w:rsid w:val="00956650"/>
    <w:rsid w:val="0097790C"/>
    <w:rsid w:val="009807A8"/>
    <w:rsid w:val="00987B98"/>
    <w:rsid w:val="00996600"/>
    <w:rsid w:val="009A2795"/>
    <w:rsid w:val="009B1C5B"/>
    <w:rsid w:val="009C1844"/>
    <w:rsid w:val="009C5063"/>
    <w:rsid w:val="009E37D8"/>
    <w:rsid w:val="00A124DD"/>
    <w:rsid w:val="00A206E8"/>
    <w:rsid w:val="00A30044"/>
    <w:rsid w:val="00A4267B"/>
    <w:rsid w:val="00A53171"/>
    <w:rsid w:val="00A7034B"/>
    <w:rsid w:val="00A8012A"/>
    <w:rsid w:val="00A92616"/>
    <w:rsid w:val="00AA185C"/>
    <w:rsid w:val="00AA1FC3"/>
    <w:rsid w:val="00AA6F43"/>
    <w:rsid w:val="00AB5350"/>
    <w:rsid w:val="00AC423E"/>
    <w:rsid w:val="00AD057D"/>
    <w:rsid w:val="00AD2D12"/>
    <w:rsid w:val="00AD512C"/>
    <w:rsid w:val="00AD5F3D"/>
    <w:rsid w:val="00AE728A"/>
    <w:rsid w:val="00AF3F91"/>
    <w:rsid w:val="00B07E5F"/>
    <w:rsid w:val="00B11D77"/>
    <w:rsid w:val="00B14BEE"/>
    <w:rsid w:val="00B17248"/>
    <w:rsid w:val="00B337BB"/>
    <w:rsid w:val="00B530E8"/>
    <w:rsid w:val="00B5373B"/>
    <w:rsid w:val="00B652A6"/>
    <w:rsid w:val="00B7022F"/>
    <w:rsid w:val="00B716E5"/>
    <w:rsid w:val="00B724D7"/>
    <w:rsid w:val="00BA6831"/>
    <w:rsid w:val="00BB076A"/>
    <w:rsid w:val="00BB2215"/>
    <w:rsid w:val="00BC794F"/>
    <w:rsid w:val="00BF459F"/>
    <w:rsid w:val="00C111C1"/>
    <w:rsid w:val="00C21C3A"/>
    <w:rsid w:val="00C26C1B"/>
    <w:rsid w:val="00C35175"/>
    <w:rsid w:val="00C35B91"/>
    <w:rsid w:val="00C4416C"/>
    <w:rsid w:val="00C50234"/>
    <w:rsid w:val="00C55861"/>
    <w:rsid w:val="00C701E8"/>
    <w:rsid w:val="00C75ADE"/>
    <w:rsid w:val="00C7737A"/>
    <w:rsid w:val="00C8362D"/>
    <w:rsid w:val="00C95E27"/>
    <w:rsid w:val="00CA18EF"/>
    <w:rsid w:val="00CA35AF"/>
    <w:rsid w:val="00CB4441"/>
    <w:rsid w:val="00CB6FB8"/>
    <w:rsid w:val="00CC30FC"/>
    <w:rsid w:val="00CC5FC9"/>
    <w:rsid w:val="00CC704C"/>
    <w:rsid w:val="00CE4ECF"/>
    <w:rsid w:val="00CE64F6"/>
    <w:rsid w:val="00CF1C3B"/>
    <w:rsid w:val="00CF2E0B"/>
    <w:rsid w:val="00CF5243"/>
    <w:rsid w:val="00D00594"/>
    <w:rsid w:val="00D00DD0"/>
    <w:rsid w:val="00D010CA"/>
    <w:rsid w:val="00D02E62"/>
    <w:rsid w:val="00D22062"/>
    <w:rsid w:val="00D3252F"/>
    <w:rsid w:val="00D34482"/>
    <w:rsid w:val="00D460F8"/>
    <w:rsid w:val="00D52916"/>
    <w:rsid w:val="00D53E13"/>
    <w:rsid w:val="00D54EEB"/>
    <w:rsid w:val="00DA39AC"/>
    <w:rsid w:val="00DA3DB3"/>
    <w:rsid w:val="00DA5EEC"/>
    <w:rsid w:val="00DA72B3"/>
    <w:rsid w:val="00DB297C"/>
    <w:rsid w:val="00DB34B0"/>
    <w:rsid w:val="00DB5DBB"/>
    <w:rsid w:val="00DC429A"/>
    <w:rsid w:val="00DD02C3"/>
    <w:rsid w:val="00DD08AF"/>
    <w:rsid w:val="00DE4D8E"/>
    <w:rsid w:val="00DE5D0E"/>
    <w:rsid w:val="00DE5F6B"/>
    <w:rsid w:val="00DF1580"/>
    <w:rsid w:val="00E108E5"/>
    <w:rsid w:val="00E111D1"/>
    <w:rsid w:val="00E15218"/>
    <w:rsid w:val="00E200AF"/>
    <w:rsid w:val="00E33F90"/>
    <w:rsid w:val="00E37744"/>
    <w:rsid w:val="00E37F66"/>
    <w:rsid w:val="00E43337"/>
    <w:rsid w:val="00E57F0D"/>
    <w:rsid w:val="00E63003"/>
    <w:rsid w:val="00E653BD"/>
    <w:rsid w:val="00E66D99"/>
    <w:rsid w:val="00E75F01"/>
    <w:rsid w:val="00EA083F"/>
    <w:rsid w:val="00EA1DA2"/>
    <w:rsid w:val="00EA6A5A"/>
    <w:rsid w:val="00EB00B2"/>
    <w:rsid w:val="00EC5CFF"/>
    <w:rsid w:val="00EE4D36"/>
    <w:rsid w:val="00EE5113"/>
    <w:rsid w:val="00EF55D7"/>
    <w:rsid w:val="00F04ECE"/>
    <w:rsid w:val="00F1301D"/>
    <w:rsid w:val="00F16EA8"/>
    <w:rsid w:val="00F265C7"/>
    <w:rsid w:val="00F44603"/>
    <w:rsid w:val="00F4475D"/>
    <w:rsid w:val="00F47F2B"/>
    <w:rsid w:val="00F50BD8"/>
    <w:rsid w:val="00F54039"/>
    <w:rsid w:val="00F54452"/>
    <w:rsid w:val="00F712DB"/>
    <w:rsid w:val="00F7177F"/>
    <w:rsid w:val="00F868DC"/>
    <w:rsid w:val="00F87542"/>
    <w:rsid w:val="00F943AD"/>
    <w:rsid w:val="00F947C2"/>
    <w:rsid w:val="00FB4079"/>
    <w:rsid w:val="00FB586C"/>
    <w:rsid w:val="00FD0B03"/>
    <w:rsid w:val="00FD7385"/>
    <w:rsid w:val="00FE23ED"/>
    <w:rsid w:val="00FE4313"/>
    <w:rsid w:val="00FE7F07"/>
    <w:rsid w:val="00FF2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4864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B4864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B4864"/>
    <w:pPr>
      <w:jc w:val="both"/>
    </w:pPr>
    <w:rPr>
      <w:szCs w:val="22"/>
      <w:lang w:eastAsia="en-US"/>
    </w:rPr>
  </w:style>
  <w:style w:type="character" w:styleId="Pogrubienie">
    <w:name w:val="Strong"/>
    <w:qFormat/>
    <w:rsid w:val="003B4864"/>
    <w:rPr>
      <w:b/>
      <w:bCs/>
    </w:rPr>
  </w:style>
  <w:style w:type="paragraph" w:styleId="Tekstpodstawowy2">
    <w:name w:val="Body Text 2"/>
    <w:basedOn w:val="Normalny"/>
    <w:rsid w:val="003B4864"/>
    <w:pPr>
      <w:jc w:val="both"/>
    </w:pPr>
  </w:style>
  <w:style w:type="paragraph" w:styleId="Tytu">
    <w:name w:val="Title"/>
    <w:basedOn w:val="Normalny"/>
    <w:link w:val="TytuZnak"/>
    <w:qFormat/>
    <w:rsid w:val="003B4864"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styleId="Podtytu">
    <w:name w:val="Subtitle"/>
    <w:basedOn w:val="Normalny"/>
    <w:qFormat/>
    <w:rsid w:val="003B4864"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customStyle="1" w:styleId="Default">
    <w:name w:val="Default"/>
    <w:rsid w:val="003B4864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paragraph" w:styleId="NormalnyWeb">
    <w:name w:val="Normal (Web)"/>
    <w:basedOn w:val="Normalny"/>
    <w:rsid w:val="003B4864"/>
    <w:pPr>
      <w:spacing w:before="100" w:beforeAutospacing="1" w:after="100" w:afterAutospacing="1"/>
    </w:pPr>
  </w:style>
  <w:style w:type="paragraph" w:customStyle="1" w:styleId="Standard">
    <w:name w:val="Standard"/>
    <w:rsid w:val="003B4864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3B4864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rsid w:val="003B4864"/>
    <w:rPr>
      <w:color w:val="0000FF"/>
      <w:u w:val="single"/>
    </w:rPr>
  </w:style>
  <w:style w:type="character" w:styleId="Numerstrony">
    <w:name w:val="page number"/>
    <w:basedOn w:val="Domylnaczcionkaakapitu"/>
    <w:rsid w:val="003B4864"/>
  </w:style>
  <w:style w:type="paragraph" w:styleId="Stopka">
    <w:name w:val="footer"/>
    <w:basedOn w:val="Normalny"/>
    <w:link w:val="StopkaZnak"/>
    <w:uiPriority w:val="99"/>
    <w:rsid w:val="003B4864"/>
    <w:pPr>
      <w:tabs>
        <w:tab w:val="center" w:pos="4536"/>
        <w:tab w:val="right" w:pos="9072"/>
      </w:tabs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C95E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5E27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95E27"/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E2DF0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rsid w:val="008F30B5"/>
    <w:rPr>
      <w:rFonts w:ascii="TiepoloItcTEEBoo" w:hAnsi="TiepoloItcTEEBoo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F3F91"/>
    <w:rPr>
      <w:sz w:val="24"/>
      <w:szCs w:val="22"/>
      <w:lang w:eastAsia="en-US"/>
    </w:rPr>
  </w:style>
  <w:style w:type="character" w:customStyle="1" w:styleId="TytuZnak">
    <w:name w:val="Tytuł Znak"/>
    <w:basedOn w:val="Domylnaczcionkaakapitu"/>
    <w:link w:val="Tytu"/>
    <w:rsid w:val="00D460F8"/>
    <w:rPr>
      <w:b/>
      <w:bCs/>
      <w:color w:val="FF0000"/>
      <w:sz w:val="24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rsid w:val="00C55861"/>
    <w:rPr>
      <w:rFonts w:ascii="Century" w:eastAsia="Arial Unicode MS" w:hAnsi="Century"/>
      <w:sz w:val="22"/>
      <w:szCs w:val="15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8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ozarzadowe@um.bytom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z@um.byto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0CF48-2EEB-49C0-AE19-EB2BFCE5C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3834</Words>
  <Characters>24763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28540</CharactersWithSpaces>
  <SharedDoc>false</SharedDoc>
  <HLinks>
    <vt:vector size="18" baseType="variant">
      <vt:variant>
        <vt:i4>3080275</vt:i4>
      </vt:variant>
      <vt:variant>
        <vt:i4>6</vt:i4>
      </vt:variant>
      <vt:variant>
        <vt:i4>0</vt:i4>
      </vt:variant>
      <vt:variant>
        <vt:i4>5</vt:i4>
      </vt:variant>
      <vt:variant>
        <vt:lpwstr>mailto:kz@um.bytom.pl</vt:lpwstr>
      </vt:variant>
      <vt:variant>
        <vt:lpwstr/>
      </vt:variant>
      <vt:variant>
        <vt:i4>6815850</vt:i4>
      </vt:variant>
      <vt:variant>
        <vt:i4>3</vt:i4>
      </vt:variant>
      <vt:variant>
        <vt:i4>0</vt:i4>
      </vt:variant>
      <vt:variant>
        <vt:i4>5</vt:i4>
      </vt:variant>
      <vt:variant>
        <vt:lpwstr>http://www.bytom.pl/ngo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dszczawinska</dc:creator>
  <cp:lastModifiedBy>Mariola Chrzanowska</cp:lastModifiedBy>
  <cp:revision>2</cp:revision>
  <cp:lastPrinted>2024-11-19T08:24:00Z</cp:lastPrinted>
  <dcterms:created xsi:type="dcterms:W3CDTF">2024-11-21T07:45:00Z</dcterms:created>
  <dcterms:modified xsi:type="dcterms:W3CDTF">2024-11-21T07:45:00Z</dcterms:modified>
</cp:coreProperties>
</file>