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24D7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IX/78/24</w:t>
      </w:r>
      <w:r>
        <w:rPr>
          <w:b/>
          <w:caps/>
        </w:rPr>
        <w:br/>
        <w:t>Rady Miejskiej w Bytomiu</w:t>
      </w:r>
    </w:p>
    <w:p w:rsidR="00A77B3E" w:rsidRDefault="00A24D7F">
      <w:pPr>
        <w:spacing w:before="280" w:after="280" w:line="276" w:lineRule="auto"/>
        <w:jc w:val="center"/>
        <w:rPr>
          <w:b/>
          <w:caps/>
        </w:rPr>
      </w:pPr>
      <w:r>
        <w:t>z dnia 28 października 2024 r.</w:t>
      </w:r>
    </w:p>
    <w:p w:rsidR="00A77B3E" w:rsidRDefault="00A24D7F">
      <w:pPr>
        <w:keepNext/>
        <w:spacing w:after="480" w:line="276" w:lineRule="auto"/>
        <w:jc w:val="center"/>
      </w:pPr>
      <w:r>
        <w:rPr>
          <w:b/>
        </w:rPr>
        <w:t xml:space="preserve">w sprawie sprostowania błędu w uchwale nr V/55/24 Rady Miejskiej w Bytomiu zmieniającej uchwałę nr LXXXII/1029/23 Rady Miejskiej w Bytomiu w sprawie ustalenia wysokości opłaty za </w:t>
      </w:r>
      <w:r>
        <w:rPr>
          <w:b/>
        </w:rPr>
        <w:t>pobyt dziecka w żłobkach, dla których Miasto Bytom jest organem tworzącym i prowadzącym, maksymalnej wysokości opłaty za wyżywienie oraz warunków częściowego zwolnienia od ponoszonych opłat</w:t>
      </w:r>
    </w:p>
    <w:p w:rsidR="00A77B3E" w:rsidRDefault="00A24D7F">
      <w:pPr>
        <w:keepLines/>
        <w:spacing w:before="120" w:after="120" w:line="276" w:lineRule="auto"/>
        <w:ind w:firstLine="227"/>
      </w:pPr>
      <w:r>
        <w:t>Na podstawie art. 18 ust. 1 ustawy z dnia 8 marca 1990 r. o samorz</w:t>
      </w:r>
      <w:r>
        <w:t>ądzie gminnym (Dz. U. z 2024 r. poz. 1465) uchwala się, co następuje:</w:t>
      </w:r>
    </w:p>
    <w:p w:rsidR="00A77B3E" w:rsidRDefault="00A24D7F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Prostuje się błąd pisarski występujący w § 1 uchwały nr V/55/24 Rady Miejskiej w Bytomiu z dnia 26 sierpnia 2024 r. zmieniającej uchwałę nr LXXXII/1029/23 Rady Miejskiej w Bytomiu w</w:t>
      </w:r>
      <w:r>
        <w:t> sprawie ustalenia wysokości opłaty za pobyt dziecka w żłobkach, dla których Miasto Bytom jest organem tworzącym i prowadzącym, maksymalnej wysokości opłaty za wyżywienie oraz warunków częściowego zwolnienia od ponoszonych opłat (Dz. Urz. Woj. Śl. z 2024 r</w:t>
      </w:r>
      <w:r>
        <w:t>. poz. 5726), gdzie wpisano:</w:t>
      </w:r>
    </w:p>
    <w:p w:rsidR="00A77B3E" w:rsidRDefault="00A24D7F">
      <w:pPr>
        <w:keepLines/>
        <w:spacing w:before="120" w:after="120" w:line="276" w:lineRule="auto"/>
        <w:ind w:left="680" w:firstLine="227"/>
      </w:pPr>
      <w:r>
        <w:t>„</w:t>
      </w:r>
      <w:r>
        <w:t>1. </w:t>
      </w:r>
      <w:r>
        <w:t>Ustala się opłatę za pobyt dziecka w żłobkach, dla których Miasto Bytom jest organem tworzącym i prowadzącym, zwanych dalej „Żłobkami Miejskimi”, w wymiarze do 10 godzin dziennie w wysokości 1500 zł miesięcznie oraz dla dzi</w:t>
      </w:r>
      <w:r>
        <w:t>ecka legitymującego się orzeczeniem o niepełnosprawności łącznie ze wskazaniami, o których mowa w art. 15 ust. 3 ustawy z dnia 15 maja 2024 r. o wspieraniu rodziców w aktywności zawodowej oraz wychowaniu dziecka„</w:t>
      </w:r>
    </w:p>
    <w:p w:rsidR="00A77B3E" w:rsidRDefault="00A24D7F">
      <w:pPr>
        <w:keepLines/>
        <w:spacing w:before="120" w:after="120" w:line="276" w:lineRule="auto"/>
        <w:ind w:left="680" w:firstLine="340"/>
      </w:pPr>
      <w:r>
        <w:t>§ 2. </w:t>
      </w:r>
      <w:r>
        <w:t>Aktywny rodzic”, w wysokości 1900 zł m</w:t>
      </w:r>
      <w:r>
        <w:t>iesięcznie.</w:t>
      </w:r>
      <w:r>
        <w:t>”</w:t>
      </w:r>
      <w:r>
        <w:t>.</w:t>
      </w:r>
    </w:p>
    <w:p w:rsidR="00A77B3E" w:rsidRDefault="00A24D7F">
      <w:pPr>
        <w:spacing w:before="120" w:after="120" w:line="276" w:lineRule="auto"/>
        <w:ind w:firstLine="227"/>
        <w:jc w:val="both"/>
      </w:pPr>
      <w:r>
        <w:t>a powinno być:</w:t>
      </w:r>
    </w:p>
    <w:p w:rsidR="00A77B3E" w:rsidRDefault="00A24D7F">
      <w:pPr>
        <w:keepLines/>
        <w:spacing w:before="120" w:after="120" w:line="276" w:lineRule="auto"/>
        <w:ind w:left="567" w:firstLine="227"/>
      </w:pPr>
      <w:r>
        <w:t>„</w:t>
      </w:r>
      <w:r>
        <w:t>1. </w:t>
      </w:r>
      <w:r>
        <w:t>Ustala się opłatę za pobyt dziecka w żłobkach, dla których Miasto Bytom jest organem tworzącym i prowadzącym, zwanych dalej „Żłobkami Miejskimi”, w wymiarze do 10 godzin dziennie w wysokości 1500 zł miesięcznie oraz dla dzi</w:t>
      </w:r>
      <w:r>
        <w:t>ecka legitymującego się orzeczeniem o niepełnosprawności łącznie ze wskazaniami, o których mowa w art. 15 ust. 3 ustawy z dnia 15 maja 2024 r. o wspieraniu rodziców w aktywności zawodowej oraz wychowaniu dziecka „Aktywny rodzic”, w wysokości 1900 zł miesię</w:t>
      </w:r>
      <w:r>
        <w:t>cznie.</w:t>
      </w:r>
      <w:r>
        <w:t>”</w:t>
      </w:r>
      <w:r>
        <w:t>.</w:t>
      </w:r>
    </w:p>
    <w:p w:rsidR="00A77B3E" w:rsidRDefault="00A24D7F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A24D7F">
      <w:pPr>
        <w:keepNext/>
        <w:keepLines/>
        <w:spacing w:before="120" w:after="120" w:line="276" w:lineRule="auto"/>
        <w:ind w:firstLine="340"/>
      </w:pPr>
      <w:r>
        <w:rPr>
          <w:b/>
        </w:rPr>
        <w:lastRenderedPageBreak/>
        <w:t>§ 3. </w:t>
      </w:r>
      <w:r>
        <w:t>Uchwała podlega ogłoszeniu w Dzienniku Urzędowym Województwa Śląskiego i wchodzi w życie z dniem ogłoszenia.</w:t>
      </w:r>
    </w:p>
    <w:p w:rsidR="00A77B3E" w:rsidRDefault="00A77B3E">
      <w:pPr>
        <w:keepNext/>
        <w:keepLines/>
        <w:spacing w:before="120" w:after="120" w:line="276" w:lineRule="auto"/>
        <w:ind w:firstLine="340"/>
      </w:pPr>
    </w:p>
    <w:p w:rsidR="00A77B3E" w:rsidRDefault="00A24D7F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24061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0616" w:rsidRDefault="0024061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40616" w:rsidRDefault="00A24D7F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Wiceprzewodnicząca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Joanna Stępień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240616" w:rsidRDefault="00A24D7F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240616" w:rsidRDefault="00A24D7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V/55/24 Rady Miejskiej w Bytomiu z dnia 26 sierpnia 2024 r. zmieniającej uchwałę nr LXXXII/1029/23 Rady Miejskiej w Bytomiu w sprawie ustalenia wysokości opłaty za pobyt dziecka w żłobkach, dla których Miasto Bytom jest organem tworzącym i pro</w:t>
      </w:r>
      <w:r>
        <w:rPr>
          <w:rFonts w:eastAsia="Times New Roman" w:cs="Times New Roman"/>
          <w:szCs w:val="20"/>
        </w:rPr>
        <w:t xml:space="preserve">wadzącym, maksymalnej wysokości opłaty za wyżywienie oraz warunków częściowego zwolnienia od ponoszonych opłat zaistniał błąd pisarski o charakterze edytorskim, w wyniku którego cytowana nowa treść § 1 ust. 1 zmienianej uchwały została podzielona omyłkowo </w:t>
      </w:r>
      <w:r>
        <w:rPr>
          <w:rFonts w:eastAsia="Times New Roman" w:cs="Times New Roman"/>
          <w:szCs w:val="20"/>
        </w:rPr>
        <w:t>na dwa akapity, a w konsekwencji na dwie jednostki redakcyjne.</w:t>
      </w:r>
    </w:p>
    <w:p w:rsidR="00240616" w:rsidRDefault="00A24D7F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efekcie błędu doszło do niewłaściwego i nielogicznego podziału cytowanej treści. Z tej przyczyny podjęcie niniejszej uchwały jest konieczne i zasadne.</w:t>
      </w:r>
    </w:p>
    <w:sectPr w:rsidR="00240616" w:rsidSect="00240616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616" w:rsidRDefault="00240616" w:rsidP="00240616">
      <w:r>
        <w:separator/>
      </w:r>
    </w:p>
  </w:endnote>
  <w:endnote w:type="continuationSeparator" w:id="0">
    <w:p w:rsidR="00240616" w:rsidRDefault="00240616" w:rsidP="002406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24061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40616" w:rsidRDefault="00A24D7F">
          <w:pPr>
            <w:rPr>
              <w:sz w:val="18"/>
            </w:rPr>
          </w:pPr>
          <w:r>
            <w:rPr>
              <w:sz w:val="18"/>
            </w:rPr>
            <w:t>Id: F439B33E-D318-4246-952F-77ACD45C177A.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40616" w:rsidRDefault="00A24D7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4061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240616">
            <w:rPr>
              <w:sz w:val="18"/>
            </w:rPr>
            <w:fldChar w:fldCharType="end"/>
          </w:r>
        </w:p>
      </w:tc>
    </w:tr>
  </w:tbl>
  <w:p w:rsidR="00240616" w:rsidRDefault="0024061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24061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40616" w:rsidRDefault="00A24D7F">
          <w:pPr>
            <w:rPr>
              <w:sz w:val="18"/>
            </w:rPr>
          </w:pPr>
          <w:r>
            <w:rPr>
              <w:sz w:val="18"/>
            </w:rPr>
            <w:t>Id: F439B33E-D318-4246-952F-77ACD45C177A</w:t>
          </w:r>
          <w:r>
            <w:rPr>
              <w:sz w:val="18"/>
            </w:rPr>
            <w:t>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40616" w:rsidRDefault="00A24D7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4061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240616">
            <w:rPr>
              <w:sz w:val="18"/>
            </w:rPr>
            <w:fldChar w:fldCharType="end"/>
          </w:r>
        </w:p>
      </w:tc>
    </w:tr>
  </w:tbl>
  <w:p w:rsidR="00240616" w:rsidRDefault="0024061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616" w:rsidRDefault="00240616" w:rsidP="00240616">
      <w:r>
        <w:separator/>
      </w:r>
    </w:p>
  </w:footnote>
  <w:footnote w:type="continuationSeparator" w:id="0">
    <w:p w:rsidR="00240616" w:rsidRDefault="00240616" w:rsidP="0024061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40616"/>
    <w:rsid w:val="00A24D7F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4061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IX/78/24 z dnia 28 października 2024 r.</dc:title>
  <dc:subject>w sprawie sprostowania błędu w^uchwale nr V/55/24 Rady Miejskiej w^Bytomiu zmieniającej uchwałę nr LXXXII/1029/23 Rady Miejskiej w^Bytomiu w^sprawie ustalenia wysokości opłaty za pobyt dziecka w^żłobkach, dla których Miasto Bytom jest^organem tworzącym i^prowadzącym, maksymalnej wysokości opłaty za^wyżywienie oraz^warunków częściowego zwolnienia od ponoszonych opłat</dc:subject>
  <dc:creator>asteuer</dc:creator>
  <cp:lastModifiedBy>asteuer</cp:lastModifiedBy>
  <cp:revision>2</cp:revision>
  <dcterms:created xsi:type="dcterms:W3CDTF">2024-10-29T09:32:00Z</dcterms:created>
  <dcterms:modified xsi:type="dcterms:W3CDTF">2024-10-29T09:32:00Z</dcterms:modified>
  <cp:category>Akt prawny</cp:category>
</cp:coreProperties>
</file>