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863E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IX/76/24</w:t>
      </w:r>
      <w:r>
        <w:rPr>
          <w:b/>
          <w:caps/>
        </w:rPr>
        <w:br/>
        <w:t>Rady Miejskiej w Bytomiu</w:t>
      </w:r>
    </w:p>
    <w:p w:rsidR="00A77B3E" w:rsidRDefault="008863E8">
      <w:pPr>
        <w:spacing w:before="280" w:after="280" w:line="276" w:lineRule="auto"/>
        <w:jc w:val="center"/>
        <w:rPr>
          <w:b/>
          <w:caps/>
        </w:rPr>
      </w:pPr>
      <w:r>
        <w:t>z dnia 28 października 2024 r.</w:t>
      </w:r>
    </w:p>
    <w:p w:rsidR="00A77B3E" w:rsidRDefault="008863E8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2024 rok</w:t>
      </w:r>
    </w:p>
    <w:p w:rsidR="00A77B3E" w:rsidRDefault="008863E8">
      <w:pPr>
        <w:keepLines/>
        <w:spacing w:before="120" w:after="120" w:line="276" w:lineRule="auto"/>
        <w:ind w:firstLine="227"/>
      </w:pPr>
      <w:r>
        <w:t>Na podstawie art. 18 ust. 2 pkt 4 ustawy z dnia 8 marca 1990 r. o samorządzie gminnym (Dz. U. z 2024 r. poz. 1465), art. </w:t>
      </w:r>
      <w:r>
        <w:t>12 pkt 5 w zw. z art. 92 ust. 1 pkt 1 i ust. 3 ustawy z dnia 5 czerwca 1998 r. o samorządzie powiatowym (Dz. U. z 2024 r. poz. 107), art. 212 ustawy z dnia 27 sierpnia 2009 r. o finansach publicznych (Dz. U. z 2024 r. poz. 1530) uchwala się, co następuje:</w:t>
      </w:r>
    </w:p>
    <w:p w:rsidR="00A77B3E" w:rsidRDefault="008863E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2024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2"/>
        <w:gridCol w:w="480"/>
        <w:gridCol w:w="1680"/>
        <w:gridCol w:w="1560"/>
      </w:tblGrid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1 634 213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1) dochody </w:t>
            </w:r>
            <w:r>
              <w:t>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1 594 213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1 594 213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– środki z Europejskiego Funduszu Rozwoju Regionalnego na finansowanie zadań realizowanych</w:t>
            </w:r>
            <w:r>
              <w:br/>
              <w:t xml:space="preserve">z udziałem środków, o których mowa w art. 5 ust. 3 pkt 5 lit. a i </w:t>
            </w:r>
            <w:r>
              <w:t>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1 166 900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– dotacje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427 313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2) 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wpływy 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 dziale 756 – Dochody od osób prawnych, od osób fizycznych i </w:t>
            </w:r>
            <w:r>
              <w:t>od 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8 000 000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8 000 000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udziały we wpływach z podatków stanowiących dochód budżetu państwa,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8 000 000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– podatku PIT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</w:t>
            </w:r>
            <w:r>
              <w:t xml:space="preserve"> 000 000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758 –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105 500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105 500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rozliczenia między jednostkami samorządu terytorialnego dotyczące kosztów wychowania przedszkolnego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105 500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 xml:space="preserve">152 </w:t>
            </w:r>
            <w:r>
              <w:t>203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38 820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1) 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2) 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38 820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wpływy z </w:t>
            </w:r>
            <w:r>
              <w:t>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38 820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wpływy z tytułu kar i odszkodowań wynikających z 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243 600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243 600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wpływy</w:t>
            </w:r>
            <w:r>
              <w:t xml:space="preserve"> z usług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243 600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105 500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105 500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wpływy z tytułu grzywien i innych kar pieniężnych od osób prawnych i innych jednostek organizacyjnych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93 000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wpływy </w:t>
            </w:r>
            <w:r>
              <w:t>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12 500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921 –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1 680 000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1 680 000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1 680 000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– środki z Rządowego Programu </w:t>
            </w:r>
            <w:r>
              <w:t>Odbudowy Zabytków (Polski Ład)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1 680 000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31 042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31 042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31 042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 dziale 854 – Edukacyjna opieka </w:t>
            </w:r>
            <w:r>
              <w:t>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15 619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15 619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15 619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643 703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60004</w:t>
            </w:r>
            <w:r>
              <w:t xml:space="preserve"> – Lokalny transport zbiorowy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462 703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462 703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462 703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60016 – Drogi publiczne gminne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130 000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3 520 000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70005 – Gospodarka gruntami i nieruchomościami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130 000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130 000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130 000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130 000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70007 – Gospodarowanie mieszkaniowym zasobem gminy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inwestycje i zakupy </w:t>
            </w:r>
            <w:r>
              <w:t>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710 – Działalność usługowa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rozdz. 71004 </w:t>
            </w:r>
            <w:r>
              <w:t>– Plany zagospodarowania przestrzennego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2 880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2 880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2 880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2 880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71095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47 201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75023 – Urzędy gmin (miast i miast na prawach powiatu)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7 201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7 201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7 201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3 721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3 480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rozdz. 75075 – Promocja jednostek samorządu </w:t>
            </w:r>
            <w:r>
              <w:t>terytorialnego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8 704 248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80101 –</w:t>
            </w:r>
            <w:r>
              <w:t xml:space="preserve">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6 958 072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72 923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72 923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6 885 149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6 712 649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6 712 649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140 000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32 500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80104 –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152 203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80107 – Świetlice szkolne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65 274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65 274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65 274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65 274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 xml:space="preserve">rozdz. </w:t>
            </w:r>
            <w:r>
              <w:t xml:space="preserve">80149 – Realizacja zadań wymagających stosowania specjalnej organizacji nauki i metod pracy dla dzieci w przedszkolach, oddziałach przedszkolnych w szkołach podstawowych i innych formach wychowania przedszkolnego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1 060 000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 xml:space="preserve">1 </w:t>
            </w:r>
            <w:r>
              <w:t>060 000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1 060 000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80150 – Realizacja zadań wymagających stosowania specjalnej organizacji nauki i metod pracy dla dzieci i młodzieży w szkołach podstawowych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100 902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100 902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100 902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100 902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85203 – Ośrodki wsparcia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85232 – Centra integracji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wydatki związane z </w:t>
            </w:r>
            <w:r>
              <w:t>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2 775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72 923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90003 – Oczyszczanie miast i wsi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181 000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90095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72 923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72 923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72 923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 dziale 921 – Kultura i ochrona </w:t>
            </w:r>
            <w:r>
              <w:t>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1 751 428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920 000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92113 – Centra kultury i sztuki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370 000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370 000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370 000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>rozdz. 92114 – Pozostałe instytucje kultury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 xml:space="preserve">300 </w:t>
            </w:r>
            <w:r>
              <w:t>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92116 – Biblioteki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92195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1 751 428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1 751 428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</w:t>
            </w:r>
            <w:r>
              <w:t>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1 751 428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926 –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92604 – Instytucje kultury 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wydatki </w:t>
            </w:r>
            <w:r>
              <w:t>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600 –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2 636 176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60015 –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2 636 176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2 636 176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2 636 176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329 936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75085 – Wspólna obsługa jednostek samorządu terytorialnego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29 936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29 936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29 936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29 936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75095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wydatki związane z </w:t>
            </w:r>
            <w:r>
              <w:t>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300 000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966 042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80115 – Technika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182 777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182 777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1 277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wynagrodzenia i składki od </w:t>
            </w:r>
            <w:r>
              <w:t>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1 277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175 000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6 500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80116 – Szkoły policealne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520 000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80117 –</w:t>
            </w:r>
            <w:r>
              <w:t xml:space="preserve"> Branżowe szkoły I i II stopnia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57 000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57 000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57 000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80120 – Licea ogólnokształcące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147 265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147 265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3 765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3 765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124 000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19 500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80152 – Realizacja zadań wymagających stosowania specjalnej organizacji nauki i metod pracy dla </w:t>
            </w:r>
            <w:r>
              <w:t xml:space="preserve">dzieci i młodzieży w gimnazjach, klasach dotychczasowego gimnazjum prowadzonych w szkołach innego typu, liceach ogólnokształcących, technikach, szkołach policealnych, branżowych szkołach I i II stopnia i klasach dotychczasowej zasadniczej szkoły zawodowej </w:t>
            </w:r>
            <w:r>
              <w:t>prowadzonych w branżowych szkołach I stopnia oraz szkołach artystycznych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59 000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59 000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59 000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206 716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85202 –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 xml:space="preserve">206 </w:t>
            </w:r>
            <w:r>
              <w:t>716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206 716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206 716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206 716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53 721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rozdz. 85311 – </w:t>
            </w:r>
            <w:r>
              <w:t>Rehabilitacja zawodowa i społeczna osób niepełnosprawnych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3 721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lastRenderedPageBreak/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3 721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3 721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85333 – Powiatowe urzędy pracy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854 –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1 143 114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rozdz. 85402 – Specjalne </w:t>
            </w:r>
            <w:r>
              <w:t>ośrodki wychowawcze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56 923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56 923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56 923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56 923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rozdz. 85406 – Poradnie psychologiczno-pedagogiczne, w tym poradnie </w:t>
            </w:r>
            <w:r>
              <w:t>specjalistyczne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256 414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256 414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256 414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256 414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85407 – Placówki wychowania pozaszkolnego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827 277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827 277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814 277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814 277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13 000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85495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</w:t>
            </w:r>
            <w:r>
              <w:t xml:space="preserve">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2 500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449 061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rozdz. 85510 –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449 061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 xml:space="preserve">449 </w:t>
            </w:r>
            <w:r>
              <w:t>061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449 061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449 061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rPr>
                <w:u w:val="single"/>
              </w:rPr>
              <w:t>po stronie rozchodów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wykup innych papierów wartościowych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4 000 000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 xml:space="preserve">– spłaty otrzymanych </w:t>
            </w:r>
            <w:r>
              <w:t>krajowych pożyczek i kredytów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1 174 971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r>
              <w:t>– przelewy na rachunki lokat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63E8">
            <w:pPr>
              <w:jc w:val="right"/>
            </w:pPr>
            <w:r>
              <w:t>1 893 378</w:t>
            </w:r>
          </w:p>
        </w:tc>
      </w:tr>
      <w:tr w:rsidR="00A5366B"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8863E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LXXXVII/1096/23 Rady Miejskiej w Bytomiu z dnia 18 grudnia 2023 roku w sprawie uchwały budżetowej miasta Bytomia na 2024 rok:</w:t>
      </w:r>
    </w:p>
    <w:p w:rsidR="00A77B3E" w:rsidRDefault="008863E8">
      <w:pPr>
        <w:spacing w:before="120" w:after="120" w:line="276" w:lineRule="auto"/>
        <w:ind w:left="340" w:hanging="227"/>
      </w:pPr>
      <w:r>
        <w:t>1) </w:t>
      </w:r>
      <w:r>
        <w:t>§ 3 otrzymuje</w:t>
      </w:r>
      <w:r>
        <w:t xml:space="preserve"> brzmienie:</w:t>
      </w:r>
    </w:p>
    <w:p w:rsidR="00A77B3E" w:rsidRDefault="008863E8">
      <w:pPr>
        <w:spacing w:before="120" w:after="120" w:line="276" w:lineRule="auto"/>
        <w:ind w:firstLine="227"/>
      </w:pPr>
      <w:r>
        <w:t>„§ 3. Planowaną nadwyżkę budżetu w kwocie 3.306.653 zł, która zostanie w całości przeznaczona na spłatę wcześniej zaciągniętych zobowiązań z tytułu kredytów, pożyczek i emisji obligacji, zgodnie z załącznikiem nr 4. ”, przedłożonym w załączniku</w:t>
      </w:r>
      <w:r>
        <w:t xml:space="preserve"> nr 1 do niniejszej uchwały;</w:t>
      </w:r>
    </w:p>
    <w:p w:rsidR="00A77B3E" w:rsidRDefault="008863E8">
      <w:pPr>
        <w:spacing w:before="120" w:after="120" w:line="276" w:lineRule="auto"/>
        <w:ind w:left="340" w:hanging="227"/>
      </w:pPr>
      <w:r>
        <w:t>2) </w:t>
      </w:r>
      <w:r>
        <w:t>§ 5 otrzymuje brzmienie:</w:t>
      </w:r>
    </w:p>
    <w:p w:rsidR="00A77B3E" w:rsidRDefault="008863E8">
      <w:pPr>
        <w:spacing w:before="120" w:after="120" w:line="276" w:lineRule="auto"/>
        <w:ind w:firstLine="227"/>
      </w:pPr>
      <w:r>
        <w:t>„§ 5. Planowane rozchody budżetu w łącznej kwocie 32.423.062 zł, zgodnie z załącznikiem nr 6.”, przedłożonym w załączniku nr 2 do niniejszej uchwały;</w:t>
      </w:r>
    </w:p>
    <w:p w:rsidR="00A77B3E" w:rsidRDefault="008863E8">
      <w:pPr>
        <w:spacing w:before="120" w:after="120" w:line="276" w:lineRule="auto"/>
        <w:ind w:left="340" w:hanging="227"/>
      </w:pPr>
      <w:r>
        <w:t>3) </w:t>
      </w:r>
      <w:r>
        <w:t>§ 7 otrzymuje brzmienie:</w:t>
      </w:r>
    </w:p>
    <w:p w:rsidR="00A77B3E" w:rsidRDefault="008863E8">
      <w:pPr>
        <w:spacing w:before="120" w:after="120" w:line="276" w:lineRule="auto"/>
        <w:ind w:firstLine="227"/>
      </w:pPr>
      <w:r>
        <w:t>„§ 7. Planowane dotac</w:t>
      </w:r>
      <w:r>
        <w:t>je z budżetu miasta w wysokości 163.501.419 zł, zgodnie z załącznikiem nr 7.”, przedłożonym w załączniku nr 3 do niniejszej uchwały;</w:t>
      </w:r>
    </w:p>
    <w:p w:rsidR="00A77B3E" w:rsidRDefault="008863E8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8863E8">
      <w:pPr>
        <w:keepLines/>
        <w:spacing w:before="120" w:after="120" w:line="276" w:lineRule="auto"/>
        <w:ind w:left="567" w:hanging="227"/>
      </w:pPr>
      <w:r>
        <w:t>a) </w:t>
      </w:r>
      <w:r>
        <w:t>ust. 5 otrzymuje brzmienie:</w:t>
      </w:r>
    </w:p>
    <w:p w:rsidR="00A77B3E" w:rsidRDefault="008863E8">
      <w:pPr>
        <w:spacing w:before="120" w:after="120" w:line="276" w:lineRule="auto"/>
        <w:ind w:firstLine="227"/>
      </w:pPr>
      <w:r>
        <w:t>„5. Planowane wydatki realizowane w ramach budżetu obywatelskiego w wysokości 5.50</w:t>
      </w:r>
      <w:r>
        <w:t>4.470 zł, zgodnie z załącznikiem nr 8.”, przedłożonym w załączniku nr 4 do niniejszej uchwały,</w:t>
      </w:r>
    </w:p>
    <w:p w:rsidR="00A77B3E" w:rsidRDefault="008863E8">
      <w:pPr>
        <w:keepLines/>
        <w:spacing w:before="120" w:after="120" w:line="276" w:lineRule="auto"/>
        <w:ind w:left="567" w:hanging="227"/>
      </w:pPr>
      <w:r>
        <w:t>b) </w:t>
      </w:r>
      <w:r>
        <w:t>ust. 6 otrzymuje brzmienie:</w:t>
      </w:r>
    </w:p>
    <w:p w:rsidR="00A77B3E" w:rsidRDefault="008863E8">
      <w:pPr>
        <w:spacing w:before="120" w:after="120" w:line="276" w:lineRule="auto"/>
        <w:ind w:firstLine="227"/>
      </w:pPr>
      <w:r>
        <w:t>„6. Planowane z Funduszu Przeciwdziałania COVID-19 przychody w kwocie 3.276.628 zł i dochody w kwocie 22.215.244 zł oraz wydatki n</w:t>
      </w:r>
      <w:r>
        <w:t>imi finansowane w kwocie 25.287.872 zł, z tego w ramach Rządowego Funduszu Inwestycji Lokalnych w kwocie 3.276.628 zł, w ramach Rządowego Funduszu Polski Ład: Programu Inwestycji Strategicznych w kwocie 22.011.244 zł, zgodnie z załącznikiem nr 9.”, przedło</w:t>
      </w:r>
      <w:r>
        <w:t>żonym w załączniku nr 5 do niniejszej uchwały,</w:t>
      </w:r>
    </w:p>
    <w:p w:rsidR="00A77B3E" w:rsidRDefault="008863E8">
      <w:pPr>
        <w:keepLines/>
        <w:spacing w:before="120" w:after="120" w:line="276" w:lineRule="auto"/>
        <w:ind w:left="567" w:hanging="227"/>
      </w:pPr>
      <w:r>
        <w:t>c) </w:t>
      </w:r>
      <w:r>
        <w:t>ust. 7 otrzymuje brzmienie:</w:t>
      </w:r>
    </w:p>
    <w:p w:rsidR="00A77B3E" w:rsidRDefault="008863E8">
      <w:pPr>
        <w:spacing w:before="120" w:after="120" w:line="276" w:lineRule="auto"/>
        <w:ind w:firstLine="227"/>
      </w:pPr>
      <w:r>
        <w:t>„7. Planowane ze środków Funduszu Pomocy przychody w kwocie 595.673 zł i dochody w kwocie 8.871.642 zł, które przeznacza się na finansowanie wydatków na realizację zadań określon</w:t>
      </w:r>
      <w:r>
        <w:t>ych w ustawie o pomocy obywatelom Ukrainy w związku z konfliktem zbrojnym na terytorium tego państwa w kwocie 9.467.315 zł, zgodnie z załącznikiem nr 12.”, przedłożonym w załączniku nr 6 do niniejszej uchwały.</w:t>
      </w:r>
    </w:p>
    <w:p w:rsidR="00A77B3E" w:rsidRDefault="008863E8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</w:t>
      </w:r>
      <w:r>
        <w:t>wi Miasta.</w:t>
      </w:r>
    </w:p>
    <w:p w:rsidR="00A77B3E" w:rsidRDefault="008863E8">
      <w:pPr>
        <w:keepNext/>
        <w:keepLines/>
        <w:spacing w:before="120" w:after="120" w:line="276" w:lineRule="auto"/>
        <w:ind w:firstLine="340"/>
      </w:pPr>
      <w:r>
        <w:rPr>
          <w:b/>
        </w:rPr>
        <w:lastRenderedPageBreak/>
        <w:t>§ 4. </w:t>
      </w:r>
      <w:r>
        <w:t>Uchwała podlega ogłoszeniu w Dzienniku Urzędowym Województwa Śląskiego i 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8863E8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A5366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366B" w:rsidRDefault="00A5366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5366B" w:rsidRDefault="008863E8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863E8">
      <w:pPr>
        <w:keepNext/>
        <w:spacing w:before="280" w:after="280" w:line="276" w:lineRule="auto"/>
        <w:ind w:left="4535"/>
      </w:pPr>
      <w:r>
        <w:lastRenderedPageBreak/>
        <w:t>Załącznik Nr 4 do uchwały Nr IX/76/24</w:t>
      </w:r>
      <w:r>
        <w:br/>
      </w:r>
      <w:r>
        <w:t>Rady Miejskiej w Bytomiu</w:t>
      </w:r>
      <w:r>
        <w:br/>
      </w:r>
      <w:r>
        <w:t>z dnia 28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38"/>
        <w:gridCol w:w="2013"/>
        <w:gridCol w:w="1543"/>
      </w:tblGrid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1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IX/76/24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28</w:t>
            </w:r>
            <w:r>
              <w:rPr>
                <w:color w:val="000000"/>
                <w:sz w:val="15"/>
              </w:rPr>
              <w:t xml:space="preserve"> października 2024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82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PLANOWANA NADWYŻKA BUDŻETU MIASTA BYTOMIA W 2024 ROKU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77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A5366B">
        <w:trPr>
          <w:trHeight w:val="338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Kwota </w:t>
            </w:r>
          </w:p>
        </w:tc>
      </w:tr>
      <w:tr w:rsidR="00A5366B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Prognozowane dochody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1 318 039 538</w:t>
            </w:r>
          </w:p>
        </w:tc>
      </w:tr>
      <w:tr w:rsidR="00A5366B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Planowane wydatki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1 314 732 885</w:t>
            </w:r>
          </w:p>
        </w:tc>
      </w:tr>
      <w:tr w:rsidR="00A5366B">
        <w:trPr>
          <w:trHeight w:val="16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Nadwyżka budżetowa (1-2)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3 306 653</w:t>
            </w:r>
          </w:p>
        </w:tc>
      </w:tr>
      <w:tr w:rsidR="00A5366B">
        <w:trPr>
          <w:trHeight w:val="174"/>
        </w:trPr>
        <w:tc>
          <w:tcPr>
            <w:tcW w:w="8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Przeznaczenie prognozowanej nadwyżki budżetowej – spłata wcześniej zaciągniętych zobowiązań z tytułu kredytów, pożyczek i emisji obligacji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3 306 653</w:t>
            </w:r>
          </w:p>
        </w:tc>
      </w:tr>
    </w:tbl>
    <w:p w:rsidR="00A5366B" w:rsidRDefault="008863E8">
      <w:r>
        <w:br w:type="page"/>
      </w:r>
    </w:p>
    <w:p w:rsidR="00A5366B" w:rsidRDefault="00A5366B">
      <w:pPr>
        <w:sectPr w:rsidR="00A5366B">
          <w:footerReference w:type="default" r:id="rId7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A5366B" w:rsidRDefault="008863E8">
      <w:pPr>
        <w:spacing w:before="280" w:after="280" w:line="276" w:lineRule="auto"/>
        <w:ind w:left="4535"/>
      </w:pPr>
      <w:r>
        <w:lastRenderedPageBreak/>
        <w:t>Załącznik Nr 6 do uchwały Nr IX/76/24</w:t>
      </w:r>
      <w:r>
        <w:br/>
        <w:t>Rady Miejskiej w Bytomiu</w:t>
      </w:r>
      <w:r>
        <w:br/>
      </w:r>
      <w:r>
        <w:t>z dnia 28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44"/>
        <w:gridCol w:w="1923"/>
        <w:gridCol w:w="1427"/>
      </w:tblGrid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2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IX/76/24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</w:t>
            </w:r>
            <w:r>
              <w:rPr>
                <w:color w:val="000000"/>
                <w:sz w:val="14"/>
              </w:rPr>
              <w:t xml:space="preserve"> Bytomiu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 dnia 28 października 2024 r. 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LXXXVII/1096/23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18 grudnia 2023 r.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62"/>
        </w:trPr>
        <w:tc>
          <w:tcPr>
            <w:tcW w:w="77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PLAN ROZCHODÓW NA 2024 ROK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7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A5366B">
        <w:trPr>
          <w:trHeight w:val="154"/>
        </w:trPr>
        <w:tc>
          <w:tcPr>
            <w:tcW w:w="77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A5366B">
        <w:trPr>
          <w:trHeight w:val="33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Kwota</w:t>
            </w:r>
          </w:p>
        </w:tc>
      </w:tr>
      <w:tr w:rsidR="00A5366B">
        <w:trPr>
          <w:trHeight w:val="180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Rozchody ogółem, w tym: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32 423 062</w:t>
            </w:r>
          </w:p>
        </w:tc>
      </w:tr>
      <w:tr w:rsidR="00A5366B">
        <w:trPr>
          <w:trHeight w:val="17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Spłaty otrzymanych krajowych pożyczek i kredytów, w tym: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1 983 172</w:t>
            </w:r>
          </w:p>
        </w:tc>
      </w:tr>
      <w:tr w:rsidR="00A5366B">
        <w:trPr>
          <w:trHeight w:val="15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1) kredytu zaciągniętego na ubytek w dochodach będący skutkiem wystąpienia COVID-19 (BGK)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1 250 000</w:t>
            </w:r>
          </w:p>
        </w:tc>
      </w:tr>
      <w:tr w:rsidR="00A5366B">
        <w:trPr>
          <w:trHeight w:val="15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2) pożyczki na dofinansowanie zadania pn. "Program </w:t>
            </w:r>
            <w:r>
              <w:rPr>
                <w:color w:val="000000"/>
                <w:sz w:val="13"/>
              </w:rPr>
              <w:t>ograniczenia niskiej emisji dla zabudowy wielorodzinnego na terenie miasta Bytomia" (KAWKA)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47 344</w:t>
            </w:r>
          </w:p>
        </w:tc>
      </w:tr>
      <w:tr w:rsidR="00A5366B">
        <w:trPr>
          <w:trHeight w:val="15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3) pożyczki na dofinansowanie zadania pn. "Program ograniczenia niskiej emisji na terenie Gminy Bytom – etap na rok 2019"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186 912</w:t>
            </w:r>
          </w:p>
        </w:tc>
      </w:tr>
      <w:tr w:rsidR="00A5366B">
        <w:trPr>
          <w:trHeight w:val="15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4) pożyczki na dofinanso</w:t>
            </w:r>
            <w:r>
              <w:rPr>
                <w:color w:val="000000"/>
                <w:sz w:val="13"/>
              </w:rPr>
              <w:t xml:space="preserve">wanie zadania pn. "Program ograniczenia niskiej emisji na terenie Gminy Bytom – etap na rok 2021"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290 784</w:t>
            </w:r>
          </w:p>
        </w:tc>
      </w:tr>
      <w:tr w:rsidR="00A5366B">
        <w:trPr>
          <w:trHeight w:val="15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5) pożyczki na dofinansowanie zadania pn. "Program ograniczenia niskiej emisji na terenie Gminy Bytom – etap na rok 2022"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208 132</w:t>
            </w:r>
          </w:p>
        </w:tc>
      </w:tr>
      <w:tr w:rsidR="00A5366B">
        <w:trPr>
          <w:trHeight w:val="17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Spłata otrzymane</w:t>
            </w:r>
            <w:r>
              <w:rPr>
                <w:b/>
                <w:color w:val="000000"/>
                <w:sz w:val="13"/>
              </w:rPr>
              <w:t xml:space="preserve">go zagranicznego kredytu zaciągniętego w Europejskim Banku Inwestycyjnym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6 046 512</w:t>
            </w:r>
          </w:p>
        </w:tc>
      </w:tr>
      <w:tr w:rsidR="00A5366B">
        <w:trPr>
          <w:trHeight w:val="17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Wykup papierów wartościowych: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22 500 000</w:t>
            </w:r>
          </w:p>
        </w:tc>
      </w:tr>
      <w:tr w:rsidR="00A5366B">
        <w:trPr>
          <w:trHeight w:val="17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1) wykup obligacji wyemitowanych w 2013 r.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16 500 000</w:t>
            </w:r>
          </w:p>
        </w:tc>
      </w:tr>
      <w:tr w:rsidR="00A5366B">
        <w:trPr>
          <w:trHeight w:val="17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2) wykup obligacji wyemitowanych w 2015 r.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4 000 000</w:t>
            </w:r>
          </w:p>
        </w:tc>
      </w:tr>
      <w:tr w:rsidR="00A5366B">
        <w:trPr>
          <w:trHeight w:val="172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3) wykup obligacji </w:t>
            </w:r>
            <w:r>
              <w:rPr>
                <w:color w:val="000000"/>
                <w:sz w:val="13"/>
              </w:rPr>
              <w:t>wyemitowanych w 2016 r.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2 000 000</w:t>
            </w:r>
          </w:p>
        </w:tc>
      </w:tr>
      <w:tr w:rsidR="00A5366B">
        <w:trPr>
          <w:trHeight w:val="154"/>
        </w:trPr>
        <w:tc>
          <w:tcPr>
            <w:tcW w:w="89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Przelewy na rachunki lokat </w:t>
            </w:r>
          </w:p>
        </w:tc>
        <w:tc>
          <w:tcPr>
            <w:tcW w:w="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1 893 378</w:t>
            </w:r>
          </w:p>
        </w:tc>
      </w:tr>
    </w:tbl>
    <w:p w:rsidR="00A5366B" w:rsidRDefault="008863E8">
      <w:r>
        <w:br w:type="page"/>
      </w:r>
    </w:p>
    <w:p w:rsidR="00A5366B" w:rsidRDefault="00A5366B">
      <w:pPr>
        <w:sectPr w:rsidR="00A5366B">
          <w:footerReference w:type="default" r:id="rId8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A5366B" w:rsidRDefault="008863E8">
      <w:pPr>
        <w:spacing w:before="280" w:after="280" w:line="276" w:lineRule="auto"/>
        <w:ind w:left="4535"/>
      </w:pPr>
      <w:r>
        <w:lastRenderedPageBreak/>
        <w:t>Załącznik Nr 7 do uchwały Nr IX/76/24</w:t>
      </w:r>
      <w:r>
        <w:br/>
        <w:t>Rady Miejskiej w Bytomiu</w:t>
      </w:r>
      <w:r>
        <w:br/>
      </w:r>
      <w:r>
        <w:t xml:space="preserve">z dnia 28 października 2024 </w:t>
      </w:r>
      <w: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5"/>
        <w:gridCol w:w="1354"/>
        <w:gridCol w:w="1041"/>
        <w:gridCol w:w="7170"/>
        <w:gridCol w:w="1474"/>
        <w:gridCol w:w="1806"/>
        <w:gridCol w:w="1474"/>
      </w:tblGrid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IX/76/24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28 października 2024 r.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7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LXXXVII/1096/23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 </w:t>
            </w:r>
            <w:r>
              <w:rPr>
                <w:color w:val="000000"/>
                <w:sz w:val="14"/>
              </w:rPr>
              <w:t>dnia 18 grudnia 2023 r.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</w:tr>
      <w:tr w:rsidR="00A5366B">
        <w:trPr>
          <w:trHeight w:val="162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ZESTAWIENIE DOTACJI PLANOWANYCH DO UDZIELENIA Z BUDŻETU MIASTA W 2024 ROKU</w:t>
            </w:r>
          </w:p>
        </w:tc>
      </w:tr>
      <w:tr w:rsidR="00A5366B">
        <w:trPr>
          <w:trHeight w:val="162"/>
        </w:trPr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b/>
                <w:color w:val="000000"/>
                <w:sz w:val="12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51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2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2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A5366B">
        <w:trPr>
          <w:trHeight w:val="162"/>
        </w:trPr>
        <w:tc>
          <w:tcPr>
            <w:tcW w:w="35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Lp.</w:t>
            </w:r>
          </w:p>
        </w:tc>
        <w:tc>
          <w:tcPr>
            <w:tcW w:w="5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Dział</w:t>
            </w:r>
          </w:p>
        </w:tc>
        <w:tc>
          <w:tcPr>
            <w:tcW w:w="6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Rozdział</w:t>
            </w:r>
          </w:p>
        </w:tc>
        <w:tc>
          <w:tcPr>
            <w:tcW w:w="51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3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Kwota dotacji</w:t>
            </w:r>
          </w:p>
        </w:tc>
      </w:tr>
      <w:tr w:rsidR="00A5366B">
        <w:trPr>
          <w:trHeight w:val="162"/>
        </w:trPr>
        <w:tc>
          <w:tcPr>
            <w:tcW w:w="35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podmiotowej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przedmiotowej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celowej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I.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Jednostki sektora finansów </w:t>
            </w:r>
            <w:r>
              <w:rPr>
                <w:b/>
                <w:color w:val="000000"/>
                <w:sz w:val="13"/>
              </w:rPr>
              <w:t>publicznych</w:t>
            </w: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13 406 000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94 557 334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60004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87 923 164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Wpłaty zmiennej części składki rocznej na rzecz Górnośląsko-Zagłębiowskiej Metropolii na organizację publicznego transportu zbiorowego – część bieżąca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87 914 177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Wpłaty </w:t>
            </w:r>
            <w:r>
              <w:rPr>
                <w:color w:val="000000"/>
                <w:sz w:val="13"/>
              </w:rPr>
              <w:t>zmiennej części składki rocznej na rzecz Górnośląsko-Zagłębiowskiej Metropolii na organizację publicznego transportu zbiorowego – część majątkowa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8 987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73095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bieżącej działalności funkcjonującego w Bytomiu Wydziału Teatru Tańca </w:t>
            </w:r>
            <w:r>
              <w:rPr>
                <w:color w:val="000000"/>
                <w:sz w:val="13"/>
              </w:rPr>
              <w:t>Akademii Sztuk Teatralnych im. St. Wyspiańskiego w Krakowie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260 000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Wpłaty części stałej składki rocznej na rzecz Górnośląsko-Zagłębiowskiej Metropolii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897 349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801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Oświata i wychowanie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118 000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Realizacja umów </w:t>
            </w:r>
            <w:r>
              <w:rPr>
                <w:color w:val="000000"/>
                <w:sz w:val="13"/>
              </w:rPr>
              <w:t>zawartych z innymi gminami w sprawie przeprowadzenia i zasad funkcjonowania kształcenia uczniów klas wielozawodowych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100 000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Refinansowanie kosztów nauki religii różnych wyznań za dzieci będące mieszkańcami Bytomia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18 000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Ochrona zdrowia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225 000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85111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Dofinansowanie kosztów zakupu pierwszego wyposażenia Oddziału Klinicznego Pediatrii Szpitala Specjalistycznego nr 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200 000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85154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Dotacja dla Bytomskiego Centrum Kultury na realizację zadania publicznego z </w:t>
            </w:r>
            <w:r>
              <w:rPr>
                <w:color w:val="000000"/>
                <w:sz w:val="13"/>
              </w:rPr>
              <w:t>zakresu przeciwdziałania uzależnieniom i zapobiegania patologiom społecznym pn. „LOKA – Letnia Oferta Kulturalnych Atrakcji”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25 000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Pozostałe zadania w zakresie polityki społecznej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57 862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85311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Finansowanie udziału mieszkańców </w:t>
            </w:r>
            <w:r>
              <w:rPr>
                <w:color w:val="000000"/>
                <w:sz w:val="13"/>
              </w:rPr>
              <w:t>Bytomia w warsztatach terapii zajęciowej na terenie innych powiatów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33 700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dla Śląskiego Uniwersytetu Medycznego w Katowicach na prowadzenie Bytomskiego Uniwersytetu Trzeciego Wieku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24 162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Rodzina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4 524 499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85508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Finansowanie kosztów utrzymania dzieci pochodzących z Bytomia umieszczonych </w:t>
            </w:r>
            <w:r>
              <w:rPr>
                <w:color w:val="000000"/>
                <w:sz w:val="13"/>
              </w:rPr>
              <w:cr/>
              <w:t>w rodzinach zastępczych na terenie innych powiatów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2 024 499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85510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Finansowanie kosztów utrzymania dzieci pochodzących z Bytomia umieszczonych </w:t>
            </w:r>
            <w:r>
              <w:rPr>
                <w:color w:val="000000"/>
                <w:sz w:val="13"/>
              </w:rPr>
              <w:cr/>
              <w:t xml:space="preserve">w placówkach </w:t>
            </w:r>
            <w:r>
              <w:rPr>
                <w:color w:val="000000"/>
                <w:sz w:val="13"/>
              </w:rPr>
              <w:t>opiekuńczo-wychowawczych na terenie innych powiatów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2 500 000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Kultura i ochrona dziedzictwa narodowego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13 406 000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551 460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92113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Dotacje dla Bytomskiego Centrum Kultury, w tym: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5 956 000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406 710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bieżącej </w:t>
            </w:r>
            <w:r>
              <w:rPr>
                <w:color w:val="000000"/>
                <w:sz w:val="13"/>
              </w:rPr>
              <w:t>działalności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5 956 000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12 500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Dofinansowanie wkładów własnych miasta w realizację projektów kulturalnych, artystycznych i edukacyjnych, współfinansowanych ze środków instytucji zewnętrznych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124 210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Organizacja projektu jubileuszowego pn. „ </w:t>
            </w:r>
            <w:r>
              <w:rPr>
                <w:color w:val="000000"/>
                <w:sz w:val="13"/>
              </w:rPr>
              <w:t>Aglo Festiwal. Bytom 770”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100 000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Organizacja i oprawa artystyczna Bytomskiego Jarmarku Bożonarodzeniowego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170 000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92114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Dotacja dla Teatru Tańca i Ruchu Rozbark na dofinansowanie bieżącej działalności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3 100 000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92116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 xml:space="preserve">Dotacje dla </w:t>
            </w:r>
            <w:r>
              <w:rPr>
                <w:b/>
                <w:color w:val="000000"/>
                <w:sz w:val="13"/>
              </w:rPr>
              <w:t>Miejskiej Biblioteki Publicznej, w tym: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4 350 000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144 750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na dofinansowanie bieżącej działalności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4 350 000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9 750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Organizacja wystawy plenerowej pn. „Panteon bytomski”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35 000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Zakup nowości wydawniczych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100 000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II.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Jednostki</w:t>
            </w:r>
            <w:r>
              <w:rPr>
                <w:b/>
                <w:color w:val="000000"/>
                <w:sz w:val="13"/>
              </w:rPr>
              <w:t xml:space="preserve"> spoza sektora finansów publicznych</w:t>
            </w: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38 949 253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16 588 832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630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63095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Zadania z zakresu turystyki – organizacja imprez turystycznych i krajoznawczych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kosztów organizacji i realizacji konkursów ofert, w tym na </w:t>
            </w:r>
            <w:r>
              <w:rPr>
                <w:color w:val="000000"/>
                <w:sz w:val="13"/>
              </w:rPr>
              <w:t>prowadzenie Centrum Organizacji Pozarządowych i wybór operatora regrantingu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153 000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754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75412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808 980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Dofinansowanie kosztów działalności jednostek ochotniczej straży pożarnej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zakupu samochodu </w:t>
            </w:r>
            <w:r>
              <w:rPr>
                <w:color w:val="000000"/>
                <w:sz w:val="13"/>
              </w:rPr>
              <w:t>ratowniczego dla jednostki Ochotniczej Straży Pożarnej w Górnikach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200 000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jednostek ochotniczych straży pożarnych na realizację zadań w ramach budżetu obywatelskiego pn.: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„Razem dla Stolarzowic i Górnik” – 22.990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„Rozwój OSP i współpraca z ZHR na terenie Bytomia” – 365.000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387 990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jednostek ochotniczych straży pożarnych na dofinansowanie kosztów realizacji inwestycji i zakupów inwestycyjnych w ramach zadań budżetu obywatelskiego pn.: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„Razem dla Stolarzowic i Górnik” – 65.990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„Rozwój OSP i współpraca z ZHR na terenie Bytomia” – 125.000 zł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190 990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75515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Dotacje dla organizacji pozarządowych na świadczenie usług nieodpłatnej pomocy prawnej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204 736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801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Oświata i wychowanie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30 345 424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76 151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szkół podstawowych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1 449 527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przedszkoli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7 269 927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</w:t>
            </w:r>
            <w:r>
              <w:rPr>
                <w:color w:val="000000"/>
                <w:sz w:val="13"/>
              </w:rPr>
              <w:t xml:space="preserve"> dla niepublicznych techników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1 561 888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80116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szkół policealnych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5 894 948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80117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branżowych szkół I i II stopnia </w:t>
            </w:r>
            <w:r>
              <w:rPr>
                <w:color w:val="000000"/>
                <w:sz w:val="13"/>
              </w:rPr>
              <w:t>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336 600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80120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liceów ogólnokształcących funkcjonujących na terenie miasta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1 428 602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80149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 xml:space="preserve"> </w:t>
            </w:r>
            <w:r>
              <w:rPr>
                <w:color w:val="000000"/>
                <w:sz w:val="13"/>
              </w:rPr>
              <w:t xml:space="preserve">w zakresie realizacji zadań wymagających specjalnej organizacji nauki i metod pracy dla dzieci w przedszkolach, oddziałach przedszkolnych w szkołach podstawowych </w:t>
            </w:r>
            <w:r>
              <w:rPr>
                <w:color w:val="000000"/>
                <w:sz w:val="13"/>
              </w:rPr>
              <w:cr/>
              <w:t>i innych formach wychowania przedszkolnego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11 090 073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>w zakresie realizacji zadań wymagających specjalnej organizacji nauki i metod pracy dla dzieci i młodzieży w szkołach podstawowych, gimnazjach, liceach ogólnokształcących,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880 071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>w ramach kwalifikacyjnych kursów zawodowych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33 456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80152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jednostek oświatowych funkcjonujących na terenie miasta </w:t>
            </w:r>
            <w:r>
              <w:rPr>
                <w:color w:val="000000"/>
                <w:sz w:val="13"/>
              </w:rPr>
              <w:cr/>
              <w:t xml:space="preserve"> </w:t>
            </w:r>
            <w:r>
              <w:rPr>
                <w:color w:val="000000"/>
                <w:sz w:val="13"/>
              </w:rPr>
              <w:t xml:space="preserve">w zakresie realizacji zadań wymagających specjalnej organizacji nauki i metod pracy 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400 332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80153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na wyposażenie w podręczniki, materiały edukacyjne lub materiały </w:t>
            </w:r>
            <w:r>
              <w:rPr>
                <w:color w:val="000000"/>
                <w:sz w:val="13"/>
              </w:rPr>
              <w:cr/>
              <w:t>ćwiczeniowe placówek oświatowych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19 151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organizacji</w:t>
            </w:r>
            <w:r>
              <w:rPr>
                <w:color w:val="000000"/>
                <w:sz w:val="13"/>
              </w:rPr>
              <w:t xml:space="preserve"> pozarządowych na realizację zadań o charakterze edukacyjnym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57 000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6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Ochrona zdrowia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590 000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85154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Zadania z zakresu przeciwdziałania uzależnieniom i zapobieganie patologiom społecznym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230 000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Zapewnienie opieki </w:t>
            </w:r>
            <w:r>
              <w:rPr>
                <w:color w:val="000000"/>
                <w:sz w:val="13"/>
              </w:rPr>
              <w:t>hospicyjno-paliatywnej w domu chorego i rehabilitacji oraz realizacja innych zadań z zakresu ochrony zdrowia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360 000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7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852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Pomoc społeczna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837 625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85202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453 243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dla niepublicznego domu pomocy społecznej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111 219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wynagrodzeń pracowników niepublicznego domu pomocy społecznej </w:t>
            </w:r>
            <w:r>
              <w:rPr>
                <w:color w:val="000000"/>
                <w:sz w:val="13"/>
              </w:rPr>
              <w:cr/>
              <w:t>w formie dodatku motywacyjnego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342 024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85220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wynagrodzeń osób zatrudnionych w mieszkaniach wspomaganych </w:t>
            </w:r>
            <w:r>
              <w:rPr>
                <w:color w:val="000000"/>
                <w:sz w:val="13"/>
              </w:rPr>
              <w:cr/>
              <w:t>w formie dodatku motywacyjnego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64 382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85295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Zapewnienie wsparcia i opieki dla osób z niepełnosprawnością intelektualną </w:t>
            </w:r>
            <w:r>
              <w:rPr>
                <w:color w:val="000000"/>
                <w:sz w:val="13"/>
              </w:rPr>
              <w:cr/>
              <w:t>w mieszkaniach wspomaganych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320 000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lastRenderedPageBreak/>
              <w:t>8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853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Pozostałe zadania w zakresie polityki społecznej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580 388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25 000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85311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na rehabilitację zawodową i społeczną </w:t>
            </w:r>
            <w:r>
              <w:rPr>
                <w:color w:val="000000"/>
                <w:sz w:val="13"/>
              </w:rPr>
              <w:t>osób niepełnosprawnych – warsztaty terapii zajęciowej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580 388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85395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celowa dla organizacji pozarządowej na realizację zadań z zakresu polityki senioralnej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25 000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854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Edukacyjna opieka wychowawcza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8 023 441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85403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</w:t>
            </w:r>
            <w:r>
              <w:rPr>
                <w:color w:val="000000"/>
                <w:sz w:val="13"/>
              </w:rPr>
              <w:t>dla niepublicznego ośrodka rehabilitacyjno-edukacyjno-wychowawczego (OREW)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6 807 835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85404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dla niepublicznych placówek oświatowych, realizujących zadania z zakresu wczesnego wspomagania rozwoju dziecka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1 215 606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10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855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Rodzina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2 716 540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85504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724 338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niepublicznych placówek wsparcia dziennego realizujących zadania </w:t>
            </w:r>
            <w:r>
              <w:rPr>
                <w:color w:val="000000"/>
                <w:sz w:val="13"/>
              </w:rPr>
              <w:cr/>
              <w:t>z zakresu dziennej opieki nad dziećmi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660 000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Dofinansowanie wynagrodzeń osób zatrudnionych w świetlicach środowiskowych </w:t>
            </w:r>
            <w:r>
              <w:rPr>
                <w:color w:val="000000"/>
                <w:sz w:val="13"/>
              </w:rPr>
              <w:cr/>
              <w:t xml:space="preserve">w </w:t>
            </w:r>
            <w:r>
              <w:rPr>
                <w:color w:val="000000"/>
                <w:sz w:val="13"/>
              </w:rPr>
              <w:t>formie dodatku motywacyjnego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64 338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85516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dla żłobków niepublicznych i klubów dziecięcych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1 992 202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900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Gospodarka komunalna i ochrona środowiska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9 089 491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90005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8 869 323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Program STOP SMOG – ograniczenie emisji zanieczyszczeń, poprawa jakości powietrza oraz poprawa efektywności energetycznej budynków 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75 823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Modernizacja źródła ciepła w lokalach w ramach Programu Ciepłe Mieszkanie </w:t>
            </w:r>
            <w:r>
              <w:rPr>
                <w:color w:val="000000"/>
                <w:sz w:val="13"/>
              </w:rPr>
              <w:cr/>
              <w:t>w Gminie Bytom rok 2022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5 965 000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Modernizacja źródeł ciepła w lokalach mieszkalnych w ramach II edycji Programu Ciepłe Mieszkanie w Gminie Bytom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2 828 500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220 168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Zadania z zakresu ochrony przyrody i zwierząt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30 000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Modernizacja i rozwój </w:t>
            </w:r>
            <w:r>
              <w:rPr>
                <w:color w:val="000000"/>
                <w:sz w:val="13"/>
              </w:rPr>
              <w:t>infrastruktury ogrodowej na terenie ogólnym rodzinnych ogródków działkowych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190 168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92195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915 309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Dotacje na realizację zadań z zakresu kultury i sztuki realizowane przez organizacje pozarządowe wybrane w trybie konkursu ofert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476 982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na realizację projektu w ramach budżetu obywatelskiego pn. „Gryfno kofeina”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438 327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926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92695</w:t>
            </w: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1 142 000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Dotacje dla organizacji pozarządowych na zadania z zakresu kultury fizycznej i sportu wybrane w trybie </w:t>
            </w:r>
            <w:r>
              <w:rPr>
                <w:color w:val="000000"/>
                <w:sz w:val="13"/>
              </w:rPr>
              <w:t>konkursu ofert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583 000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Dotacja na realizację projektu w ramach budżetu obywatelskiego pn. „Razem dla Stolarzowic i Górnik” w części przeznaczonej na potrzeby Piłkarskiego Towarzystwa Sportowego Rodło Górniki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60 000</w:t>
            </w:r>
          </w:p>
        </w:tc>
      </w:tr>
      <w:tr w:rsidR="00A5366B">
        <w:trPr>
          <w:trHeight w:val="154"/>
        </w:trPr>
        <w:tc>
          <w:tcPr>
            <w:tcW w:w="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6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5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Dotacja na realizację </w:t>
            </w:r>
            <w:r>
              <w:rPr>
                <w:color w:val="000000"/>
                <w:sz w:val="13"/>
              </w:rPr>
              <w:t>projektu w ramach budżetu obywatelskiego pn. „Gryfny plac zabaw”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499 000</w:t>
            </w:r>
          </w:p>
        </w:tc>
      </w:tr>
      <w:tr w:rsidR="00A5366B">
        <w:trPr>
          <w:trHeight w:val="154"/>
        </w:trPr>
        <w:tc>
          <w:tcPr>
            <w:tcW w:w="6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 I+II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52 355 253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0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111 146 166</w:t>
            </w:r>
          </w:p>
        </w:tc>
      </w:tr>
      <w:tr w:rsidR="00A5366B">
        <w:trPr>
          <w:trHeight w:val="154"/>
        </w:trPr>
        <w:tc>
          <w:tcPr>
            <w:tcW w:w="67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OGÓŁEM</w:t>
            </w:r>
          </w:p>
        </w:tc>
        <w:tc>
          <w:tcPr>
            <w:tcW w:w="3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163 501 419</w:t>
            </w:r>
          </w:p>
        </w:tc>
      </w:tr>
    </w:tbl>
    <w:p w:rsidR="00A5366B" w:rsidRDefault="008863E8">
      <w:r>
        <w:br w:type="page"/>
      </w:r>
    </w:p>
    <w:p w:rsidR="00A5366B" w:rsidRDefault="00A5366B">
      <w:pPr>
        <w:sectPr w:rsidR="00A5366B">
          <w:footerReference w:type="default" r:id="rId9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A5366B" w:rsidRDefault="008863E8">
      <w:pPr>
        <w:spacing w:before="280" w:after="280" w:line="276" w:lineRule="auto"/>
        <w:ind w:left="4535"/>
      </w:pPr>
      <w:r>
        <w:lastRenderedPageBreak/>
        <w:t>Załącznik Nr 8 do uchwały</w:t>
      </w:r>
      <w:r>
        <w:t xml:space="preserve"> Nr IX/76/24</w:t>
      </w:r>
      <w:r>
        <w:br/>
        <w:t>Rady Miejskiej w Bytomiu</w:t>
      </w:r>
      <w:r>
        <w:br/>
      </w:r>
      <w:r>
        <w:t>z dnia 28 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32"/>
        <w:gridCol w:w="2025"/>
        <w:gridCol w:w="1437"/>
      </w:tblGrid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IX/76/24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28 października 2024 r.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8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5"/>
              </w:rPr>
            </w:pPr>
          </w:p>
        </w:tc>
      </w:tr>
      <w:tr w:rsidR="00A5366B">
        <w:trPr>
          <w:trHeight w:val="156"/>
        </w:trPr>
        <w:tc>
          <w:tcPr>
            <w:tcW w:w="889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PLAN WYDATKÓW NA REALIZACJĘ ZADAŃ W RAMACH BUDŻETU OBYWATELSKIEGO NA 2024 ROK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3"/>
              </w:rPr>
            </w:pP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b/>
                <w:color w:val="000000"/>
                <w:sz w:val="1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right"/>
              <w:rPr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Wyszczególnienie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Rozdział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Kwota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3"/>
              </w:rPr>
            </w:pPr>
            <w:r>
              <w:rPr>
                <w:b/>
                <w:color w:val="000000"/>
                <w:sz w:val="13"/>
              </w:rPr>
              <w:t>Razem: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b/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b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3"/>
              </w:rPr>
              <w:t>5 504 470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Stawiamy na łapy – bytomska oaza dla zwierząt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90013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1 990 000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Gramy dalej dla Knajfeldu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192 368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Bytom Aktywne Miasto II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432 960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Ogród deszczowy ze strefą wypoczynkową i domkami dla jerzyków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278 200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Razem dla Stolarzowic i Górnik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498 455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i/>
                <w:color w:val="000000"/>
                <w:sz w:val="12"/>
              </w:rPr>
            </w:pPr>
            <w:r>
              <w:rPr>
                <w:i/>
                <w:color w:val="000000"/>
                <w:sz w:val="12"/>
              </w:rPr>
              <w:t>75412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i/>
                <w:color w:val="000000"/>
                <w:sz w:val="12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2"/>
              </w:rPr>
              <w:t>156 380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i/>
                <w:color w:val="000000"/>
                <w:sz w:val="12"/>
              </w:rPr>
            </w:pPr>
            <w:r>
              <w:rPr>
                <w:i/>
                <w:color w:val="000000"/>
                <w:sz w:val="12"/>
              </w:rPr>
              <w:t>80101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i/>
                <w:color w:val="000000"/>
                <w:sz w:val="12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2"/>
              </w:rPr>
              <w:t>173 290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i/>
                <w:color w:val="000000"/>
                <w:sz w:val="12"/>
              </w:rPr>
            </w:pPr>
            <w:r>
              <w:rPr>
                <w:i/>
                <w:color w:val="000000"/>
                <w:sz w:val="12"/>
              </w:rPr>
              <w:t>92695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2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2"/>
              </w:rPr>
              <w:t>168 785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Rozwój OSP i współpraca ZHR na terenie Bytomia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75412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490 000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Bytom na sportowo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center"/>
              <w:rPr>
                <w:color w:val="000000"/>
                <w:sz w:val="13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480 460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i/>
                <w:color w:val="000000"/>
                <w:sz w:val="12"/>
              </w:rPr>
            </w:pPr>
            <w:r>
              <w:rPr>
                <w:i/>
                <w:color w:val="000000"/>
                <w:sz w:val="12"/>
              </w:rPr>
              <w:t>90095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i/>
                <w:color w:val="000000"/>
                <w:sz w:val="12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2"/>
              </w:rPr>
              <w:t>146 460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i/>
                <w:color w:val="000000"/>
                <w:sz w:val="12"/>
              </w:rPr>
            </w:pPr>
          </w:p>
        </w:tc>
        <w:tc>
          <w:tcPr>
            <w:tcW w:w="11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i/>
                <w:color w:val="000000"/>
                <w:sz w:val="12"/>
              </w:rPr>
            </w:pPr>
            <w:r>
              <w:rPr>
                <w:i/>
                <w:color w:val="000000"/>
                <w:sz w:val="12"/>
              </w:rPr>
              <w:t>92695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2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2"/>
              </w:rPr>
              <w:t>334 000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Ławka Joanny Gryzik-Schaffgotsch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90095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79 950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Gryfny plac zabaw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92695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499 000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Gryfno kofeina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92195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Arial CE" w:eastAsia="Arial CE" w:hAnsi="Arial CE" w:cs="Arial CE"/>
                <w:color w:val="000000"/>
                <w:sz w:val="13"/>
              </w:rPr>
            </w:pPr>
            <w:r>
              <w:rPr>
                <w:rFonts w:ascii="Arial CE" w:eastAsia="Arial CE" w:hAnsi="Arial CE" w:cs="Arial CE"/>
                <w:color w:val="000000"/>
                <w:sz w:val="13"/>
              </w:rPr>
              <w:t>438 327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 xml:space="preserve">Bytom miastem karate 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92695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14 750</w:t>
            </w:r>
          </w:p>
        </w:tc>
      </w:tr>
      <w:tr w:rsidR="00A5366B">
        <w:trPr>
          <w:trHeight w:val="156"/>
        </w:trPr>
        <w:tc>
          <w:tcPr>
            <w:tcW w:w="7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Mobilna pracownia pierwszej pomocy – ratujemy życie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center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80101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3"/>
              </w:rPr>
            </w:pPr>
            <w:r>
              <w:rPr>
                <w:color w:val="000000"/>
                <w:sz w:val="13"/>
              </w:rPr>
              <w:t>110 000</w:t>
            </w:r>
          </w:p>
        </w:tc>
      </w:tr>
    </w:tbl>
    <w:p w:rsidR="00A5366B" w:rsidRDefault="008863E8">
      <w:r>
        <w:br w:type="page"/>
      </w:r>
    </w:p>
    <w:p w:rsidR="00A5366B" w:rsidRDefault="00A5366B">
      <w:pPr>
        <w:sectPr w:rsidR="00A5366B">
          <w:footerReference w:type="default" r:id="rId10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A5366B" w:rsidRDefault="008863E8">
      <w:pPr>
        <w:spacing w:before="280" w:after="280" w:line="276" w:lineRule="auto"/>
        <w:ind w:left="4535"/>
      </w:pPr>
      <w:r>
        <w:lastRenderedPageBreak/>
        <w:t>Załącznik Nr 9 do uchwały Nr IX/76/24</w:t>
      </w:r>
      <w:r>
        <w:br/>
        <w:t>Rady Miejskiej w Bytomiu</w:t>
      </w:r>
      <w:r>
        <w:br/>
      </w:r>
      <w:r>
        <w:t>z dnia 28 października</w:t>
      </w:r>
      <w:r>
        <w:t xml:space="preserve">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6"/>
        <w:gridCol w:w="10023"/>
        <w:gridCol w:w="2008"/>
        <w:gridCol w:w="1437"/>
      </w:tblGrid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5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IX/76/24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28 października 2024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9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18 grudnia 2023 r.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rFonts w:ascii="Times New Roman" w:eastAsia="Times New Roman" w:hAnsi="Times New Roman" w:cs="Times New Roman"/>
                <w:b/>
                <w:color w:val="000000"/>
                <w:sz w:val="12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</w:tr>
      <w:tr w:rsidR="00A5366B">
        <w:trPr>
          <w:trHeight w:val="156"/>
        </w:trPr>
        <w:tc>
          <w:tcPr>
            <w:tcW w:w="986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POCHODZĄCYCH Z FUNDUSZU PRZECIWDZIAŁANIA COVID-19 </w:t>
            </w:r>
            <w:r>
              <w:rPr>
                <w:b/>
                <w:color w:val="000000"/>
                <w:sz w:val="14"/>
              </w:rPr>
              <w:cr/>
              <w:t>I WYDATKÓW NIMI FINANSOWANYCH W 2024 ROKU</w:t>
            </w:r>
          </w:p>
        </w:tc>
      </w:tr>
      <w:tr w:rsidR="00A5366B">
        <w:trPr>
          <w:trHeight w:val="156"/>
        </w:trPr>
        <w:tc>
          <w:tcPr>
            <w:tcW w:w="8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68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>w złotych</w:t>
            </w:r>
          </w:p>
        </w:tc>
      </w:tr>
      <w:tr w:rsidR="00A5366B">
        <w:trPr>
          <w:trHeight w:val="342"/>
        </w:trPr>
        <w:tc>
          <w:tcPr>
            <w:tcW w:w="88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A5366B">
        <w:trPr>
          <w:trHeight w:val="498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 § 905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jednostek samorządu terytorialnego z niewykorzystanych środków</w:t>
            </w:r>
            <w:r>
              <w:rPr>
                <w:b/>
                <w:color w:val="000000"/>
                <w:sz w:val="14"/>
              </w:rPr>
              <w:t xml:space="preserve"> pieniężnych na rachunku bieżącym budżetu, wynikających z rozliczenia dochodów i wydatków nimi finansowanych związanych ze szczególnymi zasadami wykonywania budżetu określonymi w odrębnych ustawach,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3 276 628</w:t>
            </w:r>
          </w:p>
        </w:tc>
      </w:tr>
      <w:tr w:rsidR="00A5366B">
        <w:trPr>
          <w:trHeight w:val="498"/>
        </w:trPr>
        <w:tc>
          <w:tcPr>
            <w:tcW w:w="8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budżetu, pochodzące z Funduszu Przeciwdziałania COVID-19 </w:t>
            </w:r>
            <w:r>
              <w:rPr>
                <w:color w:val="000000"/>
                <w:sz w:val="14"/>
              </w:rPr>
              <w:cr/>
              <w:t>w ramach Rządowego Funduszu Inwestycji Lokalnych, wynikające z rozliczenia dochodów i wydatków przeznaczonych na finansowanie zadań inwestycyjny</w:t>
            </w:r>
            <w:r>
              <w:rPr>
                <w:color w:val="000000"/>
                <w:sz w:val="14"/>
              </w:rPr>
              <w:t>ch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3 276 628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14"/>
              </w:rPr>
            </w:pPr>
            <w:r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14"/>
              </w:rPr>
              <w:t>Dochody</w:t>
            </w:r>
          </w:p>
        </w:tc>
        <w:tc>
          <w:tcPr>
            <w:tcW w:w="6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rFonts w:ascii="Czcionka tekstu podstawowego" w:eastAsia="Czcionka tekstu podstawowego" w:hAnsi="Czcionka tekstu podstawowego" w:cs="Czcionka tekstu podstawowego"/>
                <w:b/>
                <w:color w:val="000000"/>
                <w:sz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22 215 244</w:t>
            </w:r>
          </w:p>
        </w:tc>
      </w:tr>
      <w:tr w:rsidR="00A5366B">
        <w:trPr>
          <w:trHeight w:val="34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§ 2180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z Funduszu Przeciwdziałania COVID-19 na finansowanie lub dofinansowanie realizacji zadań związanych </w:t>
            </w:r>
            <w:r>
              <w:rPr>
                <w:color w:val="000000"/>
                <w:sz w:val="14"/>
              </w:rPr>
              <w:cr/>
              <w:t>z przeciwdziałaniem COVID-19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204 000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§ 6370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otrzymane z Rządowego Funduszu Polski Ład: Program </w:t>
            </w:r>
            <w:r>
              <w:rPr>
                <w:color w:val="000000"/>
                <w:sz w:val="14"/>
              </w:rPr>
              <w:t>Inwestycji Strategicznych na realizację zadań inwestycyjnych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22 011 244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</w:t>
            </w:r>
          </w:p>
        </w:tc>
        <w:tc>
          <w:tcPr>
            <w:tcW w:w="6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25 491 872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</w:t>
            </w:r>
          </w:p>
        </w:tc>
        <w:tc>
          <w:tcPr>
            <w:tcW w:w="6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204 000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853 85395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Dodatek gazowy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204 000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majątkowe, w tym:</w:t>
            </w:r>
          </w:p>
        </w:tc>
        <w:tc>
          <w:tcPr>
            <w:tcW w:w="68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25 287 872</w:t>
            </w:r>
          </w:p>
        </w:tc>
      </w:tr>
      <w:tr w:rsidR="00A5366B">
        <w:trPr>
          <w:trHeight w:val="34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6100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zadania inwestycyjne realizowane z </w:t>
            </w:r>
            <w:r>
              <w:rPr>
                <w:b/>
                <w:color w:val="000000"/>
                <w:sz w:val="14"/>
              </w:rPr>
              <w:t>udziałem środków otrzymanych z Rządowego Funduszu Inwestycji Lokalnych,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3 276 628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Frycza-Modrzewskiego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74 900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Nickla wraz ze skrzyżowaniem z ul. Daleką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3 000 000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801 80101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kotłowni w Szkole</w:t>
            </w:r>
            <w:r>
              <w:rPr>
                <w:color w:val="000000"/>
                <w:sz w:val="14"/>
              </w:rPr>
              <w:t xml:space="preserve"> Podstawowej nr 47 w Bytomiu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201 728</w:t>
            </w:r>
          </w:p>
        </w:tc>
      </w:tr>
      <w:tr w:rsidR="00A5366B">
        <w:trPr>
          <w:trHeight w:val="34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6370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realizowane ze środków z Rządowego Funduszu Polski Ład: Program Inwestycji Strategicznych na realizację zadań inwestycyjnych, w tym: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22 011 244</w:t>
            </w:r>
          </w:p>
        </w:tc>
      </w:tr>
      <w:tr w:rsidR="00A5366B">
        <w:trPr>
          <w:trHeight w:val="342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Przebudowa dróg i chodników wraz z infrastrukturą towarzyszącą w części ulic Piłsudskiego, Matejki, Krakowskiej </w:t>
            </w:r>
            <w:r>
              <w:rPr>
                <w:color w:val="000000"/>
                <w:sz w:val="14"/>
              </w:rPr>
              <w:cr/>
              <w:t>oraz pl. Sobieskiego w Bytomiu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14 999 993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Adaptacja budynku przy ul. Jana Smolenia 20 w Bytomiu na potrzeby przedszkola miejskiego </w:t>
            </w:r>
            <w:r>
              <w:rPr>
                <w:color w:val="000000"/>
                <w:sz w:val="14"/>
              </w:rPr>
              <w:t>oraz oddziału żłobkowego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3 995 000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Przedszkola Miejskiego nr 9 przy ul. Obywatelskiej 6 w Bytomiu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837 797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900 90001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i przebudowa kanalizacji deszczowej w ul. Nickla i Relaksowej (Frenzla)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1 344 379</w:t>
            </w:r>
          </w:p>
        </w:tc>
      </w:tr>
      <w:tr w:rsidR="00A5366B">
        <w:trPr>
          <w:trHeight w:val="166"/>
        </w:trPr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926</w:t>
            </w:r>
            <w:r>
              <w:rPr>
                <w:color w:val="000000"/>
                <w:sz w:val="14"/>
              </w:rPr>
              <w:t xml:space="preserve"> 92695</w:t>
            </w:r>
          </w:p>
        </w:tc>
        <w:tc>
          <w:tcPr>
            <w:tcW w:w="8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i adaptacja obiektów przy ul. Worpie 18 i ul. Stolarzowickiej 19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834 075</w:t>
            </w:r>
          </w:p>
        </w:tc>
      </w:tr>
    </w:tbl>
    <w:p w:rsidR="00A5366B" w:rsidRDefault="008863E8">
      <w:r>
        <w:br w:type="page"/>
      </w:r>
    </w:p>
    <w:p w:rsidR="00A5366B" w:rsidRDefault="00A5366B">
      <w:pPr>
        <w:sectPr w:rsidR="00A5366B">
          <w:footerReference w:type="default" r:id="rId11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A5366B" w:rsidRDefault="008863E8">
      <w:pPr>
        <w:spacing w:before="280" w:after="280" w:line="276" w:lineRule="auto"/>
        <w:ind w:left="4535"/>
      </w:pPr>
      <w:r>
        <w:lastRenderedPageBreak/>
        <w:t>Załącznik Nr 12 do uchwały Nr IX/76/24</w:t>
      </w:r>
      <w:r>
        <w:br/>
        <w:t>Rady Miejskiej w Bytomiu</w:t>
      </w:r>
      <w:r>
        <w:br/>
      </w:r>
      <w:r>
        <w:t xml:space="preserve">z dnia 28 </w:t>
      </w:r>
      <w:r>
        <w:t>października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0"/>
        <w:gridCol w:w="1152"/>
        <w:gridCol w:w="9406"/>
        <w:gridCol w:w="2008"/>
        <w:gridCol w:w="1458"/>
      </w:tblGrid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IX/76/24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28 października 2024 r.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LXXXVII/1096/23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z </w:t>
            </w:r>
            <w:r>
              <w:rPr>
                <w:color w:val="000000"/>
                <w:sz w:val="15"/>
              </w:rPr>
              <w:t>dnia 18 grudnia 2023 r.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58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DOCHODÓW ZE ŚRODKÓW FUNDUSZU POMOCY I WYDATKÓW NIMI FINANSOWANYCH NA REALIZACJĘ ZADAŃ OKREŚLONYCH  W USTAWIE O POMOCY OBYWATELOM UKRAINY W ZWIĄZKU Z KONFLIKTEM ZBROJNYM NA TERYTORIUM TEGO PAŃSTWA W 2024 ROKU</w:t>
            </w:r>
          </w:p>
        </w:tc>
      </w:tr>
      <w:tr w:rsidR="00A5366B">
        <w:trPr>
          <w:trHeight w:val="158"/>
        </w:trPr>
        <w:tc>
          <w:tcPr>
            <w:tcW w:w="5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4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A5366B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color w:val="000000"/>
                <w:sz w:val="12"/>
              </w:rPr>
            </w:pPr>
            <w:r>
              <w:rPr>
                <w:color w:val="000000"/>
                <w:sz w:val="12"/>
              </w:rPr>
              <w:t xml:space="preserve">w </w:t>
            </w:r>
            <w:r>
              <w:rPr>
                <w:color w:val="000000"/>
                <w:sz w:val="12"/>
              </w:rPr>
              <w:t>złotych</w:t>
            </w:r>
          </w:p>
        </w:tc>
      </w:tr>
      <w:tr w:rsidR="00A5366B">
        <w:trPr>
          <w:trHeight w:val="342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A5366B">
        <w:trPr>
          <w:trHeight w:val="500"/>
        </w:trPr>
        <w:tc>
          <w:tcPr>
            <w:tcW w:w="88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 niewykorzystanych środków pieniężnych pozostałych na rachunku bieżącym budżetu miasta, wynikających z rozliczenia dochodów i wydatków nimi finansowanych </w:t>
            </w:r>
            <w:r>
              <w:rPr>
                <w:b/>
                <w:color w:val="000000"/>
                <w:sz w:val="14"/>
              </w:rPr>
              <w:t>związanych ze szczególnymi zasadami wykonywania budżetu określonymi w odrębnych ustawach (§ 905):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595 673</w:t>
            </w:r>
          </w:p>
        </w:tc>
      </w:tr>
      <w:tr w:rsidR="00A5366B">
        <w:trPr>
          <w:trHeight w:val="342"/>
        </w:trPr>
        <w:tc>
          <w:tcPr>
            <w:tcW w:w="88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 pochodzące z Funduszu Pomocy z przeznaczeniem na realizację zadań dotyczących </w:t>
            </w:r>
            <w:r>
              <w:rPr>
                <w:color w:val="000000"/>
                <w:sz w:val="14"/>
              </w:rPr>
              <w:t>zabezpieczenia pobytu na terenie miasta ludności uchodźczej z terytorium Ukrainy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595 673</w:t>
            </w:r>
          </w:p>
        </w:tc>
      </w:tr>
      <w:tr w:rsidR="00A5366B">
        <w:trPr>
          <w:trHeight w:val="166"/>
        </w:trPr>
        <w:tc>
          <w:tcPr>
            <w:tcW w:w="88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8 871 642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14 106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75421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Bezpieczeństwo publiczne i ochrona </w:t>
            </w:r>
            <w:r>
              <w:rPr>
                <w:color w:val="000000"/>
                <w:sz w:val="14"/>
              </w:rPr>
              <w:t>przeciwpożarowa, Zarządzanie kryzysowe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283 360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Różne rozliczenia, Różne rozliczenia finansowe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6 644 391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1 149 796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Pozostałe zadania w zakresie polityki społecznej, Pozostała </w:t>
            </w:r>
            <w:r>
              <w:rPr>
                <w:color w:val="000000"/>
                <w:sz w:val="14"/>
              </w:rPr>
              <w:t>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11 552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Edukacyjna opieka wychowawcza, 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7 331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761 106</w:t>
            </w:r>
          </w:p>
        </w:tc>
      </w:tr>
      <w:tr w:rsidR="00A5366B">
        <w:trPr>
          <w:trHeight w:val="342"/>
        </w:trPr>
        <w:tc>
          <w:tcPr>
            <w:tcW w:w="88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realizację zadań określonych w ustawie o pomocy obywatelom Ukrainy w związku z konfliktem zbrojnym na terytorium tego państwa, określonych w: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9 435 769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 na podstawie wniosku; nadanie numeru PESEL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6 538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 – Nieodpłatne wykonanie fotografii do wniosku o nadanie numeru PESEL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7 422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9 – Utworzenie i potwierdzenie profilu zaufanego dla osób wnioskujących o nadanie numeru PESEL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146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75421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12 – Pomoc o charakterze socjalnym </w:t>
            </w:r>
            <w:r>
              <w:rPr>
                <w:color w:val="000000"/>
                <w:sz w:val="14"/>
              </w:rPr>
              <w:t>udzielana obywatelom Ukrainy przez organy administracji publicznej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283 360</w:t>
            </w:r>
          </w:p>
        </w:tc>
      </w:tr>
      <w:tr w:rsidR="00A5366B">
        <w:trPr>
          <w:trHeight w:val="342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związane z kształceniem, wychowaniem i opieką nad dziećmi i uczniami będącymi obywatelami Ukrainy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7 072 518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A5366B" w:rsidRDefault="00A5366B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</w:t>
            </w:r>
            <w:r>
              <w:rPr>
                <w:color w:val="000000"/>
                <w:sz w:val="14"/>
              </w:rPr>
              <w:t>13 – Świadczenie pieniężne z tytułu zapewnienia zakwaterowania i wyżywienia obywatelom Ukrainy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1 097 188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i 30 – Świadczenia z pomocy społecznej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26 353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31 – Wypłata jednorazowego świadczenia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24 786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rPr>
                <w:color w:val="000000"/>
                <w:sz w:val="14"/>
              </w:rPr>
            </w:pP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17 ustawy o pomocy społecznej – </w:t>
            </w:r>
            <w:r>
              <w:rPr>
                <w:color w:val="000000"/>
                <w:sz w:val="14"/>
              </w:rPr>
              <w:t>składki na ubezpieczenie zdrowotne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1 469</w:t>
            </w:r>
          </w:p>
        </w:tc>
      </w:tr>
      <w:tr w:rsidR="00A5366B">
        <w:trPr>
          <w:trHeight w:val="342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853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26a – Wydawanie orzeczeń, legitymacji oraz kart parkingowych osobom wskazanym przez Powiatowy Zespół </w:t>
            </w:r>
            <w:r>
              <w:rPr>
                <w:color w:val="000000"/>
                <w:sz w:val="14"/>
              </w:rPr>
              <w:cr/>
              <w:t>ds. Orzekania o Niepełnosprawności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11 552</w:t>
            </w:r>
          </w:p>
        </w:tc>
      </w:tr>
      <w:tr w:rsidR="00A5366B">
        <w:trPr>
          <w:trHeight w:val="342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zadania oświatowe </w:t>
            </w:r>
            <w:r>
              <w:rPr>
                <w:color w:val="000000"/>
                <w:sz w:val="14"/>
              </w:rPr>
              <w:t>związane z kształceniem, wychowaniem i opieką nad dziećmi i uczniami będącymi obywatelami Ukrainy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136 000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53 – Wypłata stypendiów i zasiłków szkolnych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7 331</w:t>
            </w:r>
          </w:p>
        </w:tc>
      </w:tr>
      <w:tr w:rsidR="00A5366B">
        <w:trPr>
          <w:trHeight w:val="1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675 258</w:t>
            </w:r>
          </w:p>
        </w:tc>
      </w:tr>
      <w:tr w:rsidR="00A5366B">
        <w:trPr>
          <w:trHeight w:val="342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A5366B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27 – Zapewnienie pieczy zastępczej będącym obywatelami pozbawionym opieki i wychowania rodziców dzieciom będącym obywatelami Ukrainy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85 848</w:t>
            </w:r>
          </w:p>
        </w:tc>
      </w:tr>
      <w:tr w:rsidR="00A5366B">
        <w:trPr>
          <w:trHeight w:val="500"/>
        </w:trPr>
        <w:tc>
          <w:tcPr>
            <w:tcW w:w="88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 tytułu zwrotu do budżetu Wojewody Śląskiego niewykorzystanych w 2023 roku środków </w:t>
            </w:r>
            <w:r>
              <w:rPr>
                <w:b/>
                <w:color w:val="000000"/>
                <w:sz w:val="14"/>
              </w:rPr>
              <w:t>finansowych z Funduszu Pomocy, 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A5366B" w:rsidRDefault="008863E8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31 546</w:t>
            </w:r>
          </w:p>
        </w:tc>
      </w:tr>
    </w:tbl>
    <w:p w:rsidR="00A5366B" w:rsidRDefault="008863E8">
      <w:pPr>
        <w:sectPr w:rsidR="00A5366B">
          <w:footerReference w:type="default" r:id="rId12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  <w:r>
        <w:br w:type="page"/>
      </w:r>
    </w:p>
    <w:p w:rsidR="00A5366B" w:rsidRDefault="00A5366B">
      <w:pPr>
        <w:rPr>
          <w:rFonts w:eastAsia="Times New Roman" w:cs="Times New Roman"/>
          <w:szCs w:val="20"/>
        </w:rPr>
      </w:pPr>
    </w:p>
    <w:p w:rsidR="00A5366B" w:rsidRDefault="008863E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dochodów, wydatków i rozchodów budżetowych.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w </w:t>
      </w:r>
      <w:r>
        <w:rPr>
          <w:rFonts w:eastAsia="Times New Roman" w:cs="Times New Roman"/>
          <w:color w:val="000000"/>
          <w:szCs w:val="20"/>
          <w:u w:val="single" w:color="000000"/>
        </w:rPr>
        <w:t>zakresie zadań własnych gminy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zwiększa się plan łącznie o kwotę 1 634 213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1 594 213 zł w związku z otrzymanymi z Europejskiego Funduszu Rozwoju Regionalnego (1 166 900 zł) oraz budżetu państwa (427 313 zł) refundacjami kos</w:t>
      </w:r>
      <w:r>
        <w:rPr>
          <w:rFonts w:eastAsia="Times New Roman" w:cs="Times New Roman"/>
          <w:color w:val="000000"/>
          <w:szCs w:val="20"/>
          <w:u w:color="000000"/>
        </w:rPr>
        <w:t>ztów poniesionych w latach ubiegłych na realizację inwestycji pn. „Rewitalizacja podobszaru 19 – Bytom zabytkowe osiedle przy ul. Kolonia Zgorzelec”,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40 000 zł w Wydziale Obrotu Nieruchomościami z tytułu odsetek za nieterminowe regulowanie opłat cy</w:t>
      </w:r>
      <w:r>
        <w:rPr>
          <w:rFonts w:eastAsia="Times New Roman" w:cs="Times New Roman"/>
          <w:color w:val="000000"/>
          <w:szCs w:val="20"/>
          <w:u w:color="000000"/>
        </w:rPr>
        <w:t>wilnoprawnych,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756 zwiększa się plan o kwotę 8 000 000 zł z tytułu wpływów z podatku dochodowego od osób fizycznych w związku z deklaracją Ministra Finansów o przyznaniu dodatkowego wsparcia finansowego dla jednostek samorządu terytorialnego w b</w:t>
      </w:r>
      <w:r>
        <w:rPr>
          <w:rFonts w:eastAsia="Times New Roman" w:cs="Times New Roman"/>
          <w:color w:val="000000"/>
          <w:szCs w:val="20"/>
          <w:u w:color="000000"/>
        </w:rPr>
        <w:t>ieżącym roku,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758 zwiększa się o kwotę 105 000 zł plan w Wydziale Edukacji w związku z wpłatami otrzymanymi z innych gmin z tytułu rozliczenia kosztów wychowania przedszkolnego,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801: 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152 203 zł plan w zakresie ś</w:t>
      </w:r>
      <w:r>
        <w:rPr>
          <w:rFonts w:eastAsia="Times New Roman" w:cs="Times New Roman"/>
          <w:color w:val="000000"/>
          <w:szCs w:val="20"/>
          <w:u w:color="000000"/>
        </w:rPr>
        <w:t xml:space="preserve">rodków pochodzących z Rządowego Funduszu Polski Ład: Programu Inwestycji Strategicznych w ramach zadania pn. „Poprawa efektywności energetycznej Przedszkola Miejskiego nr 9 przy ul. Obywatelskiej 6 w Bytomiu” w celu dostosowania planu do kwoty wynikającej </w:t>
      </w:r>
      <w:r>
        <w:rPr>
          <w:rFonts w:eastAsia="Times New Roman" w:cs="Times New Roman"/>
          <w:color w:val="000000"/>
          <w:szCs w:val="20"/>
          <w:u w:color="000000"/>
        </w:rPr>
        <w:t>z zawartej umowy na realizację inwestycji,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38 820 zł w związku z przyznaniem przez Śląskiego Kuratora Oświaty nagród dla nauczycieli bytomskich szkół podstawowych,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852 zwiększa się o kwotę 2 775 zł plan w Centrum </w:t>
      </w:r>
      <w:r>
        <w:rPr>
          <w:rFonts w:eastAsia="Times New Roman" w:cs="Times New Roman"/>
          <w:color w:val="000000"/>
          <w:szCs w:val="20"/>
          <w:u w:color="000000"/>
        </w:rPr>
        <w:t>Integracji Społecznej w związku z odszkodowaniem otrzymanym od ubezpieczyciela majątku z tytułu szkody powstałej na skutek zalania budynku,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 zwiększa się o kwotę 243 600 zł plan w Zespole Żłobków Miejskich w związku z podniesieniem z dniem 1 </w:t>
      </w:r>
      <w:r>
        <w:rPr>
          <w:rFonts w:eastAsia="Times New Roman" w:cs="Times New Roman"/>
          <w:color w:val="000000"/>
          <w:szCs w:val="20"/>
          <w:u w:color="000000"/>
        </w:rPr>
        <w:t>października br. wysokości miesięcznej opłaty za pobyt dziecka w żłobkach miejskich,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900 zwiększa się o kwotę 105 500 zł plan w Wydziale Gospodarowania Odpadami Komunalnymi z tytułu kar pieniężnych nałożonych na osoby prawne w ramach realizacji </w:t>
      </w:r>
      <w:r>
        <w:rPr>
          <w:rFonts w:eastAsia="Times New Roman" w:cs="Times New Roman"/>
          <w:color w:val="000000"/>
          <w:szCs w:val="20"/>
          <w:u w:color="000000"/>
        </w:rPr>
        <w:t>ustawy o utrzymaniu czystości i porządku w gminach wraz z odsetkami,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921 zmniejsza się o kwotę 1 680 000 zł plan środków pochodzących z Rządowego Programu Odbudowy Zabytków (Polski Ład) z uwagi na zmianę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harmonogramu finansowego zadania pn. „Ren</w:t>
      </w:r>
      <w:r>
        <w:rPr>
          <w:rFonts w:eastAsia="Times New Roman" w:cs="Times New Roman"/>
          <w:color w:val="000000"/>
          <w:szCs w:val="20"/>
          <w:u w:color="000000"/>
        </w:rPr>
        <w:t>owacja zabytkowego kościoła św. Wojciecha w Bytomiu, pl. Klasztorny 1” i przesunięcie środków na kolejne lata,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46 661 zł w związku z przyznaniem przez Śląskiego Kuratora Oświaty nagród dla</w:t>
      </w:r>
      <w:r>
        <w:rPr>
          <w:rFonts w:eastAsia="Times New Roman" w:cs="Times New Roman"/>
          <w:color w:val="000000"/>
          <w:szCs w:val="20"/>
          <w:u w:color="000000"/>
        </w:rPr>
        <w:t xml:space="preserve"> nauczycieli bytomskich placówek oświatowych, z tego w dziale 801 o kwotę 31 042 zł oraz w dziale 854 o kwotę 15 619 zł.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 zmniejsza się plan łącznie o kwotę 643 703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60004</w:t>
      </w:r>
      <w:r>
        <w:rPr>
          <w:rFonts w:eastAsia="Times New Roman" w:cs="Times New Roman"/>
          <w:color w:val="000000"/>
          <w:szCs w:val="20"/>
          <w:u w:color="000000"/>
        </w:rPr>
        <w:t> o kwotę 462 703 zł w Wydziale Komunalnym w związku z pozyskaniem z Górnośląsko-Zagłębiowskiej Metropolii dotacji celowej na realizację zadania pn. „Pełnienie funkcji organizatora publicznego transportu zbiorowego w gminnych przewozach pasażerskich” i uwol</w:t>
      </w:r>
      <w:r>
        <w:rPr>
          <w:rFonts w:eastAsia="Times New Roman" w:cs="Times New Roman"/>
          <w:color w:val="000000"/>
          <w:szCs w:val="20"/>
          <w:u w:color="000000"/>
        </w:rPr>
        <w:t>nieniem środków własnych miasta,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o kwotę 181 000 zł w Miejskim Zarządzie Dróg i Mostów i przenosi się środki do działu 900, rozdz. 90003 w ramach budżetu jednostki, zgodnie z zawartym w tej pozycji uzasadnieniem,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</w:t>
      </w:r>
      <w:r>
        <w:rPr>
          <w:rFonts w:eastAsia="Times New Roman" w:cs="Times New Roman"/>
          <w:color w:val="000000"/>
          <w:szCs w:val="20"/>
          <w:u w:color="000000"/>
        </w:rPr>
        <w:t>05 zmniejsza się plan o kwotę 130 000 zł w Wydziale Obrotu Nieruchomościami w zakresie wydatków przeznaczonych w roku bieżącym na prowadzenie postępowania sądowego dotyczącego odszkodowania od podmiotów górniczych za szkody wyrządzone na nieruchomości gmin</w:t>
      </w:r>
      <w:r>
        <w:rPr>
          <w:rFonts w:eastAsia="Times New Roman" w:cs="Times New Roman"/>
          <w:color w:val="000000"/>
          <w:szCs w:val="20"/>
          <w:u w:color="000000"/>
        </w:rPr>
        <w:t>nej położonej w Bytomiu przy ul. Dzierżonia 21, w związku z planowanym podpisaniem aneksu do umowy wydłużającego termin realizacji czynności do roku 2027,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70007 zwiększa się o kwotę 3 520 000 zł plan w Bytomskich Mieszkaniach z przeznaczeniem na z</w:t>
      </w:r>
      <w:r>
        <w:rPr>
          <w:rFonts w:eastAsia="Times New Roman" w:cs="Times New Roman"/>
          <w:color w:val="000000"/>
          <w:szCs w:val="20"/>
          <w:u w:color="000000"/>
        </w:rPr>
        <w:t>apłatę zaliczek wnoszonych do zarządców wspólnot mieszkaniowych, w tym na modernizacje w lokalach gminnych w budynkach wspólnot mieszkaniowych o 760 000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710, rozdz. 71012 i 71095 zmniejsza się łącznie o kwotę 3 480 zł plan w Wydziale Geodezj</w:t>
      </w:r>
      <w:r>
        <w:rPr>
          <w:rFonts w:eastAsia="Times New Roman" w:cs="Times New Roman"/>
          <w:color w:val="000000"/>
          <w:szCs w:val="20"/>
          <w:u w:color="000000"/>
        </w:rPr>
        <w:t>i i przenosi się środki do działu 750, rozdz. 75023, zgodnie z zawartym w tej pozycji uzasadnieniem,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 zwiększa się plan łącznie o kwotę 47 201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o kwotę 7 201 zł, z tego z przeznaczeniem: na zakup sprzętu komputerowego</w:t>
      </w:r>
      <w:r>
        <w:rPr>
          <w:rFonts w:eastAsia="Times New Roman" w:cs="Times New Roman"/>
          <w:color w:val="000000"/>
          <w:szCs w:val="20"/>
          <w:u w:color="000000"/>
        </w:rPr>
        <w:t xml:space="preserve"> w Wydziale Informatyki na potrzeby Wydziału Geodezji w wysokości 3 480 zł oraz na częściowe pokrycie kosztów wynagrodzeń pracowników wykonujących zadania z zakresu rehabilitacji społecznej osób niepełnosprawnych w Wydziale Kadr, Płac i Szkoleń w wysokości</w:t>
      </w:r>
      <w:r>
        <w:rPr>
          <w:rFonts w:eastAsia="Times New Roman" w:cs="Times New Roman"/>
          <w:color w:val="000000"/>
          <w:szCs w:val="20"/>
          <w:u w:color="000000"/>
        </w:rPr>
        <w:t xml:space="preserve"> 3 721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75075 o kwotę 40 000 zł w Wydziale Komunikacji Medialnej i Promocji w celu przeprowadzenia działań promocyjnych związanych z organizacją Bytomskiego Jarmarku Bożonarodzeniowego,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 dziale 801: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Edukacji zwiększa się plan łącz</w:t>
      </w:r>
      <w:r>
        <w:rPr>
          <w:rFonts w:eastAsia="Times New Roman" w:cs="Times New Roman"/>
          <w:color w:val="000000"/>
          <w:szCs w:val="20"/>
          <w:u w:color="000000"/>
        </w:rPr>
        <w:t>nie o kwotę 1 792 923 zł, z tego: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1 720 000 zł w celu przekazania dotacji podmiotowych niepublicznym jednostkom oświatowym, w podziale na następujące rozdziały klasyfikacji budżetowej: 80101 – 140 000 zł, 80104 – 520 000 zł, 80149 – 1 060 000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</w:t>
      </w:r>
      <w:r>
        <w:rPr>
          <w:rFonts w:eastAsia="Times New Roman" w:cs="Times New Roman"/>
          <w:color w:val="000000"/>
          <w:szCs w:val="20"/>
          <w:u w:color="000000"/>
        </w:rPr>
        <w:t xml:space="preserve"> kwotę 72 923 zł w rozdz. 80101, z przeznaczeniem na dofinansowanie realizacji inwestycji pn. „Termomodernizacje budynków placówek oświatowych w Bytomiu”,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Realizacji Inwestycji i Remontów, w rozdz. 80104, zmniejsza się o kwotę 152 203 zł plan śr</w:t>
      </w:r>
      <w:r>
        <w:rPr>
          <w:rFonts w:eastAsia="Times New Roman" w:cs="Times New Roman"/>
          <w:color w:val="000000"/>
          <w:szCs w:val="20"/>
          <w:u w:color="000000"/>
        </w:rPr>
        <w:t>odków pochodzących z Rządowego Funduszu Polski Ład: Programu Inwestycji Strategicznych w ramach zadania pn. „Poprawa efektywności energetycznej Przedszkola Miejskiego nr 9 przy ul. Obywatelskiej 6 w Bytomiu” w celu dostosowania do kwoty wynikającej z umowy</w:t>
      </w:r>
      <w:r>
        <w:rPr>
          <w:rFonts w:eastAsia="Times New Roman" w:cs="Times New Roman"/>
          <w:color w:val="000000"/>
          <w:szCs w:val="20"/>
          <w:u w:color="000000"/>
        </w:rPr>
        <w:t xml:space="preserve"> na realizację inwestycji.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 w dziale 801 zwiększa się plan o kwotę 6 911 325 zł w zakresie: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wypłaty nagród Śląskiego Kuratora Oświaty dla nauczycieli bytomskich szkół podstawowych o kwotę 38 820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uzupełnienia funduszu płac w placówkach oświatowyc</w:t>
      </w:r>
      <w:r>
        <w:rPr>
          <w:rFonts w:eastAsia="Times New Roman" w:cs="Times New Roman"/>
          <w:color w:val="000000"/>
          <w:szCs w:val="20"/>
          <w:u w:color="000000"/>
        </w:rPr>
        <w:t>h o kwotę 6 872 505 zł, w podziale na następujące rozdziały klasyfikacji budżetowej: 80101 – 6 706 329 zł, 80107 – 65 274 zł, 80150 – 100 902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 zwiększa się plan łącznie o kwotę 202 775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85203 o kwotę 200 000 zł w Bytoms</w:t>
      </w:r>
      <w:r>
        <w:rPr>
          <w:rFonts w:eastAsia="Times New Roman" w:cs="Times New Roman"/>
          <w:color w:val="000000"/>
          <w:szCs w:val="20"/>
          <w:u w:color="000000"/>
        </w:rPr>
        <w:t>kim Centrum Wsparcia w celu uzupełnienia funduszu płac,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85232 o kwotę 2 775 zł w Centrum Integracji Społecznej z przeznaczeniem na usunięcie szkody powstałej na skutek zalania budynku,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90003 zwiększa się o kwotę 181 000 zł</w:t>
      </w:r>
      <w:r>
        <w:rPr>
          <w:rFonts w:eastAsia="Times New Roman" w:cs="Times New Roman"/>
          <w:color w:val="000000"/>
          <w:szCs w:val="20"/>
          <w:u w:color="000000"/>
        </w:rPr>
        <w:t xml:space="preserve"> plan w Miejskim Zarządzie Dróg i Mostów w zakresie realizacji zadań związanych z utrzymaniem czystości na terenach gminnych,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 rozdz. 90095 zmniejsza się o kwotę 72 923 zł plan w Wydziale Edukacji i przenosi się środki w ramach budżetu wydziału do działu </w:t>
      </w:r>
      <w:r>
        <w:rPr>
          <w:rFonts w:eastAsia="Times New Roman" w:cs="Times New Roman"/>
          <w:color w:val="000000"/>
          <w:szCs w:val="20"/>
          <w:u w:color="000000"/>
        </w:rPr>
        <w:t>801, rozdz. 80101 w zakresie zadań własnych gminy, zgodnie z zawartym w tej pozycji uzasadnieniem,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921: 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rozdz.: 92113, 92114 i 92116 zwiększa się łącznie o kwotę 920 000 zł plan w Wydziale Kultury i Sportu, z tego w zakresie: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dotacji podmioto</w:t>
      </w:r>
      <w:r>
        <w:rPr>
          <w:rFonts w:eastAsia="Times New Roman" w:cs="Times New Roman"/>
          <w:color w:val="000000"/>
          <w:szCs w:val="20"/>
          <w:u w:color="000000"/>
        </w:rPr>
        <w:t>wych o kwotę 650 000 zł na dofinansowanie bieżącej działalności miejskich instytucji kultury, w tym Bytomskiego Centrum Kultury o 200 000 zł, Bytomskiego Teatru Tańca i Ruchu Rozbark o 300 000 zł oraz Miejskiej Biblioteki Publicznej o 150 000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dotacji c</w:t>
      </w:r>
      <w:r>
        <w:rPr>
          <w:rFonts w:eastAsia="Times New Roman" w:cs="Times New Roman"/>
          <w:color w:val="000000"/>
          <w:szCs w:val="20"/>
          <w:u w:color="000000"/>
        </w:rPr>
        <w:t xml:space="preserve">elowych o kwotę 270 000 zł, w tym dla Bytomskiego Centrum Kultury o 170 000 zł z przeznaczeniem na organizację i oprawę artystyczną Bytomskiego Jarmarku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Bożonarodzeniowego oraz dla Miejskiej Biblioteki Publicznej o 100 000 zł na zakup nowości wydawniczych,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92195 zmniejsza się o kwotę 1 751 428 zł plan w Wydziale Miejskiego Konserwatora Zabytków w ramach dotacji celowej dla Zakonu Braci Mniejszych – Franciszkanów Prowincji Wniebowzięcia Najświętszej Maryi Panny, przeznaczonej na realizację zadania p</w:t>
      </w:r>
      <w:r>
        <w:rPr>
          <w:rFonts w:eastAsia="Times New Roman" w:cs="Times New Roman"/>
          <w:color w:val="000000"/>
          <w:szCs w:val="20"/>
          <w:u w:color="000000"/>
        </w:rPr>
        <w:t>n. „Renowacja zabytkowego kościoła św. Wojciecha w Bytomiu, pl. Klasztorny 1”, w związku z przesunięciem do roku 2025 terminu rozpoczęcia realizacji inwestycji,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w rozdz. 92604 zwiększa się o kwotę 400 000 zł plan w Ośrodku Sportu i Rekreacj</w:t>
      </w:r>
      <w:r>
        <w:rPr>
          <w:rFonts w:eastAsia="Times New Roman" w:cs="Times New Roman"/>
          <w:color w:val="000000"/>
          <w:szCs w:val="20"/>
          <w:u w:color="000000"/>
        </w:rPr>
        <w:t>i w celu zakupu i dystrybucji energii elektrycznej,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60015 zmniejsza się łącznie o kwotę 2 636 176 zł plan w Miejskim Zarządzie Dróg i Mostów w ramach wkładu własnego miasta,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uwagi na zatwier</w:t>
      </w:r>
      <w:r>
        <w:rPr>
          <w:rFonts w:eastAsia="Times New Roman" w:cs="Times New Roman"/>
          <w:color w:val="000000"/>
          <w:szCs w:val="20"/>
          <w:u w:color="000000"/>
        </w:rPr>
        <w:t>dzenie ugody zawartej z wykonawcą zadania pn. „Przebudowa dróg i chodników wraz z infrastrukturą towarzyszącą w części ulic Piłsudskiego, Matejki, Krakowskiej oraz pl. Sobieskiego w Bytomiu” o kwotę 2 451 455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pozyskaniem dofinansowania ze ś</w:t>
      </w:r>
      <w:r>
        <w:rPr>
          <w:rFonts w:eastAsia="Times New Roman" w:cs="Times New Roman"/>
          <w:color w:val="000000"/>
          <w:szCs w:val="20"/>
          <w:u w:color="000000"/>
        </w:rPr>
        <w:t>rodków Górnośląsko-Zagłębiowskiej Metropolii na wykonanie robót dodatkowych w ramach realizacji inwestycji pn. „Przebudowa skrzyżowania ulicy Chorzowskiej z Arki Bożka dla nadania priorytetu dla ruchu tramwajowego linii T6 w Bytomiu” o kwotę 71 061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a t</w:t>
      </w:r>
      <w:r>
        <w:rPr>
          <w:rFonts w:eastAsia="Times New Roman" w:cs="Times New Roman"/>
          <w:color w:val="000000"/>
          <w:szCs w:val="20"/>
          <w:u w:color="000000"/>
        </w:rPr>
        <w:t>akże w wyniku zmiany harmonogramu rzeczowego wykonania zadań pn. „Budowa chodnika i drogi rowerowej wzdłuż ul. Żołnierskiej wraz z budową chodnika wzdłuż ul. Gombrowicza” o kwotę 15 660 zł oraz „Budowa chodnika wzdłuż ulicy Strzelców Bytomskich od Domu Sen</w:t>
      </w:r>
      <w:r>
        <w:rPr>
          <w:rFonts w:eastAsia="Times New Roman" w:cs="Times New Roman"/>
          <w:color w:val="000000"/>
          <w:szCs w:val="20"/>
          <w:u w:color="000000"/>
        </w:rPr>
        <w:t>iora do granicy z Gminą Tarnowskie Góry” o kwotę 98 000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 zwiększa się plan łącznie o kwotę 329 936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75085 o kwotę 29 936 zł w Domu Dziecka nr 1 z przeznaczeniem na uzupełnienie funduszu płac,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75095 o kwotę 300 </w:t>
      </w:r>
      <w:r>
        <w:rPr>
          <w:rFonts w:eastAsia="Times New Roman" w:cs="Times New Roman"/>
          <w:color w:val="000000"/>
          <w:szCs w:val="20"/>
          <w:u w:color="000000"/>
        </w:rPr>
        <w:t>000 zł w Wydziale Komunikacji w celu zakupu dokumentów komunikacyjnych i oznaczeń dotyczących wydawania uprawnień oraz rejestracji pojazdów,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zwiększa się plan łącznie o kwotę 966 042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935 000 zł w Wydziale Edukacji w celu p</w:t>
      </w:r>
      <w:r>
        <w:rPr>
          <w:rFonts w:eastAsia="Times New Roman" w:cs="Times New Roman"/>
          <w:color w:val="000000"/>
          <w:szCs w:val="20"/>
          <w:u w:color="000000"/>
        </w:rPr>
        <w:t>rzekazania dotacji podmiotowych dla niepublicznych jednostek oświatowych, w podziale na następujące rozdziały klasyfikacji budżetowej: 80115 – 175 000 zł, 80116 – 520 000 zł, 80117 – 57 000 zł, 80120 – 124 000 zł, 80152 – 59 000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31 042 zł z prz</w:t>
      </w:r>
      <w:r>
        <w:rPr>
          <w:rFonts w:eastAsia="Times New Roman" w:cs="Times New Roman"/>
          <w:color w:val="000000"/>
          <w:szCs w:val="20"/>
          <w:u w:color="000000"/>
        </w:rPr>
        <w:t>eznaczeniem na wypłaty nagród Śląskiego Kuratora Oświaty dla nauczycieli bytomskich szkół ponadpodstawowych, w podziale na następujące rozdziały klasyfikacji budżetowej: 80115 – 7 777 zł, 80120 – 23 265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852, rozdz. 85202 zwiększa się o kwotę</w:t>
      </w:r>
      <w:r>
        <w:rPr>
          <w:rFonts w:eastAsia="Times New Roman" w:cs="Times New Roman"/>
          <w:color w:val="000000"/>
          <w:szCs w:val="20"/>
          <w:u w:color="000000"/>
        </w:rPr>
        <w:t xml:space="preserve"> 206 716 zł plan w Domu Pomocy Społecznej dla Dorosłych z przeznaczeniem na uzupełnienie funduszu płac,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 dziale 853 zmniejsza się plan łącznie o kwotę 53 721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85311 o kwotę 3 721 zł w Powiatowym Urzędzie Pracy i przenosi się środki w </w:t>
      </w:r>
      <w:r>
        <w:rPr>
          <w:rFonts w:eastAsia="Times New Roman" w:cs="Times New Roman"/>
          <w:color w:val="000000"/>
          <w:szCs w:val="20"/>
          <w:u w:color="000000"/>
        </w:rPr>
        <w:t>zakresie zadań własnych gminy do działu 750, rozdz. 75023, zgodnie z zawartym w tej pozycji uzasadnieniem,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85333 o kwotę 50 000 zł w Wydziale Polityki Społecznej i przenosi się środki do działu 855, rozdz. 85510, zgodnie z zawartym w tej pozycji u</w:t>
      </w:r>
      <w:r>
        <w:rPr>
          <w:rFonts w:eastAsia="Times New Roman" w:cs="Times New Roman"/>
          <w:color w:val="000000"/>
          <w:szCs w:val="20"/>
          <w:u w:color="000000"/>
        </w:rPr>
        <w:t>zasadnieniem,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 zwiększa się plan łącznie o kwotę 1 143 114 zł, w tym: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15 619 zł, rozdz. 85407, z przeznaczeniem na wypłaty nagród Śląskiego Kuratora Oświaty dla nauczycieli Młodzieżowych Domów Kultury nr 1 i 2,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1 127 495 zł w </w:t>
      </w:r>
      <w:r>
        <w:rPr>
          <w:rFonts w:eastAsia="Times New Roman" w:cs="Times New Roman"/>
          <w:color w:val="000000"/>
          <w:szCs w:val="20"/>
          <w:u w:color="000000"/>
        </w:rPr>
        <w:t>celu uzupełnienia funduszu płac w bytomskich placówkach prowadzących działalność w ramach edukacyjnej opieki wychowawczej, w podziale na następujące rozdziały klasyfikacji budżetowej: 85402 – 56 923 zł, 85406 – 256 414 zł, 85407 – 811 658 zł i 85495 – 2 50</w:t>
      </w:r>
      <w:r>
        <w:rPr>
          <w:rFonts w:eastAsia="Times New Roman" w:cs="Times New Roman"/>
          <w:color w:val="000000"/>
          <w:szCs w:val="20"/>
          <w:u w:color="000000"/>
        </w:rPr>
        <w:t>0 zł,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855, rozdz. 85510 zwiększa się łącznie o kwotę 449 061 zł plan w Domu Dziecka nr 1 oraz Placówkach Opiekuńczo-Wychowawczych nr 4, 5, 6 i 7 w celu uzupełnienia funduszu płac.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stronie rozchodów 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plan łącznie o kwotę </w:t>
      </w:r>
      <w:r>
        <w:rPr>
          <w:rFonts w:eastAsia="Times New Roman" w:cs="Times New Roman"/>
          <w:color w:val="000000"/>
          <w:szCs w:val="20"/>
          <w:u w:color="000000"/>
        </w:rPr>
        <w:t>5 174 971 zł w związku z rezygnacją z wcześniejszej spłaty zobowiązań pierwotnie przewidzianych do spłaty w 2025 roku,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1 893 378 zł z tytułu przelewów na rachunki lokat, w związku z planowanym w roku bieżącym ulokowaniem środków o</w:t>
      </w:r>
      <w:r>
        <w:rPr>
          <w:rFonts w:eastAsia="Times New Roman" w:cs="Times New Roman"/>
          <w:color w:val="000000"/>
          <w:szCs w:val="20"/>
          <w:u w:color="000000"/>
        </w:rPr>
        <w:t>trzymanych z Funduszu Dopłat z przeznaczeniem na finansowanie inwestycji pn. „Modernizacja budynków – ul. Musialika 1 i 3” w 2025 roku.</w:t>
      </w:r>
    </w:p>
    <w:p w:rsidR="00A5366B" w:rsidRDefault="008863E8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 5, 7 i 8 wraz z załącznikami nr 4, 6,</w:t>
      </w:r>
      <w:r>
        <w:rPr>
          <w:rFonts w:eastAsia="Times New Roman" w:cs="Times New Roman"/>
          <w:color w:val="000000"/>
          <w:szCs w:val="20"/>
          <w:u w:color="000000"/>
        </w:rPr>
        <w:t> 7, 8, 9 i 12 do uchwały nr LXXXVII/1096/23 Rady Miejskiej w Bytomiu z dnia 18 grudnia 2023 roku w sprawie uchwały budżetowej miasta Bytomia na 2024 rok w związku z dokonanymi zmianami kwot planowanych dochodów, wydatków i rozchodów oraz dotacji planowanyc</w:t>
      </w:r>
      <w:r>
        <w:rPr>
          <w:rFonts w:eastAsia="Times New Roman" w:cs="Times New Roman"/>
          <w:color w:val="000000"/>
          <w:szCs w:val="20"/>
          <w:u w:color="000000"/>
        </w:rPr>
        <w:t>h do udzielenia z budżetu miasta Bytomia w 2024 roku.</w:t>
      </w:r>
    </w:p>
    <w:sectPr w:rsidR="00A5366B" w:rsidSect="00A5366B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66B" w:rsidRDefault="00A5366B" w:rsidP="00A5366B">
      <w:r>
        <w:separator/>
      </w:r>
    </w:p>
  </w:endnote>
  <w:endnote w:type="continuationSeparator" w:id="0">
    <w:p w:rsidR="00A5366B" w:rsidRDefault="00A5366B" w:rsidP="00A53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A5366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707918BD-E189-44D5-83AC-A19958086321.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A5366B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>Id: 707918BD-E189-44D5-83AC-A19958086321.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A5366B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>Id: 707918BD-E189-44D5-83AC-A19958086321.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A5366B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>Id: 707918BD-E189-44D5-83AC-A19958086321.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A5366B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>Id: 707918BD-E189-44D5-83AC-A19958086321.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20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A5366B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>Id: 707918BD-E189-44D5-83AC-A19958086321.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23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A5366B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707918BD-E189-44D5-83AC-A19958086321.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26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A5366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rPr>
              <w:sz w:val="18"/>
            </w:rPr>
          </w:pPr>
          <w:r>
            <w:rPr>
              <w:sz w:val="18"/>
            </w:rPr>
            <w:t>Id: 707918BD-E189-44D5-83AC-A19958086321.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5366B" w:rsidRDefault="008863E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536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31</w:t>
          </w:r>
          <w:r w:rsidR="00A5366B">
            <w:rPr>
              <w:sz w:val="18"/>
            </w:rPr>
            <w:fldChar w:fldCharType="end"/>
          </w:r>
        </w:p>
      </w:tc>
    </w:tr>
  </w:tbl>
  <w:p w:rsidR="00A5366B" w:rsidRDefault="00A5366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66B" w:rsidRDefault="00A5366B" w:rsidP="00A5366B">
      <w:r>
        <w:separator/>
      </w:r>
    </w:p>
  </w:footnote>
  <w:footnote w:type="continuationSeparator" w:id="0">
    <w:p w:rsidR="00A5366B" w:rsidRDefault="00A5366B" w:rsidP="00A536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863E8"/>
    <w:rsid w:val="00A5366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366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7107</Words>
  <Characters>39735</Characters>
  <Application>Microsoft Office Word</Application>
  <DocSecurity>0</DocSecurity>
  <Lines>331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IX/76/24 z dnia 28 października 2024 r.</dc:title>
  <dc:subject>zmieniająca uchwałę budżetową miasta Bytomia na 2024^rok</dc:subject>
  <dc:creator>asteuer</dc:creator>
  <cp:lastModifiedBy>asteuer</cp:lastModifiedBy>
  <cp:revision>2</cp:revision>
  <dcterms:created xsi:type="dcterms:W3CDTF">2024-10-31T06:41:00Z</dcterms:created>
  <dcterms:modified xsi:type="dcterms:W3CDTF">2024-10-31T06:41:00Z</dcterms:modified>
  <cp:category>Akt prawny</cp:category>
</cp:coreProperties>
</file>