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6A09E3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6A09E3">
      <w:pPr>
        <w:spacing w:before="280" w:after="280" w:line="276" w:lineRule="auto"/>
        <w:jc w:val="center"/>
        <w:rPr>
          <w:b/>
          <w:caps/>
        </w:rPr>
      </w:pPr>
      <w:r>
        <w:t>z dnia .................... 2024 r.</w:t>
      </w:r>
    </w:p>
    <w:p w:rsidR="00A77B3E" w:rsidRDefault="006A09E3">
      <w:pPr>
        <w:keepNext/>
        <w:spacing w:after="480" w:line="276" w:lineRule="auto"/>
        <w:jc w:val="center"/>
      </w:pPr>
      <w:r>
        <w:rPr>
          <w:b/>
        </w:rPr>
        <w:t>w sprawie przystąpienia do sporządzenia planu ogólnego Gminy Bytom</w:t>
      </w:r>
    </w:p>
    <w:p w:rsidR="00A77B3E" w:rsidRDefault="006A09E3">
      <w:pPr>
        <w:keepLines/>
        <w:spacing w:before="120" w:after="120" w:line="276" w:lineRule="auto"/>
        <w:ind w:firstLine="227"/>
      </w:pPr>
      <w:r>
        <w:t>Na podstawie art. 18 ust. 2 </w:t>
      </w:r>
      <w:proofErr w:type="spellStart"/>
      <w:r>
        <w:t>pkt</w:t>
      </w:r>
      <w:proofErr w:type="spellEnd"/>
      <w:r>
        <w:t> 5 ustawy z dnia 8 marca 1990 r. o samorządzie gminnym (Dz. U. z</w:t>
      </w:r>
      <w:r>
        <w:t> 2024 r. poz. 1465) oraz art. 13i ust. 1 i 2 ustawy z dnia 27 marca 2003 r. o planowaniu i zagospodarowaniu przestrzennym (Dz. U. z 2024 r. poz. 1130) uchwala się, co następuje:</w:t>
      </w:r>
    </w:p>
    <w:p w:rsidR="00A77B3E" w:rsidRDefault="006A09E3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Przystępuje się do sporządzenia planu ogólnego Gminy Bytom, zwanego dalej</w:t>
      </w:r>
      <w:r>
        <w:t xml:space="preserve"> „planem ogólnym”.</w:t>
      </w:r>
    </w:p>
    <w:p w:rsidR="00A77B3E" w:rsidRDefault="006A09E3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Granicami obszaru objętego planem ogólnym są granice administracyjne Gminy Bytom, z wyłączeniem terenów zamkniętych innych niż ustalane przez ministra właściwego do spraw transportu.</w:t>
      </w:r>
    </w:p>
    <w:p w:rsidR="00A77B3E" w:rsidRDefault="006A09E3">
      <w:pPr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 xml:space="preserve">Wykonanie uchwały powierza się Prezydentowi </w:t>
      </w:r>
      <w:r>
        <w:t>Miasta.</w:t>
      </w:r>
    </w:p>
    <w:p w:rsidR="00A77B3E" w:rsidRDefault="006A09E3">
      <w:pPr>
        <w:keepLines/>
        <w:spacing w:before="120" w:after="120" w:line="276" w:lineRule="auto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t>Uchwała wchodzi w życie z dniem podjęcia.</w:t>
      </w:r>
    </w:p>
    <w:p w:rsidR="00D41510" w:rsidRDefault="00D41510">
      <w:pPr>
        <w:rPr>
          <w:rFonts w:eastAsia="Times New Roman" w:cs="Times New Roman"/>
          <w:szCs w:val="20"/>
        </w:rPr>
      </w:pPr>
    </w:p>
    <w:p w:rsidR="00D41510" w:rsidRDefault="006A09E3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D41510" w:rsidRDefault="006A09E3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Zgodnie z art. 13i ustawy z dnia </w:t>
      </w:r>
      <w:r>
        <w:rPr>
          <w:rFonts w:eastAsia="Times New Roman" w:cs="Times New Roman"/>
          <w:szCs w:val="20"/>
        </w:rPr>
        <w:t>27 marca 2003 r. o planowaniu i zagospodarowaniu przestrzennym (Dz. U. z 2024 r. poz. 1130), przed sporządzeniem projektu planu ogólnego rada gminy podejmuje uchwałę o przystąpieniu do sporządzenia planu ogólnego.</w:t>
      </w:r>
    </w:p>
    <w:p w:rsidR="00D41510" w:rsidRDefault="006A09E3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Przedmiotem niniejszej uchwały w sprawie p</w:t>
      </w:r>
      <w:r>
        <w:rPr>
          <w:rFonts w:eastAsia="Times New Roman" w:cs="Times New Roman"/>
          <w:szCs w:val="20"/>
        </w:rPr>
        <w:t>rzystąpienia do sporządzenia planu ogólnego jest obszar położony w granicach administracyjnych Gminy Bytom, z wyłączeniem terenów zamkniętych innych niż ustalane przez ministra właściwego do spraw transportu.</w:t>
      </w:r>
    </w:p>
    <w:p w:rsidR="00D41510" w:rsidRDefault="006A09E3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Przepisy ustawy z dnia 7 lipca 2023 r. o zmiani</w:t>
      </w:r>
      <w:r>
        <w:rPr>
          <w:rFonts w:eastAsia="Times New Roman" w:cs="Times New Roman"/>
          <w:szCs w:val="20"/>
        </w:rPr>
        <w:t>e ustawy o planowaniu i zagospodarowaniu przestrzennym oraz niektórych innych ustaw (Dz. U. z 2023 r. poz. 1688) wprowadziły zasadniczą zmianę w zakresie systemu planowania przestrzennego. Ustawodawca w miejsce dotychczasowych studiów uwarunkowań i kierunk</w:t>
      </w:r>
      <w:r>
        <w:rPr>
          <w:rFonts w:eastAsia="Times New Roman" w:cs="Times New Roman"/>
          <w:szCs w:val="20"/>
        </w:rPr>
        <w:t>ów zagospodarowania przestrzennego gminy wprowadził nową formę prawną w postaci planu ogólnego. Plan ten jest aktem prawa miejscowego sporządzanym dla obszaru całej gminy, z wyłączeniem terenów zamkniętych innych niż ustalane przez ministra właściwego do s</w:t>
      </w:r>
      <w:r>
        <w:rPr>
          <w:rFonts w:eastAsia="Times New Roman" w:cs="Times New Roman"/>
          <w:szCs w:val="20"/>
        </w:rPr>
        <w:t>praw transportu, zgodnie z art. 13a ust. 1 ww. ustawy o planowaniu i zagospodarowaniu przestrzennym.</w:t>
      </w:r>
    </w:p>
    <w:p w:rsidR="00D41510" w:rsidRDefault="006A09E3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Plan ogólny uwzględnia się przy sporządzaniu miejscowych planów zagospodarowania przestrzennego oraz stanowi podstawę prawną decyzji o warunkach zabudowy i</w:t>
      </w:r>
      <w:r>
        <w:rPr>
          <w:rFonts w:eastAsia="Times New Roman" w:cs="Times New Roman"/>
          <w:szCs w:val="20"/>
        </w:rPr>
        <w:t> zagospodarowania terenu.</w:t>
      </w:r>
    </w:p>
    <w:p w:rsidR="00D41510" w:rsidRDefault="006A09E3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zapisami art. 65 ust. 1 ww. ustawy o zmianie ustawy o planowaniu i zagospodarowaniu przestrzennym oraz niektórych innych ustaw, studia uwarunkowań i kierunków zagospodarowania przestrzennego gmin zachowują moc do dnia we</w:t>
      </w:r>
      <w:r>
        <w:rPr>
          <w:rFonts w:eastAsia="Times New Roman" w:cs="Times New Roman"/>
          <w:szCs w:val="20"/>
        </w:rPr>
        <w:t>jścia w życie planu ogólnego gminy w danej gminie, jednak nie dłużej niż do dnia 31 grudnia 2025 r.</w:t>
      </w:r>
    </w:p>
    <w:p w:rsidR="00D41510" w:rsidRDefault="006A09E3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Zasadność</w:t>
      </w:r>
      <w:r>
        <w:rPr>
          <w:rFonts w:eastAsia="Times New Roman" w:cs="Times New Roman"/>
          <w:szCs w:val="20"/>
        </w:rPr>
        <w:t xml:space="preserve"> rozpoczęcia prac nad sporządzeniem planu ogólnego wykazano także w uchwale nr XCI/1142/24 Rady Miejskiej w Bytomiu z dnia 15 marca 2024 r. w sprawie aktualności planu ogólnego oraz miejscowych planów zagospodarowania przestrzennego.</w:t>
      </w:r>
    </w:p>
    <w:p w:rsidR="00D41510" w:rsidRDefault="006A09E3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Mając na uwadze powyżs</w:t>
      </w:r>
      <w:r>
        <w:rPr>
          <w:rFonts w:eastAsia="Times New Roman" w:cs="Times New Roman"/>
          <w:szCs w:val="20"/>
        </w:rPr>
        <w:t>ze oraz w celu zapewnienia ciągłości polityki przestrzennej miasta i zachowania kontynuacji procesów inwestycyjno-budowlanych, przystąpienie do sporządzenia planu ogólnego Gminy Bytom jest niezbędnym elementem dla realizacji dalszych działań planistycznych</w:t>
      </w:r>
      <w:r>
        <w:rPr>
          <w:rFonts w:eastAsia="Times New Roman" w:cs="Times New Roman"/>
          <w:szCs w:val="20"/>
        </w:rPr>
        <w:t>.</w:t>
      </w:r>
    </w:p>
    <w:sectPr w:rsidR="00D41510" w:rsidSect="00D41510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1510" w:rsidRDefault="00D41510" w:rsidP="00D41510">
      <w:r>
        <w:separator/>
      </w:r>
    </w:p>
  </w:endnote>
  <w:endnote w:type="continuationSeparator" w:id="0">
    <w:p w:rsidR="00D41510" w:rsidRDefault="00D41510" w:rsidP="00D415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D41510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41510" w:rsidRDefault="006A09E3">
          <w:pPr>
            <w:rPr>
              <w:sz w:val="18"/>
            </w:rPr>
          </w:pPr>
          <w:r>
            <w:rPr>
              <w:sz w:val="18"/>
            </w:rPr>
            <w:t>Id: 898BC417-BD69-4430-A8A8-0E688C1A9DBB.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41510" w:rsidRDefault="006A09E3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D41510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D41510">
            <w:rPr>
              <w:sz w:val="18"/>
            </w:rPr>
            <w:fldChar w:fldCharType="end"/>
          </w:r>
        </w:p>
      </w:tc>
    </w:tr>
  </w:tbl>
  <w:p w:rsidR="00D41510" w:rsidRDefault="00D41510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D41510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41510" w:rsidRDefault="006A09E3">
          <w:pPr>
            <w:rPr>
              <w:sz w:val="18"/>
            </w:rPr>
          </w:pPr>
          <w:r>
            <w:rPr>
              <w:sz w:val="18"/>
            </w:rPr>
            <w:t>Id: 898BC417-BD69-4430-A8A8-0E688C1A9DBB.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41510" w:rsidRDefault="006A09E3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D41510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 w:rsidR="00D41510">
            <w:rPr>
              <w:sz w:val="18"/>
            </w:rPr>
            <w:fldChar w:fldCharType="end"/>
          </w:r>
        </w:p>
      </w:tc>
    </w:tr>
  </w:tbl>
  <w:p w:rsidR="00D41510" w:rsidRDefault="00D41510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1510" w:rsidRDefault="00D41510" w:rsidP="00D41510">
      <w:r>
        <w:separator/>
      </w:r>
    </w:p>
  </w:footnote>
  <w:footnote w:type="continuationSeparator" w:id="0">
    <w:p w:rsidR="00D41510" w:rsidRDefault="00D41510" w:rsidP="00D4151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6A09E3"/>
    <w:rsid w:val="00A77B3E"/>
    <w:rsid w:val="00CA2A55"/>
    <w:rsid w:val="00D415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41510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430</Words>
  <Characters>2598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3022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przystąpienia do sporządzenia planu ogólnego Gminy Bytom</dc:subject>
  <dc:creator>jkargol</dc:creator>
  <cp:lastModifiedBy>asteuer</cp:lastModifiedBy>
  <cp:revision>2</cp:revision>
  <dcterms:created xsi:type="dcterms:W3CDTF">2024-10-23T08:12:00Z</dcterms:created>
  <dcterms:modified xsi:type="dcterms:W3CDTF">2024-10-23T08:12:00Z</dcterms:modified>
  <cp:category>Akt prawny</cp:category>
</cp:coreProperties>
</file>