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37518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37518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437518">
      <w:pPr>
        <w:keepNext/>
        <w:spacing w:after="480"/>
        <w:jc w:val="center"/>
      </w:pPr>
      <w:r>
        <w:rPr>
          <w:b/>
        </w:rPr>
        <w:t xml:space="preserve">w sprawie zawarcia porozumienia międzygminnego dotyczącego współdziałania Gminy Bytom oraz Gminy Radzionków przy realizacji zadania polegającego na wyznaczeniu </w:t>
      </w:r>
      <w:r>
        <w:rPr>
          <w:b/>
        </w:rPr>
        <w:t>Aglomeracji Bytom, po dokonanym przeglądzie aglomeracji</w:t>
      </w:r>
    </w:p>
    <w:p w:rsidR="00A77B3E" w:rsidRDefault="00437518">
      <w:pPr>
        <w:keepLines/>
        <w:spacing w:before="120" w:after="120"/>
        <w:ind w:firstLine="227"/>
      </w:pPr>
      <w:r>
        <w:t>Na podstawie art. 10 ust. 1 oraz art. 18 ust. 2 pkt 12 ustawy z dnia 8 marca 1990 r. o samorządzie gminnym (Dz. U. z 2020 r. poz. 713, z późn. zm.), art. 87 ust. 2 i 3 i art. 92 ustawy z dnia 20 lipca</w:t>
      </w:r>
      <w:r>
        <w:t xml:space="preserve"> 2017 r. Prawo wodne (Dz. U. z 2021 r. poz. 624) uchwala się, co następuje: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Wyraża się wolę zawarcia porozumienia międzygminnego pomiędzy Gminą Bytom a Gminą Radzionków, wchodzącymi w skład Aglomeracji Bytom, wyznaczonej w związku z realizacją Kraj</w:t>
      </w:r>
      <w:r>
        <w:t>owego Programu Oczyszczania Ścieków Komunalnych.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Przedmiotem porozumienia międzygminnego będzie współdziałanie Gmin wymienionych w ust. 1 przy realizacji zadania wynikającego z art. 87 ustawy z dnia 20 lipca 2017 r. Prawo wodne (Dz. U. z 2021 r. poz. 62</w:t>
      </w:r>
      <w:r>
        <w:rPr>
          <w:color w:val="000000"/>
          <w:u w:color="000000"/>
        </w:rPr>
        <w:t>4), polegającego na wyznaczeniu obszaru i granic Aglomeracji Bytom po dokonanym przeglądzie aglomeracji.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Treść porozumienia międzygminnego stanowi załącznik do niniejszej uchwały.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A77B3E" w:rsidRDefault="00437518">
      <w:pPr>
        <w:keepNext/>
        <w:spacing w:before="120" w:after="120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dnia....................2021 r.</w:t>
      </w:r>
    </w:p>
    <w:p w:rsidR="00A77B3E" w:rsidRDefault="0043751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POROZUMIENIE MIĘDZYGMINNE</w:t>
      </w:r>
      <w:r>
        <w:rPr>
          <w:b/>
          <w:color w:val="000000"/>
          <w:u w:color="000000"/>
        </w:rPr>
        <w:br/>
        <w:t>PREZYDENTA MIASTA BYTOMIA</w:t>
      </w:r>
      <w:r>
        <w:rPr>
          <w:b/>
          <w:color w:val="000000"/>
          <w:u w:color="000000"/>
        </w:rPr>
        <w:br/>
        <w:t>I BURMISTRZA MIASTA RADZIONKOWA</w:t>
      </w:r>
      <w:r>
        <w:rPr>
          <w:b/>
          <w:color w:val="000000"/>
          <w:u w:color="000000"/>
        </w:rPr>
        <w:br/>
        <w:t>z dnia …………….. 2021 r.</w:t>
      </w:r>
    </w:p>
    <w:p w:rsidR="00A77B3E" w:rsidRDefault="00437518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sprawie współdziałania przy realizacji zadania polegającego na wyznaczeniu nowej Aglomeracji Bytom, zawarte w Bytom</w:t>
      </w:r>
      <w:r>
        <w:rPr>
          <w:color w:val="000000"/>
          <w:u w:color="000000"/>
        </w:rPr>
        <w:t>iu pomiędzy: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Gminą Bytom, z siedzibą w Bytomiu przy ul. Parkowej 2,</w:t>
      </w:r>
      <w:r>
        <w:rPr>
          <w:color w:val="000000"/>
          <w:u w:color="000000"/>
        </w:rPr>
        <w:br/>
        <w:t>41-902 Bytom, NIP: 626-298-85-82, reprezentowaną przez</w:t>
      </w:r>
    </w:p>
    <w:p w:rsidR="00A77B3E" w:rsidRDefault="0043751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Mariusza Wołosza - Prezydenta Miasta Bytomia,</w:t>
      </w:r>
    </w:p>
    <w:p w:rsidR="00A77B3E" w:rsidRDefault="0043751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Gminą Radzionków, z siedzibą w Radzionkowie przy ul. Męczenników Oświęcimia 42,</w:t>
      </w:r>
      <w:r>
        <w:rPr>
          <w:color w:val="000000"/>
          <w:u w:color="000000"/>
        </w:rPr>
        <w:br/>
        <w:t>41-922 Radzionków, NIP: 645-25-07-545, reprezentowaną przez</w:t>
      </w:r>
    </w:p>
    <w:p w:rsidR="00A77B3E" w:rsidRDefault="0043751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Gabriela </w:t>
      </w:r>
      <w:proofErr w:type="spellStart"/>
      <w:r>
        <w:rPr>
          <w:color w:val="000000"/>
          <w:u w:color="000000"/>
        </w:rPr>
        <w:t>Tobora</w:t>
      </w:r>
      <w:proofErr w:type="spellEnd"/>
      <w:r>
        <w:rPr>
          <w:color w:val="000000"/>
          <w:u w:color="000000"/>
        </w:rPr>
        <w:t xml:space="preserve"> - Burmistrza Miasta Radzionkowa.</w:t>
      </w:r>
    </w:p>
    <w:p w:rsidR="00A77B3E" w:rsidRDefault="0043751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Mając na uwadze konieczność, wynikającą z art. 87 ustawy z dnia 20 lipca 2017 r. Prawo wodne (Dz. U. z 2021 r. poz. 624), wyznaczenia nowej Aglome</w:t>
      </w:r>
      <w:r>
        <w:rPr>
          <w:color w:val="000000"/>
          <w:u w:color="000000"/>
        </w:rPr>
        <w:t>racji Bytom oraz zdezaktualizowanie po dokonanym przeglądzie Aglomeracji Bytom, zatwierdzonej uchwałą nr XXXVIII/541/21 Rady Miejskiej w Bytomiu z dnia 25 stycznia 2021 roku w sprawie wyznaczenia obszaru i granic Aglomeracji Bytom (Dz. Urz. Woj. Śl. z 2021</w:t>
      </w:r>
      <w:r>
        <w:rPr>
          <w:color w:val="000000"/>
          <w:u w:color="000000"/>
        </w:rPr>
        <w:t> r. poz. 663), a także biorąc pod uwagę, że Gmina Bytom charakteryzuje się większą równoważną liczbą mieszkańców (RLM), działając zgodnie z art. 87 ust. 3 i art. 92 ustawy Prawo wodne, strony porozumienia postanawiają, co następuje: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Strony </w:t>
      </w:r>
      <w:r>
        <w:rPr>
          <w:color w:val="000000"/>
          <w:u w:color="000000"/>
        </w:rPr>
        <w:t>Porozumienia wyrażają wolę współdziałania przy realizacji zadania polegającego na wyznaczeniu Aglomeracji Bytom, w tym jej obszaru i granic, ze szczególnym uwzględnieniem aktualizacji RLM, wskaźnika koncentracji oraz planowanych inwestycji, zgodnie z rozpo</w:t>
      </w:r>
      <w:r>
        <w:rPr>
          <w:color w:val="000000"/>
          <w:u w:color="000000"/>
        </w:rPr>
        <w:t>rządzeniem Ministra Gospodarki Morskiej i Żeglugi Śródlądowej z dnia 27 lipca 2018 r. w sprawie sposobu wyznaczania obszarów i granic aglomeracji (Dz. U. z 2018 r. poz. 1586), stanowiącego integralną część zadania określonego w uchwale nr XXXII/464/20 Rady</w:t>
      </w:r>
      <w:r>
        <w:rPr>
          <w:color w:val="000000"/>
          <w:u w:color="000000"/>
        </w:rPr>
        <w:t xml:space="preserve"> Miejskiej w Bytomiu z dnia 28 września 2020 r. z późn. zm.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Aglomeracja Bytom obejmuje tereny położone na obszarze Gminy Bytom oraz na obszarze Gminy Radzionków.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Gmina Bytom wraz z Gminą Radzionków zleciła wykonanie zamówienia polegającego na wy</w:t>
      </w:r>
      <w:r>
        <w:rPr>
          <w:color w:val="000000"/>
          <w:u w:color="000000"/>
        </w:rPr>
        <w:t>znaczeniu Aglomeracji Bytom, w tym wytyczeniu jej obszaru i granic, łącznie z prezentacją nowej Aglomeracji Bytom na posiedzeniu Rady Miejskiej w Bytomiu oraz na posiedzeniu Rady Miejskiej w Radzionkowie, w celu jej uchwalenia.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Gminy zobowiązują się do </w:t>
      </w:r>
      <w:r>
        <w:rPr>
          <w:color w:val="000000"/>
          <w:u w:color="000000"/>
        </w:rPr>
        <w:t>udostępnienia wykonawcy danych niezbędnych do wykonania zlecenia wyznaczenia Aglomeracji Bytom, w tym wytyczenia obszaru i granic aglomeracji, o którym mowa w ust. 1, niezwłocznie na każde jego wezwanie.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Gmina Bytom dostarczy Gminie Radzionków papierową</w:t>
      </w:r>
      <w:r>
        <w:rPr>
          <w:color w:val="000000"/>
          <w:u w:color="000000"/>
        </w:rPr>
        <w:t xml:space="preserve"> oraz elektroniczną wersję dokumentacji opracowanej w ramach przeglądu i wytyczenia obszaru i granic Aglomeracji Bytom.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Strony niniejszego porozumienia zobowiązane są niezwłocznie, pisemnie poinformować się wzajemnie o każdym zdarzeniu powodującym lub m</w:t>
      </w:r>
      <w:r>
        <w:rPr>
          <w:color w:val="000000"/>
          <w:u w:color="000000"/>
        </w:rPr>
        <w:t>ogącym spowodować opóźnienie bądź konieczność zaniechania wykonania przedmiotu zamówienia.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Prawo własności do praw autorskich obejmujących przedmiot zamówienia przysługiwać będzie obu gminom.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Wszelkie zmiany i uzupełnienia treści niniejszego porozu</w:t>
      </w:r>
      <w:r>
        <w:rPr>
          <w:color w:val="000000"/>
          <w:u w:color="000000"/>
        </w:rPr>
        <w:t>mienia wymagają formy pisemnej pod rygorem nieważności.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Wszelkie spory pomiędzy stronami mogące powstać w związku z wykonywaniem porozumienia międzygminnego będą rozstrzygane przez sąd powszechny właściwy dla siedziby Gminy Bytom.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Porozumienie </w:t>
      </w:r>
      <w:r>
        <w:rPr>
          <w:color w:val="000000"/>
          <w:u w:color="000000"/>
        </w:rPr>
        <w:t>międzygminne zostało zawarte na czas nieokreślony, wchodzi w życie z dniem jego podpisania i podlega ogłoszeniu w Dzienniku Urzędowym Województwa Śląskiego.</w:t>
      </w:r>
    </w:p>
    <w:p w:rsidR="00A77B3E" w:rsidRDefault="00437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Porozumienie sporządzono w 2 jednobrzmiących egzemplarzach, po 1 dla każdej ze stron.</w:t>
      </w:r>
    </w:p>
    <w:p w:rsidR="00A77B3E" w:rsidRDefault="00437518">
      <w:pPr>
        <w:spacing w:before="120" w:after="120"/>
        <w:ind w:firstLine="227"/>
        <w:jc w:val="center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Gmina Bytom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Gmina Radzionków</w:t>
      </w:r>
    </w:p>
    <w:p w:rsidR="00767400" w:rsidRDefault="0043751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767400" w:rsidRDefault="0043751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87 ustawy z dnia 20 lipca 2017 r. Prawo wodne (Dz. U. z 2021 r. poz. 624), rada gminy o największej równoważnej liczbie </w:t>
      </w:r>
      <w:r>
        <w:rPr>
          <w:rFonts w:eastAsia="Times New Roman" w:cs="Times New Roman"/>
          <w:szCs w:val="20"/>
        </w:rPr>
        <w:t>mieszkańców w drodze uchwały będącej aktem prawa miejscowego, wyznacza aglomerację. W przypadku Aglomeracji Bytom gminą tą jest Gmina Bytom.</w:t>
      </w:r>
    </w:p>
    <w:p w:rsidR="00767400" w:rsidRDefault="0043751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Aktualnie obowiązująca Aglomeracja Bytom, w skład której wchodzi Gmina Bytom oraz Gmina Radzionków, została zatwier</w:t>
      </w:r>
      <w:r>
        <w:rPr>
          <w:rFonts w:eastAsia="Times New Roman" w:cs="Times New Roman"/>
          <w:szCs w:val="20"/>
        </w:rPr>
        <w:t>dzona uchwałą nr XXXVIII/541/21 Rady Miejskiej w Bytomiu z dnia 25 stycznia 2021 r. w sprawie wyznaczenia obszaru i granic Aglomeracji Bytom.</w:t>
      </w:r>
    </w:p>
    <w:p w:rsidR="00767400" w:rsidRDefault="0043751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92 ustawy Prawo wodne obowiązkiem prezydenta miasta jest dokonanie przeglądu aglomeracji co dwa lat</w:t>
      </w:r>
      <w:r>
        <w:rPr>
          <w:rFonts w:eastAsia="Times New Roman" w:cs="Times New Roman"/>
          <w:szCs w:val="20"/>
        </w:rPr>
        <w:t>a, a w przypadku konieczności jej aktualizacji, zatwierdzenie jej uchwałą rady gminy. Po zatwierdzeniu ww. uchwały, zgodnie z zapisami porozumienia międzygminnego zawartego w oparciu o uchwałę nr XXXII/464/20 Rady Miejskiej w Bytomiu z dnia 28 września 202</w:t>
      </w:r>
      <w:r>
        <w:rPr>
          <w:rFonts w:eastAsia="Times New Roman" w:cs="Times New Roman"/>
          <w:szCs w:val="20"/>
        </w:rPr>
        <w:t>0 r. z późn. zm. został wykonany przegląd Aglomeracji Bytom, w wyniku którego zaszła konieczność wyznaczenia nowej aglomeracji.</w:t>
      </w:r>
    </w:p>
    <w:p w:rsidR="00767400" w:rsidRDefault="0043751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wezwaniem Dyrektora Zarządu Zlewni w Gliwicach, Państwowego Gospodarstwa Wodnego Wody Polskie (pismo nr GL.ZZŚ.1.4032.</w:t>
      </w:r>
      <w:r>
        <w:rPr>
          <w:rFonts w:eastAsia="Times New Roman" w:cs="Times New Roman"/>
          <w:szCs w:val="20"/>
        </w:rPr>
        <w:t>1.2021.TM z dnia 29 marca 2021 r.) oraz mając na uwadze powyższe, konieczne jest zawarcie dodatkowego porozumienia międzygminnego pomiędzy Gminą Bytom a Gminą Radzionków, rozszerzającego zapisy porozumienia z dnia 6 października 2020 r., w celu wyznaczenia</w:t>
      </w:r>
      <w:r>
        <w:rPr>
          <w:rFonts w:eastAsia="Times New Roman" w:cs="Times New Roman"/>
          <w:szCs w:val="20"/>
        </w:rPr>
        <w:t xml:space="preserve"> nowej aglomeracji, z uwzględnieniem koniecznych zmian w jej granicach i obszarze.</w:t>
      </w:r>
    </w:p>
    <w:sectPr w:rsidR="00767400" w:rsidSect="0076740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400" w:rsidRDefault="00767400" w:rsidP="00767400">
      <w:r>
        <w:separator/>
      </w:r>
    </w:p>
  </w:endnote>
  <w:endnote w:type="continuationSeparator" w:id="0">
    <w:p w:rsidR="00767400" w:rsidRDefault="00767400" w:rsidP="00767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674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rPr>
              <w:sz w:val="18"/>
            </w:rPr>
          </w:pPr>
          <w:r>
            <w:rPr>
              <w:sz w:val="18"/>
            </w:rPr>
            <w:t>Id: DB2FAC82-003A-4BF9-9BDC-EAFFCE669ACF.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674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67400">
            <w:rPr>
              <w:sz w:val="18"/>
            </w:rPr>
            <w:fldChar w:fldCharType="end"/>
          </w:r>
        </w:p>
      </w:tc>
    </w:tr>
  </w:tbl>
  <w:p w:rsidR="00767400" w:rsidRDefault="0076740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674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rPr>
              <w:sz w:val="18"/>
            </w:rPr>
          </w:pPr>
          <w:r>
            <w:rPr>
              <w:sz w:val="18"/>
            </w:rPr>
            <w:t>Id: DB2F</w:t>
          </w:r>
          <w:r>
            <w:rPr>
              <w:sz w:val="18"/>
            </w:rPr>
            <w:t>AC82-003A-4BF9-9BDC-EAFFCE669ACF.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674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767400">
            <w:rPr>
              <w:sz w:val="18"/>
            </w:rPr>
            <w:fldChar w:fldCharType="end"/>
          </w:r>
        </w:p>
      </w:tc>
    </w:tr>
  </w:tbl>
  <w:p w:rsidR="00767400" w:rsidRDefault="0076740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674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rPr>
              <w:sz w:val="18"/>
            </w:rPr>
          </w:pPr>
          <w:r>
            <w:rPr>
              <w:sz w:val="18"/>
            </w:rPr>
            <w:t>Id: DB2FAC82-003A-4BF9-9BDC-EAFFCE669ACF.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67400" w:rsidRDefault="0043751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674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767400">
            <w:rPr>
              <w:sz w:val="18"/>
            </w:rPr>
            <w:fldChar w:fldCharType="end"/>
          </w:r>
        </w:p>
      </w:tc>
    </w:tr>
  </w:tbl>
  <w:p w:rsidR="00767400" w:rsidRDefault="0076740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400" w:rsidRDefault="00767400" w:rsidP="00767400">
      <w:r>
        <w:separator/>
      </w:r>
    </w:p>
  </w:footnote>
  <w:footnote w:type="continuationSeparator" w:id="0">
    <w:p w:rsidR="00767400" w:rsidRDefault="00767400" w:rsidP="007674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37518"/>
    <w:rsid w:val="00767400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740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zawarcia porozumienia międzygminnego dotyczącego współdziałania Gminy Bytom oraz Gminy Radzionków przy realizacji zadania polegającego na wyznaczeniu Aglomeracji Bytom, po dokonanym przeglądzie aglomeracji</dc:subject>
  <dc:creator>ujonek</dc:creator>
  <cp:lastModifiedBy>ujonek</cp:lastModifiedBy>
  <cp:revision>2</cp:revision>
  <dcterms:created xsi:type="dcterms:W3CDTF">2021-04-13T07:31:00Z</dcterms:created>
  <dcterms:modified xsi:type="dcterms:W3CDTF">2021-04-13T07:31:00Z</dcterms:modified>
  <cp:category>Akt prawny</cp:category>
</cp:coreProperties>
</file>