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2021 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przystąpienia do sporządzenia miejscowego planu zagospodarowania przestrzennego dla terenu położonego w rejonie ulicy Bernardyńskiej w Bytomiu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713,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2 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2003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planowaniu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zagospodarowaniu przestrzennym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293,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Przystępuje się do sporządzenia miejscowego planu zagospodarowania przestrzennego dla terenu położonego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rejonie ulicy Bernardyńskiej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Granice obszaru objętego planem określa załącznik graficzny stanowiący integralną cześć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 w:val="0"/>
        <w:keepLines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do uchwały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 xml:space="preserve"> Nr 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....................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t>Rady Miejskiej w Bytomiu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Arial" w:eastAsia="Arial" w:hAnsi="Arial" w:cs="Arial"/>
          <w:sz w:val="24"/>
        </w:rPr>
        <w:t>z dnia .................... 2021 r.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hyperlink r:id="rId6" w:history="1">
        <w:r>
          <w:rPr>
            <w:rStyle w:val="Hyperlink"/>
            <w:rFonts w:ascii="Arial" w:eastAsia="Arial" w:hAnsi="Arial" w:cs="Arial"/>
            <w:b w:val="0"/>
            <w:caps w:val="0"/>
            <w:strike w:val="0"/>
            <w:color w:val="auto"/>
            <w:sz w:val="24"/>
            <w:u w:val="none"/>
          </w:rPr>
          <w:t>Zalacznik1.pdf</w:t>
        </w:r>
      </w:hyperlink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przepisami ustawy z dnia 27 marca 2003 r. o planowaniu i zagospodarowaniu przestrzennym (Dz. U. z 2020 r. poz. 293, z pó</w:t>
      </w:r>
      <w:r>
        <w:rPr>
          <w:rFonts w:eastAsia="Times New Roman" w:cs="Times New Roman"/>
          <w:szCs w:val="20"/>
        </w:rPr>
        <w:t>ź</w:t>
      </w:r>
      <w:r>
        <w:rPr>
          <w:rFonts w:eastAsia="Times New Roman" w:cs="Times New Roman"/>
          <w:szCs w:val="20"/>
        </w:rPr>
        <w:t>n. zm.), w celu ustalenia przeznaczenia terenów oraz określenia sposobów ich zagospodarowania i zabudowy, rada gminy podejmuje uchwałę o przystąpieniu do sporządzenia miejscowego planu zagospodarowania przestrzennego.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Obszar będący przedmiotem niniejszej uchwały położony jest w Bytomiu, w rejonie ul</w:t>
      </w:r>
      <w:r>
        <w:rPr>
          <w:rFonts w:eastAsia="Times New Roman" w:cs="Times New Roman"/>
          <w:szCs w:val="20"/>
        </w:rPr>
        <w:t>icy</w:t>
      </w:r>
      <w:r>
        <w:rPr>
          <w:rFonts w:eastAsia="Times New Roman" w:cs="Times New Roman"/>
          <w:szCs w:val="20"/>
        </w:rPr>
        <w:t xml:space="preserve"> Bernardyńskiej. Od zachodu ograniczony jest ul</w:t>
      </w:r>
      <w:r>
        <w:rPr>
          <w:rFonts w:eastAsia="Times New Roman" w:cs="Times New Roman"/>
          <w:szCs w:val="20"/>
        </w:rPr>
        <w:t>icą</w:t>
      </w:r>
      <w:r>
        <w:rPr>
          <w:rFonts w:eastAsia="Times New Roman" w:cs="Times New Roman"/>
          <w:szCs w:val="20"/>
        </w:rPr>
        <w:t xml:space="preserve"> Łagiewnicką, od północy - ul</w:t>
      </w:r>
      <w:r>
        <w:rPr>
          <w:rFonts w:eastAsia="Times New Roman" w:cs="Times New Roman"/>
          <w:szCs w:val="20"/>
        </w:rPr>
        <w:t>icą</w:t>
      </w:r>
      <w:r>
        <w:rPr>
          <w:rFonts w:eastAsia="Times New Roman" w:cs="Times New Roman"/>
          <w:szCs w:val="20"/>
        </w:rPr>
        <w:t xml:space="preserve"> Wojciecha Kilara, od wschodu - terenami zieleni </w:t>
      </w:r>
      <w:r>
        <w:rPr>
          <w:rFonts w:eastAsia="Times New Roman" w:cs="Times New Roman"/>
          <w:szCs w:val="20"/>
        </w:rPr>
        <w:t>izolacyjnej</w:t>
      </w:r>
      <w:r>
        <w:rPr>
          <w:rFonts w:eastAsia="Times New Roman" w:cs="Times New Roman"/>
          <w:szCs w:val="20"/>
        </w:rPr>
        <w:t>, natomiast  od południa - Potokiem Granicznym.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 przeważającej części terenu będącego przedmiotem niniejszej uchwały zlokalizowana jest zabudowa usługowo-techniczna</w:t>
      </w:r>
      <w:r>
        <w:rPr>
          <w:rFonts w:eastAsia="Times New Roman" w:cs="Times New Roman"/>
          <w:szCs w:val="20"/>
        </w:rPr>
        <w:t>.</w:t>
      </w:r>
      <w:r>
        <w:rPr>
          <w:rFonts w:eastAsia="Times New Roman" w:cs="Times New Roman"/>
          <w:szCs w:val="20"/>
        </w:rPr>
        <w:t xml:space="preserve"> Dodatkowo, w części południowej tego terenu usytuowana jest zabudowa mieszkaniowa jednorodzinna, natomiast  w zachodniej - budynki mieszkalne wielorodzinne. W latach ubiegłych przez teren objęty opracowaniem przebiegała linia kolejowa - obecnie </w:t>
      </w:r>
      <w:r>
        <w:rPr>
          <w:rFonts w:eastAsia="Times New Roman" w:cs="Times New Roman"/>
          <w:szCs w:val="20"/>
        </w:rPr>
        <w:t>porośnięty jest zielenią nieurządzoną.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Celem przedmiotowego planu </w:t>
      </w:r>
      <w:r>
        <w:rPr>
          <w:rFonts w:eastAsia="Times New Roman" w:cs="Times New Roman"/>
          <w:szCs w:val="20"/>
        </w:rPr>
        <w:t>jest</w:t>
      </w:r>
      <w:r>
        <w:rPr>
          <w:rFonts w:eastAsia="Times New Roman" w:cs="Times New Roman"/>
          <w:szCs w:val="20"/>
        </w:rPr>
        <w:t xml:space="preserve"> przeznaczenie terenów głównie pod zabudowę usługową i produkcyjną, w tym instalacje fotowoltaiczne</w:t>
      </w:r>
      <w:r>
        <w:rPr>
          <w:rFonts w:eastAsia="Times New Roman" w:cs="Times New Roman"/>
          <w:szCs w:val="20"/>
        </w:rPr>
        <w:t xml:space="preserve"> przy zachowaniu zabudowy mieszkaniowej.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Rozwiązania planu nie będą naruszały ustaleń „Studium uwarunkowań i kierunków zagospodarowania przestrzennego Gminy Bytom”, przyjętego uchwałą nr XVI/204/11 Rady Miejskiej w Bytomiu z dnia 24 sierpnia 2011 r., z późn. zm.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 podjęciu przez Radę Miejską w Bytomiu uchwały w sprawie przystąpienia do sporządzenia planu dla przedmiotowego terenu, zostaną kolejno wypełnione zadania określone w art. 17 ustawy o planowaniu i zagospodarowaniu przestrzennym.</w:t>
      </w:r>
    </w:p>
    <w:sectPr>
      <w:footerReference w:type="default" r:id="rId7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75C696E7-5E9F-49E8-B43B-11BBAB12ACDB.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75C696E7-5E9F-49E8-B43B-11BBAB12ACDB.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75C696E7-5E9F-49E8-B43B-11BBAB12ACDB.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hyperlink" Target="Zalacznik1.pdf" TargetMode="Externa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przystąpienia do sporządzenia miejscowego planu zagospodarowania przestrzennego dla terenu położonego w^rejonie ulicy Bernardyńskiej w^Bytomiu</dc:subject>
  <dc:creator>mzalewski</dc:creator>
  <cp:lastModifiedBy>mzalewski</cp:lastModifiedBy>
  <cp:revision>1</cp:revision>
  <dcterms:created xsi:type="dcterms:W3CDTF">2021-04-13T12:51:11Z</dcterms:created>
  <dcterms:modified xsi:type="dcterms:W3CDTF">2021-04-13T12:51:11Z</dcterms:modified>
  <cp:category>Akt prawny</cp:category>
</cp:coreProperties>
</file>