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70688">
      <w:pPr>
        <w:jc w:val="center"/>
        <w:rPr>
          <w:b/>
          <w:caps/>
        </w:rPr>
      </w:pPr>
      <w:r>
        <w:rPr>
          <w:b/>
          <w:caps/>
        </w:rPr>
        <w:t>Uchwała Nr VII/69/24</w:t>
      </w:r>
      <w:r>
        <w:rPr>
          <w:b/>
          <w:caps/>
        </w:rPr>
        <w:br/>
        <w:t>Rady Miejskiej w Bytomiu</w:t>
      </w:r>
    </w:p>
    <w:p w:rsidR="00A77B3E" w:rsidRDefault="00170688">
      <w:pPr>
        <w:spacing w:before="280" w:after="280"/>
        <w:jc w:val="center"/>
        <w:rPr>
          <w:b/>
          <w:caps/>
        </w:rPr>
      </w:pPr>
      <w:r>
        <w:t>z dnia 30 września 2024 r.</w:t>
      </w:r>
    </w:p>
    <w:p w:rsidR="00A77B3E" w:rsidRDefault="00170688">
      <w:pPr>
        <w:keepNext/>
        <w:spacing w:after="480"/>
        <w:jc w:val="center"/>
      </w:pPr>
      <w:r>
        <w:rPr>
          <w:b/>
        </w:rPr>
        <w:t xml:space="preserve">zmieniająca uchwałę nr XXI/280/19 Rady Miejskiej w Bytomiu w sprawie szczegółowego sposobu i zakresu świadczenia usług w zakresie odbierania odpadów komunalnych od właścicieli </w:t>
      </w:r>
      <w:r>
        <w:rPr>
          <w:b/>
        </w:rPr>
        <w:t>nieruchomości i zagospodarowania tych odpadów, w zamian za uiszczoną przez właściciela nieruchomości opłatę za gospodarowanie odpadami komunalnymi na terenie miasta Bytomia</w:t>
      </w:r>
    </w:p>
    <w:p w:rsidR="00A77B3E" w:rsidRDefault="00170688">
      <w:pPr>
        <w:keepLines/>
        <w:spacing w:before="120" w:after="120"/>
        <w:ind w:firstLine="227"/>
      </w:pPr>
      <w:r>
        <w:t xml:space="preserve">Na podstawie art. 6r ust. 3 i 3a-3d ustawy z dnia 13 września 1996 r. o utrzymaniu </w:t>
      </w:r>
      <w:r>
        <w:t>czystości i porządku w gminach (Dz. U. z 2024 r. poz. 399) uchwala się, co następuje:</w:t>
      </w:r>
    </w:p>
    <w:p w:rsidR="00A77B3E" w:rsidRDefault="00170688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XXI/280/19 Rady Miejskiej w Bytomiu z dnia 25 listopada 2019 r. w sprawie szczegółowego sposobu i zakresu świadczenia usług w zakresie odbierania odpadó</w:t>
      </w:r>
      <w:r>
        <w:t>w komunalnych od właścicieli nieruchomości i zagospodarowania tych odpadów, w zamian za uiszczoną przez właściciela nieruchomości opłatę za gospodarowanie odpadami komunalnymi na terenie miasta Bytomia (Dz. Urz. Woj. Śl. z 2019 r. poz. 8049, z 2021 r. poz.</w:t>
      </w:r>
      <w:r>
        <w:t> 4224 oraz z 2022 r. poz. 8229), wprowadza się następujące zmiany:</w:t>
      </w:r>
    </w:p>
    <w:p w:rsidR="00A77B3E" w:rsidRDefault="00170688">
      <w:pPr>
        <w:spacing w:before="120" w:after="120"/>
        <w:ind w:left="340" w:hanging="227"/>
      </w:pPr>
      <w:r>
        <w:t>1) </w:t>
      </w:r>
      <w:r>
        <w:t>w § 4 ust. 3 otrzymuje brzmienie:</w:t>
      </w:r>
    </w:p>
    <w:p w:rsidR="00A77B3E" w:rsidRDefault="00170688">
      <w:pPr>
        <w:keepLines/>
        <w:spacing w:before="120" w:after="120"/>
        <w:ind w:left="453" w:firstLine="227"/>
      </w:pPr>
      <w:r>
        <w:t>„</w:t>
      </w:r>
      <w:r>
        <w:t>3. </w:t>
      </w:r>
      <w:r>
        <w:t>Odpady budowlane i rozbiórkowe z gospodarstw domowych będą odbierane z nieruchomości zamieszkałych po zgłoszeniu przez właściciela nieruchomości zam</w:t>
      </w:r>
      <w:r>
        <w:t>iaru skorzystania z odbioru. Zgłoszenie zawierające dane właściciela nieruchomości, identyfikujące go w sposób wskazany w deklaracji o wysokości opłaty za gospodarowanie odpadami komunalnymi, o której mowa w art. 6m ust. 1 ustawy z dnia 13 września 1996 r.</w:t>
      </w:r>
      <w:r>
        <w:t xml:space="preserve"> o utrzymaniu czystości i porządku w gminach, należy wnieść do Urzędu Miejskiego w Bytomiu w formie pisemnej lub za pośrednictwem poczty elektronicznej. Odbiór odpadów budowlanych i rozbiórkowych z gospodarstw domowych odbywa się przy użyciu worków BIG-BAG</w:t>
      </w:r>
      <w:r>
        <w:t>. W ramach wnoszonej opłaty za gospodarowanie odpadami komunalnymi właściciel nieruchomości może raz w roku skorzystać z usługi odbioru odpadów budowlanych i rozbiórkowych z gospodarstwa domowego, zgromadzonych w maksymalnie trzech workach BIG-BAG. W przyp</w:t>
      </w:r>
      <w:r>
        <w:t>adku zgromadzenia w workach BIG-BAG odpadów niezgodnych z przeznaczeniem worka BIG-BAG (tj. innych niż odpady budowlane i rozbiórkowe z gospodarstw domowych), właściciel nieruchomości zobowiązany będzie do usunięcia tych odpadów na własny koszt, zgodnie z </w:t>
      </w:r>
      <w:r>
        <w:t>obowiązującymi przepisami prawa.</w:t>
      </w:r>
      <w:r>
        <w:t>”</w:t>
      </w:r>
      <w:r>
        <w:t>;</w:t>
      </w:r>
    </w:p>
    <w:p w:rsidR="00A77B3E" w:rsidRDefault="00170688">
      <w:pPr>
        <w:spacing w:before="120" w:after="120"/>
        <w:ind w:left="340" w:hanging="227"/>
      </w:pPr>
      <w:r>
        <w:t>2) </w:t>
      </w:r>
      <w:r>
        <w:t>w § 7 pkt 1 otrzymuje brzmienie:</w:t>
      </w:r>
    </w:p>
    <w:p w:rsidR="00A77B3E" w:rsidRDefault="00170688">
      <w:pPr>
        <w:spacing w:before="120" w:after="120"/>
        <w:ind w:left="793" w:hanging="340"/>
      </w:pPr>
      <w:r>
        <w:t>„</w:t>
      </w:r>
      <w:r>
        <w:t>1) </w:t>
      </w:r>
      <w:r>
        <w:t>zgłoszenie dokonywane będzie:</w:t>
      </w:r>
    </w:p>
    <w:p w:rsidR="00A77B3E" w:rsidRDefault="00170688">
      <w:pPr>
        <w:keepLines/>
        <w:spacing w:before="120" w:after="120"/>
        <w:ind w:left="1020" w:hanging="227"/>
      </w:pPr>
      <w:r>
        <w:t>a) </w:t>
      </w:r>
      <w:r>
        <w:t>telefonicznie lub osobiście w Urzędzie Miejskim w Bytomiu w Wydziale Gospodarowania Odpadami Komunalnymi,</w:t>
      </w:r>
    </w:p>
    <w:p w:rsidR="00A77B3E" w:rsidRDefault="00170688">
      <w:pPr>
        <w:keepLines/>
        <w:spacing w:before="120" w:after="120"/>
        <w:ind w:left="1020" w:hanging="227"/>
      </w:pPr>
      <w:r>
        <w:t>b) </w:t>
      </w:r>
      <w:r>
        <w:t>pisemnie na adres - Urząd Miejski w Byt</w:t>
      </w:r>
      <w:r>
        <w:t>omiu, Wydział Gospodarowania Odpadami Komunalnymi, ul. Parkowa 2, 41-902 Bytom lub za pośrednictwem poczty elektronicznej na e-mail: zo@um.bytom.pl;</w:t>
      </w:r>
      <w:r>
        <w:t>”</w:t>
      </w:r>
      <w:r>
        <w:t>.</w:t>
      </w:r>
    </w:p>
    <w:p w:rsidR="00A77B3E" w:rsidRDefault="00170688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170688">
      <w:pPr>
        <w:keepNext/>
        <w:keepLines/>
        <w:spacing w:before="120" w:after="120"/>
        <w:ind w:firstLine="340"/>
      </w:pPr>
      <w:r>
        <w:rPr>
          <w:b/>
        </w:rPr>
        <w:lastRenderedPageBreak/>
        <w:t>§ 3. </w:t>
      </w:r>
      <w:r>
        <w:t>Uchwała wchodzi w życie po upływie 14 dni o</w:t>
      </w:r>
      <w:r>
        <w:t>d dnia ogłoszenia w Dzienniku Urzędowym Województwa Śląskiego, z wyjątkiem § 1 pkt 1, który wchodzi w życie z dniem 1 stycznia 2025 r.</w:t>
      </w:r>
    </w:p>
    <w:p w:rsidR="00A77B3E" w:rsidRDefault="00170688">
      <w:pPr>
        <w:keepNext/>
        <w:keepLines/>
        <w:spacing w:before="120" w:after="120"/>
        <w:ind w:firstLine="227"/>
      </w:pPr>
      <w:r>
        <w:t> </w:t>
      </w:r>
    </w:p>
    <w:p w:rsidR="00A77B3E" w:rsidRDefault="00170688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D1441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4415" w:rsidRDefault="00D14415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4415" w:rsidRDefault="00170688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Andrzej Wężyk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14415" w:rsidRDefault="00D14415">
      <w:pPr>
        <w:rPr>
          <w:rFonts w:eastAsia="Times New Roman" w:cs="Times New Roman"/>
          <w:szCs w:val="20"/>
        </w:rPr>
      </w:pPr>
    </w:p>
    <w:p w:rsidR="00D14415" w:rsidRDefault="0017068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14415" w:rsidRDefault="00170688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Konieczność podjęcia uchwały wynika z faktu zmiany sposobu odbierania od mieszkańców Bytomia odpadów budowlanych i rozbiórkowych. Do tej pory, w ramach </w:t>
      </w:r>
      <w:r>
        <w:rPr>
          <w:rFonts w:eastAsia="Times New Roman" w:cs="Times New Roman"/>
          <w:szCs w:val="20"/>
        </w:rPr>
        <w:t>wnoszonej opłaty za gospodarowanie odpadami komunalnymi, można było skorzystać raz w roku z trzech worków BIG-BAG lub kontenera o pojemności 3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. Po wejściu w życie niniejszej uchwały, mieszkańcom dostarczane będą wyłącznie worki BIG-BAG w liczbie do 3 sz</w:t>
      </w:r>
      <w:r>
        <w:rPr>
          <w:rFonts w:eastAsia="Times New Roman" w:cs="Times New Roman"/>
          <w:color w:val="000000"/>
          <w:szCs w:val="20"/>
          <w:u w:color="000000"/>
        </w:rPr>
        <w:t xml:space="preserve">tuk na rok. </w:t>
      </w:r>
    </w:p>
    <w:p w:rsidR="00D14415" w:rsidRDefault="00170688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związku z likwidacją Wydziału Komunalnego, zmianie uległa komórka organizacyjna, do której przekazywane mają być informacje na temat niewłaściwego świadczenia usług przez przedsiębiorcę odbierającego odpady komunalne. Wobec powyższe</w:t>
      </w:r>
      <w:r>
        <w:rPr>
          <w:rFonts w:eastAsia="Times New Roman" w:cs="Times New Roman"/>
          <w:color w:val="000000"/>
          <w:szCs w:val="20"/>
          <w:u w:color="000000"/>
        </w:rPr>
        <w:t>go, konieczne jest dostosowanie zapisów uchwały do stanu faktycznego.</w:t>
      </w:r>
    </w:p>
    <w:sectPr w:rsidR="00D14415" w:rsidSect="00D1441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415" w:rsidRDefault="00D14415" w:rsidP="00D14415">
      <w:r>
        <w:separator/>
      </w:r>
    </w:p>
  </w:endnote>
  <w:endnote w:type="continuationSeparator" w:id="0">
    <w:p w:rsidR="00D14415" w:rsidRDefault="00D14415" w:rsidP="00D14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1441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14415" w:rsidRDefault="00170688">
          <w:pPr>
            <w:rPr>
              <w:sz w:val="18"/>
            </w:rPr>
          </w:pPr>
          <w:r>
            <w:rPr>
              <w:sz w:val="18"/>
            </w:rPr>
            <w:t>Id: F58B9785-E610-43D5-9C63-9BB4D318A40B.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14415" w:rsidRDefault="0017068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441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14415">
            <w:rPr>
              <w:sz w:val="18"/>
            </w:rPr>
            <w:fldChar w:fldCharType="end"/>
          </w:r>
        </w:p>
      </w:tc>
    </w:tr>
  </w:tbl>
  <w:p w:rsidR="00D14415" w:rsidRDefault="00D1441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1441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14415" w:rsidRDefault="00170688">
          <w:pPr>
            <w:rPr>
              <w:sz w:val="18"/>
            </w:rPr>
          </w:pPr>
          <w:r>
            <w:rPr>
              <w:sz w:val="18"/>
            </w:rPr>
            <w:t>Id: F58B9785-E610-43D5-9C63-9BB4D318A40B.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14415" w:rsidRDefault="0017068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441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D14415">
            <w:rPr>
              <w:sz w:val="18"/>
            </w:rPr>
            <w:fldChar w:fldCharType="end"/>
          </w:r>
        </w:p>
      </w:tc>
    </w:tr>
  </w:tbl>
  <w:p w:rsidR="00D14415" w:rsidRDefault="00D1441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415" w:rsidRDefault="00D14415" w:rsidP="00D14415">
      <w:r>
        <w:separator/>
      </w:r>
    </w:p>
  </w:footnote>
  <w:footnote w:type="continuationSeparator" w:id="0">
    <w:p w:rsidR="00D14415" w:rsidRDefault="00D14415" w:rsidP="00D144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70688"/>
    <w:rsid w:val="00A77B3E"/>
    <w:rsid w:val="00CA2A55"/>
    <w:rsid w:val="00D14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441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VII/69/24 z dnia 30 września 2024 r.</dc:title>
  <dc:subject>zmieniająca uchwałę nr XXI/280/19 Rady Miejskiej w^Bytomiu w^sprawie szczegółowego sposobu i^zakresu świadczenia usług w^zakresie odbierania odpadów komunalnych od właścicieli nieruchomości i^zagospodarowania tych odpadów, w^zamian za uiszczoną przez właściciela nieruchomości opłatę za gospodarowanie odpadami komunalnymi na terenie miasta Bytomia</dc:subject>
  <dc:creator>asteuer</dc:creator>
  <cp:lastModifiedBy>asteuer</cp:lastModifiedBy>
  <cp:revision>2</cp:revision>
  <dcterms:created xsi:type="dcterms:W3CDTF">2024-10-01T12:36:00Z</dcterms:created>
  <dcterms:modified xsi:type="dcterms:W3CDTF">2024-10-01T12:36:00Z</dcterms:modified>
  <cp:category>Akt prawny</cp:category>
</cp:coreProperties>
</file>