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65402E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5402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9pt;margin-top:59.25pt;width:178.5pt;height:64.5pt;z-index:251660288" stroked="f">
            <v:textbox style="mso-next-textbox:#_x0000_s1028">
              <w:txbxContent>
                <w:p w:rsidR="00EC1134" w:rsidRPr="00F77892" w:rsidRDefault="00EC113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C1134" w:rsidRPr="00F77892" w:rsidRDefault="00EC11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EC1134" w:rsidRPr="00F77892" w:rsidRDefault="00EC11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C1134" w:rsidRPr="00F77892" w:rsidRDefault="00EC11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C1134" w:rsidRDefault="00EC11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C1134" w:rsidRPr="00F443D6" w:rsidRDefault="00EC11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134" w:rsidRPr="00C235C2" w:rsidRDefault="00EC11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134" w:rsidRPr="00F443D6" w:rsidRDefault="00EC11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134" w:rsidRPr="00C235C2" w:rsidRDefault="00EC11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134" w:rsidRDefault="00EC113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D5AF2">
        <w:rPr>
          <w:rFonts w:ascii="Arial" w:hAnsi="Arial" w:cs="Arial"/>
        </w:rPr>
        <w:t>28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0D5AF2">
        <w:rPr>
          <w:rFonts w:ascii="Arial" w:hAnsi="Arial" w:cs="Arial"/>
        </w:rPr>
        <w:t>111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D5AF2">
        <w:rPr>
          <w:rFonts w:ascii="Arial" w:hAnsi="Arial" w:cs="Arial"/>
        </w:rPr>
        <w:t>wytyczenie przejścia dla pieszych w rejonie</w:t>
      </w:r>
      <w:r w:rsidR="00E24E82">
        <w:rPr>
          <w:rFonts w:ascii="Arial" w:hAnsi="Arial" w:cs="Arial"/>
        </w:rPr>
        <w:br/>
      </w:r>
      <w:r w:rsidR="000D5AF2">
        <w:rPr>
          <w:rFonts w:ascii="Arial" w:hAnsi="Arial" w:cs="Arial"/>
        </w:rPr>
        <w:t>ul. Witolda Gombrowicza.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BF7D46" w:rsidRDefault="001206E6" w:rsidP="000D5AF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605824">
        <w:rPr>
          <w:rFonts w:ascii="Arial" w:hAnsi="Arial" w:cs="Arial"/>
        </w:rPr>
        <w:t xml:space="preserve"> </w:t>
      </w:r>
      <w:r w:rsidR="00BD6F8C">
        <w:rPr>
          <w:rFonts w:ascii="Arial" w:hAnsi="Arial" w:cs="Arial"/>
        </w:rPr>
        <w:br/>
        <w:t xml:space="preserve">że </w:t>
      </w:r>
      <w:r w:rsidR="000D5AF2">
        <w:rPr>
          <w:rFonts w:ascii="Arial" w:hAnsi="Arial" w:cs="Arial"/>
        </w:rPr>
        <w:t>sprawa wytyczenia przejścia dla pieszych przez ul. Gombrowicza w obrębie skrzyżowania z ul. Powstańców była przedmiotem dyskusji na obradach Komisji</w:t>
      </w:r>
      <w:r w:rsidR="00E24E82">
        <w:rPr>
          <w:rFonts w:ascii="Arial" w:hAnsi="Arial" w:cs="Arial"/>
        </w:rPr>
        <w:br/>
      </w:r>
      <w:r w:rsidR="000D5AF2">
        <w:rPr>
          <w:rFonts w:ascii="Arial" w:hAnsi="Arial" w:cs="Arial"/>
        </w:rPr>
        <w:t xml:space="preserve">ds. Bezpieczeństwa Ruchu Drogowego w dniu 26 marca br. Komisja odniosła </w:t>
      </w:r>
      <w:r w:rsidR="00EC1134">
        <w:rPr>
          <w:rFonts w:ascii="Arial" w:hAnsi="Arial" w:cs="Arial"/>
        </w:rPr>
        <w:t xml:space="preserve">się negatywnie do przedstawionej koncepcji. </w:t>
      </w:r>
    </w:p>
    <w:p w:rsidR="006151AC" w:rsidRDefault="00E24E82" w:rsidP="000D5AF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Zobowiązałem Miejski Zarząd Dróg i Mostów w Bytomiu do zaproponowania innych rozwiązań</w:t>
      </w:r>
      <w:r w:rsidR="00BF7D46">
        <w:rPr>
          <w:rFonts w:ascii="Arial" w:hAnsi="Arial" w:cs="Arial"/>
        </w:rPr>
        <w:t xml:space="preserve"> poprawy bezpieczeństwa pieszych</w:t>
      </w:r>
      <w:r>
        <w:rPr>
          <w:rFonts w:ascii="Arial" w:hAnsi="Arial" w:cs="Arial"/>
        </w:rPr>
        <w:t xml:space="preserve"> </w:t>
      </w:r>
      <w:r w:rsidR="00BF7D46">
        <w:rPr>
          <w:rFonts w:ascii="Arial" w:hAnsi="Arial" w:cs="Arial"/>
        </w:rPr>
        <w:t>we wskazanej lokalizacji,</w:t>
      </w:r>
      <w:r>
        <w:rPr>
          <w:rFonts w:ascii="Arial" w:hAnsi="Arial" w:cs="Arial"/>
        </w:rPr>
        <w:br/>
      </w:r>
      <w:r w:rsidR="00BF7D46">
        <w:rPr>
          <w:rFonts w:ascii="Arial" w:hAnsi="Arial" w:cs="Arial"/>
        </w:rPr>
        <w:t xml:space="preserve"> które zostaną przedłożone do omówienia na najbliższych obradach Komisji</w:t>
      </w:r>
      <w:r>
        <w:rPr>
          <w:rFonts w:ascii="Arial" w:hAnsi="Arial" w:cs="Arial"/>
        </w:rPr>
        <w:br/>
      </w:r>
      <w:r w:rsidR="00BF7D46">
        <w:rPr>
          <w:rFonts w:ascii="Arial" w:hAnsi="Arial" w:cs="Arial"/>
        </w:rPr>
        <w:t>ds. Bezpieczeństwa Ruchu Drogowego</w:t>
      </w:r>
      <w:r>
        <w:rPr>
          <w:rFonts w:ascii="Arial" w:hAnsi="Arial" w:cs="Arial"/>
        </w:rPr>
        <w:t>.</w:t>
      </w:r>
    </w:p>
    <w:p w:rsidR="006151AC" w:rsidRPr="00996CF2" w:rsidRDefault="006151AC" w:rsidP="0060582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AD0187" w:rsidRDefault="00AD0187" w:rsidP="0051215E">
      <w:pPr>
        <w:rPr>
          <w:rFonts w:ascii="Arial" w:hAnsi="Arial" w:cs="Arial"/>
          <w:sz w:val="16"/>
          <w:szCs w:val="16"/>
        </w:rPr>
      </w:pPr>
    </w:p>
    <w:p w:rsidR="00AD0187" w:rsidRDefault="00AD0187" w:rsidP="00AD018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AD0187" w:rsidRDefault="00AD0187" w:rsidP="00AD018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2024-09-27</w:t>
      </w:r>
    </w:p>
    <w:p w:rsidR="00AD0187" w:rsidRDefault="00AD0187" w:rsidP="00AD0187">
      <w:pPr>
        <w:rPr>
          <w:rFonts w:ascii="Arial" w:hAnsi="Arial" w:cs="Arial"/>
          <w:sz w:val="16"/>
          <w:szCs w:val="16"/>
        </w:rPr>
      </w:pPr>
    </w:p>
    <w:p w:rsidR="00AD0187" w:rsidRDefault="00AD0187" w:rsidP="00AD0187">
      <w:pPr>
        <w:rPr>
          <w:rFonts w:ascii="Arial" w:hAnsi="Arial" w:cs="Arial"/>
          <w:bCs/>
          <w:sz w:val="20"/>
          <w:szCs w:val="20"/>
        </w:rPr>
      </w:pPr>
    </w:p>
    <w:p w:rsidR="00AD0187" w:rsidRPr="0051215E" w:rsidRDefault="00AD0187" w:rsidP="00AD018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</w:t>
      </w:r>
      <w:r w:rsidRPr="00F32216">
        <w:rPr>
          <w:rFonts w:ascii="Arial" w:hAnsi="Arial" w:cs="Arial"/>
          <w:bCs/>
          <w:sz w:val="20"/>
          <w:szCs w:val="20"/>
        </w:rPr>
        <w:t>/0</w:t>
      </w:r>
      <w:r>
        <w:rPr>
          <w:rFonts w:ascii="Arial" w:hAnsi="Arial" w:cs="Arial"/>
          <w:bCs/>
          <w:sz w:val="20"/>
          <w:szCs w:val="20"/>
        </w:rPr>
        <w:t>9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A01" w:rsidRDefault="00A47A01" w:rsidP="0085517A">
      <w:r>
        <w:separator/>
      </w:r>
    </w:p>
  </w:endnote>
  <w:endnote w:type="continuationSeparator" w:id="0">
    <w:p w:rsidR="00A47A01" w:rsidRDefault="00A47A0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C1134" w:rsidRPr="003A6CA9" w:rsidRDefault="0065402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C113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C113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C1134" w:rsidRDefault="00EC11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A01" w:rsidRDefault="00A47A01" w:rsidP="0085517A">
      <w:r>
        <w:separator/>
      </w:r>
    </w:p>
  </w:footnote>
  <w:footnote w:type="continuationSeparator" w:id="0">
    <w:p w:rsidR="00A47A01" w:rsidRDefault="00A47A0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31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5AF2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473EA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512F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05824"/>
    <w:rsid w:val="006151AC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02E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25D1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25A1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C651B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47A01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018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D6F8C"/>
    <w:rsid w:val="00BE3AD4"/>
    <w:rsid w:val="00BE4F25"/>
    <w:rsid w:val="00BF3A24"/>
    <w:rsid w:val="00BF441C"/>
    <w:rsid w:val="00BF7D46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4E82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134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86BA5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95B20-42A3-4B23-BA16-4429A6237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2024-06-03T06:54:00Z</cp:lastPrinted>
  <dcterms:created xsi:type="dcterms:W3CDTF">2024-09-27T08:13:00Z</dcterms:created>
  <dcterms:modified xsi:type="dcterms:W3CDTF">2024-09-30T12:44:00Z</dcterms:modified>
</cp:coreProperties>
</file>