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053734">
        <w:rPr>
          <w:rFonts w:ascii="Arial" w:hAnsi="Arial" w:cs="Arial"/>
          <w:b/>
          <w:bCs/>
        </w:rPr>
        <w:t>345/24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053734">
        <w:rPr>
          <w:rFonts w:ascii="Arial" w:hAnsi="Arial" w:cs="Arial"/>
        </w:rPr>
        <w:t>28 sierpnia 2024 r.</w:t>
      </w:r>
    </w:p>
    <w:p w:rsidR="005E1472" w:rsidRDefault="00EF4FAE" w:rsidP="005E1472">
      <w:pPr>
        <w:pStyle w:val="Tekstpodstawowy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powołania komisji konkursowej do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>otwartego konkursu of</w:t>
      </w:r>
      <w:r w:rsidR="00FA3B47">
        <w:rPr>
          <w:rFonts w:ascii="Arial" w:hAnsi="Arial" w:cs="Arial"/>
          <w:b/>
          <w:bCs/>
        </w:rPr>
        <w:t>ert</w:t>
      </w:r>
    </w:p>
    <w:p w:rsidR="005E1472" w:rsidRDefault="00FA3B47" w:rsidP="005E1472">
      <w:pPr>
        <w:pStyle w:val="Tekstpodstawowy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zada</w:t>
      </w:r>
      <w:r w:rsidR="00145FFD">
        <w:rPr>
          <w:rFonts w:ascii="Arial" w:hAnsi="Arial" w:cs="Arial"/>
          <w:b/>
          <w:bCs/>
        </w:rPr>
        <w:t xml:space="preserve">nie pn.” Rozwój infrastruktury sportowej celem poprawienia warunków uprawiania sportu zawodników uprawiających piłkę nożną w Bytomiu” </w:t>
      </w:r>
      <w:r w:rsidR="00FA1C10">
        <w:rPr>
          <w:rFonts w:ascii="Arial" w:hAnsi="Arial" w:cs="Arial"/>
          <w:b/>
          <w:bCs/>
        </w:rPr>
        <w:t>w zakresie realizacji w 2024</w:t>
      </w:r>
      <w:r w:rsidR="00EF4FAE">
        <w:rPr>
          <w:rFonts w:ascii="Arial" w:hAnsi="Arial" w:cs="Arial"/>
          <w:b/>
          <w:bCs/>
        </w:rPr>
        <w:t xml:space="preserve"> r. celu publicznego wskazanego w uchwale nr XVII/242/13 Rady Miejskiej w Bytomiu </w:t>
      </w:r>
      <w:r>
        <w:rPr>
          <w:rFonts w:ascii="Arial" w:hAnsi="Arial" w:cs="Arial"/>
          <w:b/>
          <w:bCs/>
        </w:rPr>
        <w:t xml:space="preserve">z dnia 29 lipca 2013 r. </w:t>
      </w:r>
      <w:r w:rsidR="00EF4FAE">
        <w:rPr>
          <w:rFonts w:ascii="Arial" w:hAnsi="Arial" w:cs="Arial"/>
          <w:b/>
          <w:bCs/>
        </w:rPr>
        <w:t>w sprawie określenia warunków i trybu postępowania w sprawach o udzielenie dotacji klubom sportowym w zakresi</w:t>
      </w:r>
      <w:r w:rsidR="005E1472">
        <w:rPr>
          <w:rFonts w:ascii="Arial" w:hAnsi="Arial" w:cs="Arial"/>
          <w:b/>
          <w:bCs/>
        </w:rPr>
        <w:t>e rozwoju sportu w Gminie Bytom</w:t>
      </w:r>
    </w:p>
    <w:p w:rsidR="00EF4FAE" w:rsidRDefault="00A03CBF" w:rsidP="005E1472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</w:t>
      </w:r>
      <w:proofErr w:type="spellStart"/>
      <w:r>
        <w:rPr>
          <w:rFonts w:ascii="Arial" w:hAnsi="Arial" w:cs="Arial"/>
          <w:b/>
          <w:bCs/>
        </w:rPr>
        <w:t>późn</w:t>
      </w:r>
      <w:proofErr w:type="spellEnd"/>
      <w:r w:rsidR="00EF4FAE">
        <w:rPr>
          <w:rFonts w:ascii="Arial" w:hAnsi="Arial" w:cs="Arial"/>
          <w:b/>
          <w:bCs/>
        </w:rPr>
        <w:t>. zm. oraz ustalenia regulaminu jej pracy</w:t>
      </w:r>
    </w:p>
    <w:p w:rsidR="00F854DB" w:rsidRDefault="00EF4FAE" w:rsidP="00F854DB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FA1C10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poz. </w:t>
      </w:r>
      <w:r w:rsidR="00FA1C10">
        <w:rPr>
          <w:rFonts w:ascii="Arial" w:hAnsi="Arial" w:cs="Arial"/>
        </w:rPr>
        <w:t xml:space="preserve">609, z </w:t>
      </w:r>
      <w:proofErr w:type="spellStart"/>
      <w:r w:rsidR="00FA1C10">
        <w:rPr>
          <w:rFonts w:ascii="Arial" w:hAnsi="Arial" w:cs="Arial"/>
        </w:rPr>
        <w:t>późn</w:t>
      </w:r>
      <w:proofErr w:type="spellEnd"/>
      <w:r w:rsidR="00FA1C10">
        <w:rPr>
          <w:rFonts w:ascii="Arial" w:hAnsi="Arial" w:cs="Arial"/>
        </w:rPr>
        <w:t>. zm.</w:t>
      </w:r>
      <w:r>
        <w:rPr>
          <w:rFonts w:ascii="Arial" w:hAnsi="Arial" w:cs="Arial"/>
        </w:rPr>
        <w:t>), art. 27 i 28 ustawy z dnia 25 czerwca 2010 r. o sporcie (Dz. U. z</w:t>
      </w:r>
      <w:r w:rsidR="00FA1C10">
        <w:rPr>
          <w:rFonts w:ascii="Arial" w:hAnsi="Arial" w:cs="Arial"/>
        </w:rPr>
        <w:t xml:space="preserve"> 2023</w:t>
      </w:r>
      <w:r>
        <w:rPr>
          <w:rFonts w:ascii="Arial" w:hAnsi="Arial" w:cs="Arial"/>
        </w:rPr>
        <w:t xml:space="preserve"> r. poz. </w:t>
      </w:r>
      <w:r w:rsidR="00FA1C10">
        <w:rPr>
          <w:rFonts w:ascii="Arial" w:hAnsi="Arial" w:cs="Arial"/>
        </w:rPr>
        <w:t>2048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zm.), art. 221 ustawy z dnia 27 sierpnia 2009 r. o fina</w:t>
      </w:r>
      <w:r w:rsidR="00FA1C10">
        <w:rPr>
          <w:rFonts w:ascii="Arial" w:hAnsi="Arial" w:cs="Arial"/>
        </w:rPr>
        <w:t>nsach publicznych (Dz. U. z 2023</w:t>
      </w:r>
      <w:r>
        <w:rPr>
          <w:rFonts w:ascii="Arial" w:hAnsi="Arial" w:cs="Arial"/>
        </w:rPr>
        <w:t xml:space="preserve"> r. poz. </w:t>
      </w:r>
      <w:r w:rsidR="00621525">
        <w:rPr>
          <w:rFonts w:ascii="Arial" w:hAnsi="Arial" w:cs="Arial"/>
        </w:rPr>
        <w:t>1</w:t>
      </w:r>
      <w:r w:rsidR="00FA1C10">
        <w:rPr>
          <w:rFonts w:ascii="Arial" w:hAnsi="Arial" w:cs="Arial"/>
        </w:rPr>
        <w:t>270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w związku z uchwałą nr 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 zarządza się,</w:t>
      </w:r>
    </w:p>
    <w:p w:rsidR="00EF4FAE" w:rsidRDefault="00145FFD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F4FAE">
        <w:rPr>
          <w:rFonts w:ascii="Arial" w:hAnsi="Arial" w:cs="Arial"/>
        </w:rPr>
        <w:t>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F854DB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Powołuje się komisję konkursową do </w:t>
      </w:r>
      <w:r>
        <w:rPr>
          <w:rFonts w:ascii="Arial" w:hAnsi="Arial" w:cs="Arial"/>
          <w:bCs/>
        </w:rPr>
        <w:t>otwartego konkursu ofert</w:t>
      </w:r>
      <w:r w:rsidR="00145FFD">
        <w:rPr>
          <w:rFonts w:ascii="Arial" w:hAnsi="Arial" w:cs="Arial"/>
          <w:bCs/>
        </w:rPr>
        <w:t xml:space="preserve"> na </w:t>
      </w:r>
      <w:r w:rsidR="00145FFD" w:rsidRPr="00145FFD">
        <w:rPr>
          <w:rFonts w:ascii="Arial" w:hAnsi="Arial" w:cs="Arial"/>
          <w:bCs/>
        </w:rPr>
        <w:t>zadanie</w:t>
      </w:r>
      <w:r w:rsidR="00F854DB">
        <w:rPr>
          <w:rFonts w:ascii="Arial" w:hAnsi="Arial" w:cs="Arial"/>
          <w:bCs/>
        </w:rPr>
        <w:t xml:space="preserve"> </w:t>
      </w:r>
    </w:p>
    <w:p w:rsidR="00F854DB" w:rsidRDefault="00145FFD" w:rsidP="00EF4FAE">
      <w:pPr>
        <w:pStyle w:val="Tekstpodstawowy2"/>
        <w:jc w:val="left"/>
        <w:rPr>
          <w:rFonts w:ascii="Arial" w:hAnsi="Arial" w:cs="Arial"/>
          <w:bCs/>
        </w:rPr>
      </w:pPr>
      <w:r w:rsidRPr="00145FFD">
        <w:rPr>
          <w:rFonts w:ascii="Arial" w:hAnsi="Arial" w:cs="Arial"/>
          <w:bCs/>
        </w:rPr>
        <w:t>pn.”</w:t>
      </w:r>
      <w:r>
        <w:rPr>
          <w:rFonts w:ascii="Arial" w:hAnsi="Arial" w:cs="Arial"/>
          <w:bCs/>
        </w:rPr>
        <w:t xml:space="preserve"> </w:t>
      </w:r>
      <w:r w:rsidRPr="00145FFD">
        <w:rPr>
          <w:rFonts w:ascii="Arial" w:hAnsi="Arial" w:cs="Arial"/>
          <w:bCs/>
        </w:rPr>
        <w:t>Rozwój infrastruktury sportowej celem poprawienia warunków uprawiania sportu zawodników uprawiających piłkę nożną w Bytomiu”</w:t>
      </w:r>
      <w:r>
        <w:rPr>
          <w:rFonts w:ascii="Arial" w:hAnsi="Arial" w:cs="Arial"/>
          <w:b/>
          <w:bCs/>
        </w:rPr>
        <w:t xml:space="preserve"> </w:t>
      </w:r>
      <w:r w:rsidR="00EF4FAE">
        <w:rPr>
          <w:rFonts w:ascii="Arial" w:hAnsi="Arial" w:cs="Arial"/>
          <w:bCs/>
        </w:rPr>
        <w:t>w zakresie realizacji w 202</w:t>
      </w:r>
      <w:r w:rsidR="00FA1C10">
        <w:rPr>
          <w:rFonts w:ascii="Arial" w:hAnsi="Arial" w:cs="Arial"/>
          <w:bCs/>
        </w:rPr>
        <w:t>4</w:t>
      </w:r>
      <w:r w:rsidR="00EF4FAE">
        <w:rPr>
          <w:rFonts w:ascii="Arial" w:hAnsi="Arial" w:cs="Arial"/>
          <w:bCs/>
        </w:rPr>
        <w:t xml:space="preserve"> r. celu publicznego wskazanego w uchwale nr XVII/242/13 Rady Miejskiej w Bytomiu</w:t>
      </w:r>
    </w:p>
    <w:p w:rsidR="00F854DB" w:rsidRDefault="00145FFD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EF4FAE">
        <w:rPr>
          <w:rFonts w:ascii="Arial" w:hAnsi="Arial" w:cs="Arial"/>
          <w:bCs/>
        </w:rPr>
        <w:t>z dnia 29 lipca 2013 r. w sprawie określenia warunków i trybu postępowania</w:t>
      </w:r>
      <w:r w:rsidR="00F854DB">
        <w:rPr>
          <w:rFonts w:ascii="Arial" w:hAnsi="Arial" w:cs="Arial"/>
          <w:bCs/>
        </w:rPr>
        <w:t xml:space="preserve"> </w:t>
      </w:r>
    </w:p>
    <w:p w:rsidR="00F854DB" w:rsidRDefault="00F854DB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</w:t>
      </w:r>
      <w:r w:rsidR="00EF4FAE">
        <w:rPr>
          <w:rFonts w:ascii="Arial" w:hAnsi="Arial" w:cs="Arial"/>
          <w:bCs/>
        </w:rPr>
        <w:t>sprawach o udzielenie dotacji klubom sportowym w zakresie rozwoju sportu</w:t>
      </w:r>
      <w:r>
        <w:rPr>
          <w:rFonts w:ascii="Arial" w:hAnsi="Arial" w:cs="Arial"/>
          <w:bCs/>
        </w:rPr>
        <w:t xml:space="preserve"> </w:t>
      </w:r>
    </w:p>
    <w:p w:rsidR="001D6BC9" w:rsidRPr="00294654" w:rsidRDefault="00EF4FAE" w:rsidP="00EF4FAE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>w Gminie Bytom</w:t>
      </w:r>
      <w:r w:rsidR="00A03CBF">
        <w:rPr>
          <w:rFonts w:ascii="Arial" w:hAnsi="Arial" w:cs="Arial"/>
          <w:bCs/>
        </w:rPr>
        <w:t xml:space="preserve"> z </w:t>
      </w:r>
      <w:proofErr w:type="spellStart"/>
      <w:r w:rsidR="00A03CBF"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</w:t>
      </w:r>
      <w:r>
        <w:rPr>
          <w:rFonts w:ascii="Arial" w:hAnsi="Arial" w:cs="Arial"/>
        </w:rPr>
        <w:t>w składzie:</w:t>
      </w:r>
    </w:p>
    <w:p w:rsidR="00294654" w:rsidRDefault="00294654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;</w:t>
      </w:r>
    </w:p>
    <w:p w:rsidR="00EF4FAE" w:rsidRDefault="00FA1C10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Anna Niklas</w:t>
      </w:r>
      <w:r w:rsidR="00EF4FAE">
        <w:rPr>
          <w:rFonts w:ascii="Arial" w:hAnsi="Arial" w:cs="Arial"/>
        </w:rPr>
        <w:t>;</w:t>
      </w:r>
    </w:p>
    <w:p w:rsidR="00EF4FAE" w:rsidRDefault="00FA1C10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Grzegorz Pawlus</w:t>
      </w:r>
      <w:r w:rsidR="00EF4FAE">
        <w:rPr>
          <w:rFonts w:ascii="Arial" w:hAnsi="Arial" w:cs="Arial"/>
        </w:rPr>
        <w:t>;</w:t>
      </w:r>
    </w:p>
    <w:p w:rsidR="00E474A3" w:rsidRDefault="005E1472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Jankowiak–</w:t>
      </w:r>
      <w:r w:rsidR="00E474A3">
        <w:rPr>
          <w:rFonts w:ascii="Arial" w:hAnsi="Arial" w:cs="Arial"/>
        </w:rPr>
        <w:t>Markwica</w:t>
      </w:r>
      <w:proofErr w:type="spellEnd"/>
      <w:r w:rsidR="00E474A3">
        <w:rPr>
          <w:rFonts w:ascii="Arial" w:hAnsi="Arial" w:cs="Arial"/>
        </w:rPr>
        <w:t>;</w:t>
      </w:r>
    </w:p>
    <w:p w:rsidR="00EF4FAE" w:rsidRPr="00F81293" w:rsidRDefault="00EF4FAE" w:rsidP="00F81293">
      <w:pPr>
        <w:pStyle w:val="Tekstpodstawowy2"/>
        <w:numPr>
          <w:ilvl w:val="0"/>
          <w:numId w:val="1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Piotr Kowalski</w:t>
      </w:r>
      <w:r w:rsidR="00E474A3">
        <w:rPr>
          <w:rFonts w:ascii="Arial" w:hAnsi="Arial" w:cs="Arial"/>
        </w:rPr>
        <w:t>.</w:t>
      </w:r>
      <w:r w:rsidRPr="00F81293">
        <w:rPr>
          <w:rFonts w:ascii="Arial" w:hAnsi="Arial" w:cs="Arial"/>
        </w:rPr>
        <w:t xml:space="preserve"> 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EF4FA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145FFD" w:rsidRPr="00294654" w:rsidRDefault="00EF4FAE" w:rsidP="00294654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0767BC" w:rsidRDefault="00EF4FAE" w:rsidP="00AE0D0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AE0D0A" w:rsidRPr="000767BC" w:rsidRDefault="00AE0D0A" w:rsidP="00AE0D0A">
      <w:pPr>
        <w:ind w:left="4956" w:firstLine="708"/>
        <w:jc w:val="center"/>
        <w:rPr>
          <w:rFonts w:ascii="Arial" w:hAnsi="Arial" w:cs="Arial"/>
          <w:bCs/>
        </w:rPr>
      </w:pPr>
      <w:r w:rsidRPr="000767BC">
        <w:rPr>
          <w:rFonts w:ascii="Arial" w:hAnsi="Arial" w:cs="Arial"/>
          <w:bCs/>
        </w:rPr>
        <w:t>Podpisał:</w:t>
      </w:r>
    </w:p>
    <w:p w:rsidR="00AE0D0A" w:rsidRPr="000767BC" w:rsidRDefault="00AE0D0A" w:rsidP="00AE0D0A">
      <w:pPr>
        <w:ind w:left="4956" w:firstLine="708"/>
        <w:jc w:val="center"/>
        <w:rPr>
          <w:rFonts w:ascii="Arial" w:hAnsi="Arial" w:cs="Arial"/>
          <w:bCs/>
        </w:rPr>
      </w:pPr>
      <w:r w:rsidRPr="000767BC">
        <w:rPr>
          <w:rFonts w:ascii="Arial" w:hAnsi="Arial" w:cs="Arial"/>
          <w:bCs/>
        </w:rPr>
        <w:t>Prezydent Bytomia</w:t>
      </w:r>
    </w:p>
    <w:p w:rsidR="00EF4FAE" w:rsidRPr="000767BC" w:rsidRDefault="00AE0D0A" w:rsidP="00AE0D0A">
      <w:pPr>
        <w:ind w:left="5664"/>
        <w:jc w:val="center"/>
        <w:rPr>
          <w:rFonts w:ascii="Arial" w:hAnsi="Arial" w:cs="Arial"/>
          <w:bCs/>
        </w:rPr>
      </w:pPr>
      <w:r w:rsidRPr="000767BC">
        <w:rPr>
          <w:rFonts w:ascii="Arial" w:hAnsi="Arial" w:cs="Arial"/>
          <w:bCs/>
        </w:rPr>
        <w:t>Mariusz Wołosz</w:t>
      </w:r>
    </w:p>
    <w:p w:rsidR="00145FFD" w:rsidRDefault="00AE0D0A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EF4FAE" w:rsidRPr="00053734" w:rsidRDefault="00EF4FAE" w:rsidP="00EF4FAE">
      <w:pPr>
        <w:pStyle w:val="Nagwek3"/>
        <w:ind w:left="7416" w:hanging="186"/>
        <w:rPr>
          <w:rStyle w:val="Pogrubienie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>Załącznik</w:t>
      </w:r>
    </w:p>
    <w:p w:rsidR="00EF4FAE" w:rsidRPr="00053734" w:rsidRDefault="00EF4FAE" w:rsidP="00EF4FAE">
      <w:pPr>
        <w:pStyle w:val="Nagwek3"/>
        <w:ind w:left="7416" w:hanging="186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>do zarządzenia nr</w:t>
      </w:r>
      <w:r w:rsidR="00053734"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 345/24</w:t>
      </w:r>
    </w:p>
    <w:p w:rsidR="00EF4FAE" w:rsidRPr="00053734" w:rsidRDefault="00EF4FAE" w:rsidP="00EF4FAE">
      <w:pPr>
        <w:ind w:left="7230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Prezydenta Bytomia </w:t>
      </w:r>
    </w:p>
    <w:p w:rsidR="00EF4FAE" w:rsidRPr="00053734" w:rsidRDefault="00EF4FAE" w:rsidP="00EF4FAE">
      <w:pPr>
        <w:spacing w:after="280"/>
        <w:ind w:left="6624" w:firstLine="606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z dnia  </w:t>
      </w:r>
      <w:r w:rsidR="00053734" w:rsidRPr="00053734">
        <w:rPr>
          <w:rStyle w:val="Pogrubienie"/>
          <w:rFonts w:ascii="Arial" w:hAnsi="Arial" w:cs="Arial"/>
          <w:b w:val="0"/>
          <w:sz w:val="16"/>
          <w:szCs w:val="16"/>
        </w:rPr>
        <w:t>28 sierpnia 2024r.</w:t>
      </w:r>
    </w:p>
    <w:p w:rsidR="008834EB" w:rsidRDefault="00EF4FAE" w:rsidP="008834EB">
      <w:pPr>
        <w:pStyle w:val="Tekstpodstawowy2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Regulamin pracy komisji konkursowej do </w:t>
      </w:r>
      <w:r>
        <w:rPr>
          <w:rFonts w:ascii="Arial" w:hAnsi="Arial" w:cs="Arial"/>
          <w:bCs/>
        </w:rPr>
        <w:t xml:space="preserve">otwartego konkursu ofert </w:t>
      </w:r>
      <w:r w:rsidR="008834EB">
        <w:rPr>
          <w:rFonts w:ascii="Arial" w:hAnsi="Arial" w:cs="Arial"/>
          <w:bCs/>
        </w:rPr>
        <w:t>na</w:t>
      </w:r>
      <w:r w:rsidR="008834EB" w:rsidRPr="008834EB">
        <w:rPr>
          <w:rFonts w:ascii="Arial" w:hAnsi="Arial" w:cs="Arial"/>
          <w:bCs/>
        </w:rPr>
        <w:t xml:space="preserve"> zadanie </w:t>
      </w:r>
    </w:p>
    <w:p w:rsidR="008834EB" w:rsidRDefault="008834EB" w:rsidP="008834EB">
      <w:pPr>
        <w:pStyle w:val="Tekstpodstawowy2"/>
        <w:jc w:val="center"/>
        <w:rPr>
          <w:rFonts w:ascii="Arial" w:hAnsi="Arial" w:cs="Arial"/>
          <w:bCs/>
        </w:rPr>
      </w:pPr>
      <w:r w:rsidRPr="008834EB">
        <w:rPr>
          <w:rFonts w:ascii="Arial" w:hAnsi="Arial" w:cs="Arial"/>
          <w:bCs/>
        </w:rPr>
        <w:t>pn.</w:t>
      </w:r>
      <w:r>
        <w:rPr>
          <w:rFonts w:ascii="Arial" w:hAnsi="Arial" w:cs="Arial"/>
          <w:bCs/>
        </w:rPr>
        <w:t xml:space="preserve"> </w:t>
      </w:r>
      <w:r w:rsidR="00C86493">
        <w:rPr>
          <w:rFonts w:ascii="Arial" w:hAnsi="Arial" w:cs="Arial"/>
          <w:bCs/>
        </w:rPr>
        <w:t>”</w:t>
      </w:r>
      <w:r w:rsidRPr="008834EB">
        <w:rPr>
          <w:rFonts w:ascii="Arial" w:hAnsi="Arial" w:cs="Arial"/>
          <w:bCs/>
        </w:rPr>
        <w:t>Rozwój infrastruktury sportowej celem poprawienia warunków uprawiania sportu zawodników uprawiających piłkę nożną w Bytomiu”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w </w:t>
      </w:r>
      <w:r w:rsidR="00EF4FAE">
        <w:rPr>
          <w:rFonts w:ascii="Arial" w:hAnsi="Arial" w:cs="Arial"/>
          <w:bCs/>
        </w:rPr>
        <w:t>zakresie realizacji w 202</w:t>
      </w:r>
      <w:r w:rsidR="00BA7590">
        <w:rPr>
          <w:rFonts w:ascii="Arial" w:hAnsi="Arial" w:cs="Arial"/>
          <w:bCs/>
        </w:rPr>
        <w:t>4</w:t>
      </w:r>
      <w:r w:rsidR="00EF4FAE">
        <w:rPr>
          <w:rFonts w:ascii="Arial" w:hAnsi="Arial" w:cs="Arial"/>
          <w:bCs/>
        </w:rPr>
        <w:t xml:space="preserve"> r. celu publ</w:t>
      </w:r>
      <w:r>
        <w:rPr>
          <w:rFonts w:ascii="Arial" w:hAnsi="Arial" w:cs="Arial"/>
          <w:bCs/>
        </w:rPr>
        <w:t xml:space="preserve">icznego wskazanego w uchwale nr </w:t>
      </w:r>
      <w:r w:rsidR="00EF4FAE">
        <w:rPr>
          <w:rFonts w:ascii="Arial" w:hAnsi="Arial" w:cs="Arial"/>
          <w:bCs/>
        </w:rPr>
        <w:t xml:space="preserve">XVII/242/13 Rady Miejskiej w Bytomiu </w:t>
      </w:r>
    </w:p>
    <w:p w:rsidR="00EF4FAE" w:rsidRDefault="00EF4FAE" w:rsidP="00EF4FAE">
      <w:pPr>
        <w:pStyle w:val="Tekstpodstawowy2"/>
        <w:spacing w:after="280"/>
        <w:jc w:val="center"/>
        <w:rPr>
          <w:bCs/>
        </w:rPr>
      </w:pPr>
      <w:r>
        <w:rPr>
          <w:rFonts w:ascii="Arial" w:hAnsi="Arial" w:cs="Arial"/>
          <w:bCs/>
        </w:rPr>
        <w:t xml:space="preserve">w sprawie określenia </w:t>
      </w:r>
      <w:r w:rsidR="008834EB">
        <w:rPr>
          <w:rFonts w:ascii="Arial" w:hAnsi="Arial" w:cs="Arial"/>
          <w:bCs/>
        </w:rPr>
        <w:t xml:space="preserve">warunków i trybu postępowania w </w:t>
      </w:r>
      <w:r>
        <w:rPr>
          <w:rFonts w:ascii="Arial" w:hAnsi="Arial" w:cs="Arial"/>
          <w:bCs/>
        </w:rPr>
        <w:t>sprawach o udzielenie dotacji klubom sporto</w:t>
      </w:r>
      <w:r w:rsidR="008834EB">
        <w:rPr>
          <w:rFonts w:ascii="Arial" w:hAnsi="Arial" w:cs="Arial"/>
          <w:bCs/>
        </w:rPr>
        <w:t xml:space="preserve">wym w zakresie rozwoju sportu w </w:t>
      </w:r>
      <w:r w:rsidR="00A03CBF">
        <w:rPr>
          <w:rFonts w:ascii="Arial" w:hAnsi="Arial" w:cs="Arial"/>
          <w:bCs/>
        </w:rPr>
        <w:t xml:space="preserve">Gminie Bytom z </w:t>
      </w:r>
      <w:proofErr w:type="spellStart"/>
      <w:r w:rsidR="00A03CBF"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>. zm.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Regulamin określa zasady pracy komisji konkursowej, zwanej dalej komisją 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 w:rsidR="008834EB">
        <w:rPr>
          <w:rFonts w:ascii="Arial" w:eastAsia="Arial" w:hAnsi="Arial" w:cs="Arial"/>
        </w:rPr>
        <w:t xml:space="preserve"> ocena ofert złożonych w postępowaniu o </w:t>
      </w:r>
      <w:r>
        <w:rPr>
          <w:rFonts w:ascii="Arial" w:eastAsia="Arial" w:hAnsi="Arial" w:cs="Arial"/>
        </w:rPr>
        <w:t>udzielenie dotacji, którą komisja przekaz</w:t>
      </w:r>
      <w:r w:rsidR="008834EB">
        <w:rPr>
          <w:rFonts w:ascii="Arial" w:eastAsia="Arial" w:hAnsi="Arial" w:cs="Arial"/>
        </w:rPr>
        <w:t xml:space="preserve">uje Prezydentowi Bytomia wraz z </w:t>
      </w:r>
      <w:r w:rsidR="007F2776">
        <w:rPr>
          <w:rFonts w:ascii="Arial" w:eastAsia="Arial" w:hAnsi="Arial" w:cs="Arial"/>
        </w:rPr>
        <w:t xml:space="preserve">protokołem z </w:t>
      </w:r>
      <w:r>
        <w:rPr>
          <w:rFonts w:ascii="Arial" w:eastAsia="Arial" w:hAnsi="Arial" w:cs="Arial"/>
        </w:rPr>
        <w:t>posiedzenia.</w:t>
      </w:r>
    </w:p>
    <w:p w:rsidR="008834EB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</w:t>
      </w:r>
      <w:r w:rsidR="008834EB">
        <w:rPr>
          <w:rFonts w:ascii="Arial" w:hAnsi="Arial" w:cs="Arial"/>
        </w:rPr>
        <w:t xml:space="preserve">, ich opiniowania oraz wyboru </w:t>
      </w:r>
    </w:p>
    <w:p w:rsidR="00EF4FAE" w:rsidRDefault="008834EB" w:rsidP="008834EB">
      <w:pPr>
        <w:pStyle w:val="Tekstpodstawowy2"/>
        <w:ind w:left="357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EF4FAE">
        <w:rPr>
          <w:rFonts w:ascii="Arial" w:hAnsi="Arial" w:cs="Arial"/>
        </w:rPr>
        <w:t>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</w:t>
      </w:r>
      <w:r w:rsidR="00A40F5D">
        <w:rPr>
          <w:rFonts w:ascii="Arial" w:hAnsi="Arial" w:cs="Arial"/>
        </w:rPr>
        <w:t xml:space="preserve"> konkursu wymagań określonych w ogłoszeniu o </w:t>
      </w:r>
      <w:r>
        <w:rPr>
          <w:rFonts w:ascii="Arial" w:hAnsi="Arial" w:cs="Arial"/>
        </w:rPr>
        <w:t>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</w:t>
      </w:r>
      <w:r w:rsidR="00A40F5D">
        <w:rPr>
          <w:rFonts w:ascii="Arial" w:hAnsi="Arial" w:cs="Arial"/>
        </w:rPr>
        <w:t xml:space="preserve">na merytoryczna ofert zgodnie z kryteriami określonymi w </w:t>
      </w:r>
      <w:r>
        <w:rPr>
          <w:rFonts w:ascii="Arial" w:hAnsi="Arial" w:cs="Arial"/>
        </w:rPr>
        <w:t>ogłoszeniu konkursu;</w:t>
      </w:r>
    </w:p>
    <w:p w:rsidR="00A40F5D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</w:t>
      </w:r>
      <w:r w:rsidR="00A40F5D">
        <w:rPr>
          <w:rFonts w:ascii="Arial" w:hAnsi="Arial" w:cs="Arial"/>
        </w:rPr>
        <w:t xml:space="preserve">entowanie wszelkich czynności i zdarzeń związanych </w:t>
      </w:r>
    </w:p>
    <w:p w:rsidR="00EF4FAE" w:rsidRDefault="00A40F5D" w:rsidP="00A40F5D">
      <w:pPr>
        <w:pStyle w:val="Tekstpodstawowy2"/>
        <w:ind w:left="993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EF4FAE">
        <w:rPr>
          <w:rFonts w:ascii="Arial" w:hAnsi="Arial" w:cs="Arial"/>
        </w:rPr>
        <w:t>postępowaniem konkursowym;</w:t>
      </w:r>
    </w:p>
    <w:p w:rsidR="00A40F5D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przekazanie Prezydentowi B</w:t>
      </w:r>
      <w:r w:rsidR="00A40F5D">
        <w:rPr>
          <w:rFonts w:ascii="Arial" w:hAnsi="Arial" w:cs="Arial"/>
        </w:rPr>
        <w:t xml:space="preserve">ytomia najlepszej oferty wraz </w:t>
      </w:r>
    </w:p>
    <w:p w:rsidR="00EF4FAE" w:rsidRDefault="00A40F5D" w:rsidP="00A40F5D">
      <w:pPr>
        <w:pStyle w:val="Tekstpodstawowy2"/>
        <w:ind w:left="993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EF4FAE">
        <w:rPr>
          <w:rFonts w:ascii="Arial" w:hAnsi="Arial" w:cs="Arial"/>
        </w:rPr>
        <w:t xml:space="preserve">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A40F5D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</w:p>
    <w:p w:rsidR="00EF4FAE" w:rsidRDefault="00EF4FAE" w:rsidP="00A40F5D">
      <w:pPr>
        <w:pStyle w:val="Tekstpodstawowy2"/>
        <w:ind w:left="36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294654" w:rsidRDefault="00EF4FAE" w:rsidP="00294654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Komisja, w uzasadnionych przypadkach, może podjąć decyzję o zaproszeniu </w:t>
      </w:r>
    </w:p>
    <w:p w:rsidR="00EF4FAE" w:rsidRDefault="00EF4FAE" w:rsidP="00294654">
      <w:pPr>
        <w:pStyle w:val="Tekstpodstawowy2"/>
        <w:spacing w:after="280"/>
        <w:ind w:left="36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 udziału w swych pracach biegłego (rzeczoznawcę), osoby spoza jej składu, jednakże bez prawa głosu. Biegłego (rzeczoznawcę) powołuje przewodniczący komisji.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A40F5D" w:rsidRDefault="00EF4FAE" w:rsidP="00A40F5D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w trakcie swych prac zobowiązana jest kierować się postanowieniami uchwały nr XVII/242/13 Rady Miejskiej w Bytomiu z dnia 29 lipca 2013 r. w sprawie określenia warunków i trybu postępowania w sprawach o udzielenie dotacji klubom </w:t>
      </w:r>
      <w:r>
        <w:rPr>
          <w:rFonts w:ascii="Arial" w:hAnsi="Arial" w:cs="Arial"/>
          <w:bCs/>
        </w:rPr>
        <w:lastRenderedPageBreak/>
        <w:t xml:space="preserve">sportowym w zakresie rozwoju sportu w Gminie Bytom,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>. zm., a także aktami prawnymi powszechnie obowiązującymi, w szczeg</w:t>
      </w:r>
      <w:r w:rsidR="00A40F5D">
        <w:rPr>
          <w:rFonts w:ascii="Arial" w:hAnsi="Arial" w:cs="Arial"/>
          <w:bCs/>
        </w:rPr>
        <w:t xml:space="preserve">ólności ustawami o sporcie </w:t>
      </w:r>
    </w:p>
    <w:p w:rsidR="00EF4FAE" w:rsidRDefault="00A40F5D" w:rsidP="00EF4FAE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 o f</w:t>
      </w:r>
      <w:r w:rsidR="00EF4FAE">
        <w:rPr>
          <w:rFonts w:ascii="Arial" w:hAnsi="Arial" w:cs="Arial"/>
          <w:bCs/>
        </w:rPr>
        <w:t>inansach publicznych.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A7485E">
      <w:pPr>
        <w:pStyle w:val="Tekstpodstawowy2"/>
        <w:numPr>
          <w:ilvl w:val="0"/>
          <w:numId w:val="4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wykonuje swoje zadania w formie posiedzenia zamkniętego.</w:t>
      </w:r>
    </w:p>
    <w:p w:rsidR="00EF4FAE" w:rsidRPr="005E1472" w:rsidRDefault="00EF4FAE" w:rsidP="00A7485E">
      <w:pPr>
        <w:pStyle w:val="Tekstpodstawowy2"/>
        <w:numPr>
          <w:ilvl w:val="0"/>
          <w:numId w:val="4"/>
        </w:numPr>
        <w:spacing w:after="280"/>
        <w:ind w:left="426" w:hanging="426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Posiedzenie komisji kończy się sporządzen</w:t>
      </w:r>
      <w:r w:rsidR="005E1472">
        <w:rPr>
          <w:rFonts w:ascii="Arial" w:hAnsi="Arial" w:cs="Arial"/>
          <w:bCs/>
        </w:rPr>
        <w:t xml:space="preserve">iem protokołu z jej prac, który </w:t>
      </w:r>
      <w:r w:rsidRPr="005E1472">
        <w:rPr>
          <w:rFonts w:ascii="Arial" w:hAnsi="Arial" w:cs="Arial"/>
          <w:bCs/>
        </w:rPr>
        <w:t>podpisują wszyscy członkowie komisji obecni na posiedzeniu.</w:t>
      </w:r>
    </w:p>
    <w:p w:rsidR="00EF4FAE" w:rsidRPr="00F81293" w:rsidRDefault="00EF4FAE" w:rsidP="00F8129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5</w:t>
      </w:r>
    </w:p>
    <w:p w:rsidR="00A40F5D" w:rsidRDefault="00EF4FAE" w:rsidP="00477FA0">
      <w:pPr>
        <w:pStyle w:val="Akapitzlist"/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dokonuje końcowej weryfikacji formalnej złożonych ofert celem stwierdzenia spełnienia warunków formalnych okre</w:t>
      </w:r>
      <w:r w:rsidR="00A40F5D">
        <w:rPr>
          <w:rFonts w:ascii="Arial" w:hAnsi="Arial" w:cs="Arial"/>
          <w:bCs/>
        </w:rPr>
        <w:t xml:space="preserve">ślonych w ogłoszeniu </w:t>
      </w:r>
    </w:p>
    <w:p w:rsidR="00EF4FAE" w:rsidRDefault="00A40F5D" w:rsidP="00A40F5D">
      <w:pPr>
        <w:pStyle w:val="Akapitzlist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</w:t>
      </w:r>
      <w:r w:rsidR="00EF4FAE">
        <w:rPr>
          <w:rFonts w:ascii="Arial" w:hAnsi="Arial" w:cs="Arial"/>
          <w:bCs/>
        </w:rPr>
        <w:t>konkursie.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A40F5D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</w:t>
      </w:r>
      <w:r w:rsidR="00A40F5D">
        <w:rPr>
          <w:rFonts w:ascii="Arial" w:hAnsi="Arial" w:cs="Arial"/>
          <w:bCs/>
        </w:rPr>
        <w:t xml:space="preserve">konana zostanie przez komisję </w:t>
      </w:r>
    </w:p>
    <w:p w:rsidR="00EF4FAE" w:rsidRDefault="00A40F5D" w:rsidP="00A40F5D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 </w:t>
      </w:r>
      <w:r w:rsidR="00EF4FAE">
        <w:rPr>
          <w:rFonts w:ascii="Arial" w:hAnsi="Arial" w:cs="Arial"/>
          <w:bCs/>
        </w:rPr>
        <w:t>uwzględnieniem następujących kryteriów:</w:t>
      </w:r>
    </w:p>
    <w:p w:rsidR="00F81293" w:rsidRPr="00F81293" w:rsidRDefault="00F81293" w:rsidP="00477FA0">
      <w:pPr>
        <w:pStyle w:val="Akapitzlist"/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>kryteria oceny działalności sportowej klubu korzystającego z obiektu sportowego</w:t>
      </w:r>
      <w:r w:rsidR="00A40F5D">
        <w:rPr>
          <w:rFonts w:ascii="Arial" w:hAnsi="Arial" w:cs="Arial"/>
          <w:bCs/>
        </w:rPr>
        <w:t xml:space="preserve"> </w:t>
      </w:r>
      <w:r w:rsidR="008D300F">
        <w:rPr>
          <w:rFonts w:ascii="Arial" w:hAnsi="Arial" w:cs="Arial"/>
          <w:bCs/>
        </w:rPr>
        <w:t>(zakres oferty klubowej</w:t>
      </w:r>
      <w:r w:rsidR="00EF4FAE">
        <w:rPr>
          <w:rFonts w:ascii="Arial" w:hAnsi="Arial" w:cs="Arial"/>
          <w:bCs/>
        </w:rPr>
        <w:t xml:space="preserve"> – liczba sekcji/kategorii wiekowych etc., sukcesy zawodników klubu, zasięg, skala działalności – liczba osób trenujących, tradycja, </w:t>
      </w:r>
      <w:r w:rsidR="00621525">
        <w:rPr>
          <w:rFonts w:ascii="Arial" w:hAnsi="Arial" w:cs="Arial"/>
          <w:bCs/>
        </w:rPr>
        <w:t>sukcesy osiąg</w:t>
      </w:r>
      <w:r>
        <w:rPr>
          <w:rFonts w:ascii="Arial" w:hAnsi="Arial" w:cs="Arial"/>
          <w:bCs/>
        </w:rPr>
        <w:t xml:space="preserve">ane przez zawodników, działaczy </w:t>
      </w:r>
    </w:p>
    <w:p w:rsidR="00EF4FAE" w:rsidRDefault="008D300F" w:rsidP="00F81293">
      <w:pPr>
        <w:pStyle w:val="Akapitzlist"/>
        <w:autoSpaceDE w:val="0"/>
        <w:autoSpaceDN w:val="0"/>
        <w:adjustRightInd w:val="0"/>
        <w:ind w:left="644"/>
        <w:rPr>
          <w:rFonts w:ascii="Arial" w:hAnsi="Arial" w:cs="Arial"/>
        </w:rPr>
      </w:pPr>
      <w:r>
        <w:rPr>
          <w:rFonts w:ascii="Arial" w:hAnsi="Arial" w:cs="Arial"/>
          <w:bCs/>
        </w:rPr>
        <w:t>i trener</w:t>
      </w:r>
      <w:r w:rsidR="00FB4B91">
        <w:rPr>
          <w:rFonts w:ascii="Arial" w:hAnsi="Arial" w:cs="Arial"/>
          <w:bCs/>
        </w:rPr>
        <w:t>ów, relacja pomiędzy specjalizacją klubu sportowego a zadaniem inwestycyjnym)</w:t>
      </w:r>
      <w:r w:rsidR="00A40F5D">
        <w:rPr>
          <w:rFonts w:ascii="Arial" w:hAnsi="Arial" w:cs="Arial"/>
          <w:bCs/>
        </w:rPr>
        <w:t>.</w:t>
      </w:r>
      <w:r w:rsidR="00187031">
        <w:rPr>
          <w:rFonts w:ascii="Arial" w:hAnsi="Arial" w:cs="Arial"/>
        </w:rPr>
        <w:t xml:space="preserve"> W</w:t>
      </w:r>
      <w:r w:rsidR="00EF4FAE">
        <w:rPr>
          <w:rFonts w:ascii="Arial" w:hAnsi="Arial" w:cs="Arial"/>
        </w:rPr>
        <w:t xml:space="preserve"> tym zakresie komisja może przyznać od 0 do </w:t>
      </w:r>
      <w:r w:rsidR="00F81293">
        <w:rPr>
          <w:rFonts w:ascii="Arial" w:hAnsi="Arial" w:cs="Arial"/>
        </w:rPr>
        <w:t>20</w:t>
      </w:r>
      <w:r w:rsidR="00EF4FAE">
        <w:rPr>
          <w:rFonts w:ascii="Arial" w:hAnsi="Arial" w:cs="Arial"/>
        </w:rPr>
        <w:t xml:space="preserve"> punktów;</w:t>
      </w:r>
    </w:p>
    <w:p w:rsidR="00EF4FAE" w:rsidRDefault="00FB4B91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kryteria oceny techniczno – funkcjonalnej </w:t>
      </w:r>
      <w:r w:rsidR="001C489C">
        <w:rPr>
          <w:rFonts w:ascii="Arial" w:hAnsi="Arial" w:cs="Arial"/>
        </w:rPr>
        <w:t>infrastruktury</w:t>
      </w:r>
      <w:r w:rsidR="00A40F5D">
        <w:rPr>
          <w:rFonts w:ascii="Arial" w:hAnsi="Arial" w:cs="Arial"/>
        </w:rPr>
        <w:t xml:space="preserve"> </w:t>
      </w:r>
      <w:r w:rsidR="001C489C">
        <w:rPr>
          <w:rFonts w:ascii="Arial" w:hAnsi="Arial" w:cs="Arial"/>
        </w:rPr>
        <w:t>(stan obiektu – nieodzowność inwestycji w obiekcie, wzrost funkcjonalności sportowej wnioskodawcy po inwestycji, nowatorstwo i estetyka projektu, walory kompletność, spójność)</w:t>
      </w:r>
      <w:r w:rsidR="00187031">
        <w:rPr>
          <w:rFonts w:ascii="Arial" w:hAnsi="Arial" w:cs="Arial"/>
        </w:rPr>
        <w:t>. W</w:t>
      </w:r>
      <w:r w:rsidR="00EF4FAE">
        <w:rPr>
          <w:rFonts w:ascii="Arial" w:hAnsi="Arial" w:cs="Arial"/>
        </w:rPr>
        <w:t xml:space="preserve"> tym zakresie</w:t>
      </w:r>
      <w:r w:rsidR="001C489C">
        <w:rPr>
          <w:rFonts w:ascii="Arial" w:hAnsi="Arial" w:cs="Arial"/>
        </w:rPr>
        <w:t xml:space="preserve"> komisja może przyznać od 0 do 2</w:t>
      </w:r>
      <w:r w:rsidR="00EF4FAE">
        <w:rPr>
          <w:rFonts w:ascii="Arial" w:hAnsi="Arial" w:cs="Arial"/>
        </w:rPr>
        <w:t>0 punktów;</w:t>
      </w:r>
    </w:p>
    <w:p w:rsidR="00EF4FAE" w:rsidRDefault="005E1472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kryteria oceny ekonomicznej (</w:t>
      </w:r>
      <w:r w:rsidR="001C489C">
        <w:rPr>
          <w:rFonts w:ascii="Arial" w:hAnsi="Arial" w:cs="Arial"/>
        </w:rPr>
        <w:t>dotychczasowy sposób rozliczania dotacji przez klub sportowy, dotychczasowa częstotliwość korzystania z dofinansowania Gminy Bytom, doświadczenie w realizacji innych projektów inwestycyjnych, rzetelność przedstawionego budżetu, koszty realizacji planowanego zadania, ocena kosztów kalkulacji zadania pod kątem ich celowości, oszczędności, efektywności wykonania)</w:t>
      </w:r>
      <w:r w:rsidR="00A40F5D">
        <w:rPr>
          <w:rFonts w:ascii="Arial" w:hAnsi="Arial" w:cs="Arial"/>
        </w:rPr>
        <w:t>.</w:t>
      </w:r>
      <w:r w:rsidR="00187031">
        <w:rPr>
          <w:rFonts w:ascii="Arial" w:hAnsi="Arial" w:cs="Arial"/>
        </w:rPr>
        <w:t xml:space="preserve"> W</w:t>
      </w:r>
      <w:r w:rsidR="00EF4FAE">
        <w:rPr>
          <w:rFonts w:ascii="Arial" w:hAnsi="Arial" w:cs="Arial"/>
        </w:rPr>
        <w:t xml:space="preserve"> tym zakresie</w:t>
      </w:r>
      <w:r w:rsidR="001C489C">
        <w:rPr>
          <w:rFonts w:ascii="Arial" w:hAnsi="Arial" w:cs="Arial"/>
        </w:rPr>
        <w:t xml:space="preserve"> komisja może przyznać od 0 do 10</w:t>
      </w:r>
      <w:r w:rsidR="00EF4FAE">
        <w:rPr>
          <w:rFonts w:ascii="Arial" w:hAnsi="Arial" w:cs="Arial"/>
        </w:rPr>
        <w:t xml:space="preserve"> punktów;</w:t>
      </w:r>
    </w:p>
    <w:p w:rsidR="00EF4FAE" w:rsidRDefault="001C489C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kryteria organizacyjne i </w:t>
      </w:r>
      <w:r w:rsidR="00EF4FAE">
        <w:rPr>
          <w:rFonts w:ascii="Arial" w:hAnsi="Arial" w:cs="Arial"/>
        </w:rPr>
        <w:t xml:space="preserve">społeczne </w:t>
      </w:r>
      <w:r>
        <w:rPr>
          <w:rFonts w:ascii="Arial" w:hAnsi="Arial" w:cs="Arial"/>
        </w:rPr>
        <w:t>(posiadane zasoby oferenta do realizacji innych podobnych zadań, rzetelność i terminowość realizacji zadań publicznych, dostępność realizowanego przedsięwzięcia dla mieszkańców, przewidywana liczba odbiorców, zapotrzebowanie społeczne</w:t>
      </w:r>
      <w:r w:rsidR="00187031">
        <w:rPr>
          <w:rFonts w:ascii="Arial" w:hAnsi="Arial" w:cs="Arial"/>
        </w:rPr>
        <w:t>). W</w:t>
      </w:r>
      <w:r w:rsidR="00EF4FAE">
        <w:rPr>
          <w:rFonts w:ascii="Arial" w:hAnsi="Arial" w:cs="Arial"/>
        </w:rPr>
        <w:t xml:space="preserve"> tym zakresie komisja może przyznać od 0 do </w:t>
      </w:r>
      <w:r>
        <w:rPr>
          <w:rFonts w:ascii="Arial" w:hAnsi="Arial" w:cs="Arial"/>
        </w:rPr>
        <w:t>1</w:t>
      </w:r>
      <w:r w:rsidR="00EF4FAE">
        <w:rPr>
          <w:rFonts w:ascii="Arial" w:hAnsi="Arial" w:cs="Arial"/>
        </w:rPr>
        <w:t>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przejrzystość i staranność przygo</w:t>
      </w:r>
      <w:r w:rsidR="00187031">
        <w:rPr>
          <w:rFonts w:ascii="Arial" w:hAnsi="Arial" w:cs="Arial"/>
        </w:rPr>
        <w:t>towania dokumentacji i oferty. W</w:t>
      </w:r>
      <w:r>
        <w:rPr>
          <w:rFonts w:ascii="Arial" w:hAnsi="Arial" w:cs="Arial"/>
        </w:rPr>
        <w:t xml:space="preserve"> tym zakresie komisja może przyznać od 0 do 5 punktów.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Wymagana minimalna liczba punktów uprawniających do otrzymania po</w:t>
      </w:r>
      <w:r w:rsidR="001C489C">
        <w:rPr>
          <w:rFonts w:ascii="Arial" w:hAnsi="Arial" w:cs="Arial"/>
        </w:rPr>
        <w:t>zytywnej oceny komisji wynosi 50</w:t>
      </w:r>
      <w:r>
        <w:rPr>
          <w:rFonts w:ascii="Arial" w:hAnsi="Arial" w:cs="Arial"/>
        </w:rPr>
        <w:t>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Oferta, która uzyska mniej niż </w:t>
      </w:r>
      <w:r w:rsidR="001C489C">
        <w:rPr>
          <w:rFonts w:ascii="Arial" w:hAnsi="Arial" w:cs="Arial"/>
        </w:rPr>
        <w:t>50</w:t>
      </w:r>
      <w:r>
        <w:rPr>
          <w:rFonts w:ascii="Arial" w:hAnsi="Arial" w:cs="Arial"/>
        </w:rPr>
        <w:t xml:space="preserve"> punktów zostaje oceniona negatywnie pod kątem merytorycznym.</w:t>
      </w:r>
    </w:p>
    <w:p w:rsidR="00EF4FAE" w:rsidRDefault="00EF4FAE" w:rsidP="00477FA0">
      <w:pPr>
        <w:pStyle w:val="Akapitzlist"/>
        <w:numPr>
          <w:ilvl w:val="1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Decyzje komisji z wyłączeniem rozstrzygnięć w sprawach proceduralnych zastrzeżonych do wyłączności przewodniczącego komisji zapadają zwykłą większością głosów jej członków. W przypadku równości głosów decyduje głos przewodniczącego komisji. </w:t>
      </w:r>
    </w:p>
    <w:p w:rsidR="00EF4FAE" w:rsidRPr="00202531" w:rsidRDefault="00EF4FAE" w:rsidP="00202531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Pr="00202531" w:rsidRDefault="00EF4FAE" w:rsidP="00202531">
      <w:pPr>
        <w:tabs>
          <w:tab w:val="left" w:pos="9214"/>
        </w:tabs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A40F5D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</w:t>
      </w:r>
      <w:r w:rsidR="00A40F5D">
        <w:rPr>
          <w:rFonts w:ascii="Arial" w:hAnsi="Arial" w:cs="Arial"/>
        </w:rPr>
        <w:t xml:space="preserve">ana jest obecność co najmniej </w:t>
      </w:r>
    </w:p>
    <w:p w:rsidR="00EF4FAE" w:rsidRDefault="00A40F5D" w:rsidP="00A40F5D">
      <w:pPr>
        <w:pStyle w:val="Tekstpodstawowy2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4 </w:t>
      </w:r>
      <w:r w:rsidR="00EF4FAE">
        <w:rPr>
          <w:rFonts w:ascii="Arial" w:hAnsi="Arial" w:cs="Arial"/>
        </w:rPr>
        <w:t>członków komisji, z uwzględnieniem obligatoryjnego udziału przewodniczącego lub zastępcy.</w:t>
      </w:r>
    </w:p>
    <w:p w:rsidR="00A40F5D" w:rsidRDefault="00EF4FAE" w:rsidP="00A40F5D">
      <w:pPr>
        <w:pStyle w:val="Tekstpodstawowy2"/>
        <w:numPr>
          <w:ilvl w:val="0"/>
          <w:numId w:val="6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W uzasadnionych przypadkach przewodniczący komisji</w:t>
      </w:r>
      <w:r w:rsidR="00202531">
        <w:rPr>
          <w:rFonts w:ascii="Arial" w:hAnsi="Arial" w:cs="Arial"/>
        </w:rPr>
        <w:t xml:space="preserve"> może zwrócić się </w:t>
      </w:r>
    </w:p>
    <w:p w:rsidR="00EF4FAE" w:rsidRPr="00202531" w:rsidRDefault="00202531" w:rsidP="00A40F5D">
      <w:pPr>
        <w:pStyle w:val="Tekstpodstawowy2"/>
        <w:spacing w:after="280"/>
        <w:ind w:left="357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do </w:t>
      </w:r>
      <w:r w:rsidR="00EF4FAE">
        <w:rPr>
          <w:rFonts w:ascii="Arial" w:hAnsi="Arial" w:cs="Arial"/>
        </w:rPr>
        <w:t>Prezydenta Bytomia o odwołanie członków nieobecnych i uzupełnienie składu komisji.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powoływanie, w związku z pracami komisji biegłych (rzeczoznawców);</w:t>
      </w:r>
    </w:p>
    <w:p w:rsidR="00EF4FAE" w:rsidRPr="00202531" w:rsidRDefault="00EF4FAE" w:rsidP="00202531">
      <w:pPr>
        <w:numPr>
          <w:ilvl w:val="0"/>
          <w:numId w:val="7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komunikuje się z członkami komisji w sprawach związanych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Pr="00202531" w:rsidRDefault="00EF4FAE" w:rsidP="00202531">
      <w:pPr>
        <w:numPr>
          <w:ilvl w:val="0"/>
          <w:numId w:val="8"/>
        </w:numPr>
        <w:spacing w:after="280"/>
        <w:ind w:left="658" w:hanging="301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F4FAE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EF4FAE" w:rsidRPr="005572C4" w:rsidRDefault="00EF4FAE" w:rsidP="005572C4">
      <w:pPr>
        <w:pStyle w:val="Tekstpodstawowy3"/>
        <w:spacing w:after="28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p w:rsidR="00EF4FAE" w:rsidRDefault="00D51F70" w:rsidP="00EF4FAE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02531">
        <w:rPr>
          <w:rFonts w:ascii="Arial" w:hAnsi="Arial" w:cs="Arial"/>
          <w:sz w:val="16"/>
          <w:szCs w:val="16"/>
        </w:rPr>
        <w:t>Anna Niklas</w:t>
      </w:r>
    </w:p>
    <w:p w:rsidR="0009631C" w:rsidRDefault="00624842" w:rsidP="0009631C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21</w:t>
      </w:r>
      <w:r w:rsidR="00202531">
        <w:rPr>
          <w:rFonts w:ascii="Arial" w:hAnsi="Arial" w:cs="Arial"/>
          <w:sz w:val="16"/>
          <w:szCs w:val="16"/>
        </w:rPr>
        <w:t xml:space="preserve"> sierpnia</w:t>
      </w:r>
      <w:r w:rsidR="00EF4FAE">
        <w:rPr>
          <w:rFonts w:ascii="Arial" w:hAnsi="Arial" w:cs="Arial"/>
          <w:sz w:val="16"/>
          <w:szCs w:val="16"/>
        </w:rPr>
        <w:t xml:space="preserve"> 202</w:t>
      </w:r>
      <w:r w:rsidR="00202531">
        <w:rPr>
          <w:rFonts w:ascii="Arial" w:hAnsi="Arial" w:cs="Arial"/>
          <w:sz w:val="16"/>
          <w:szCs w:val="16"/>
        </w:rPr>
        <w:t>4</w:t>
      </w:r>
      <w:r w:rsidR="00EF4FAE">
        <w:rPr>
          <w:rFonts w:ascii="Arial" w:hAnsi="Arial" w:cs="Arial"/>
          <w:sz w:val="16"/>
          <w:szCs w:val="16"/>
        </w:rPr>
        <w:t xml:space="preserve"> r.</w:t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  <w:t xml:space="preserve">                                </w:t>
      </w:r>
      <w:r w:rsidR="0009631C">
        <w:rPr>
          <w:rFonts w:ascii="Arial" w:hAnsi="Arial" w:cs="Arial"/>
        </w:rPr>
        <w:t>Podpisał</w:t>
      </w:r>
    </w:p>
    <w:p w:rsidR="0009631C" w:rsidRDefault="0009631C" w:rsidP="0009631C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09631C" w:rsidRPr="00956DF1" w:rsidRDefault="0009631C" w:rsidP="0009631C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Mariusz Wołosz</w:t>
      </w:r>
    </w:p>
    <w:sectPr w:rsidR="0009631C" w:rsidRPr="00956DF1" w:rsidSect="0026773C">
      <w:footerReference w:type="even" r:id="rId8"/>
      <w:footerReference w:type="default" r:id="rId9"/>
      <w:pgSz w:w="11906" w:h="16838"/>
      <w:pgMar w:top="1418" w:right="1418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CBF" w:rsidRDefault="00A03CBF">
      <w:r>
        <w:separator/>
      </w:r>
    </w:p>
  </w:endnote>
  <w:endnote w:type="continuationSeparator" w:id="0">
    <w:p w:rsidR="00A03CBF" w:rsidRDefault="00A03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BF" w:rsidRPr="000866E5" w:rsidRDefault="00A03CBF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A03CBF" w:rsidRPr="00EB5049" w:rsidRDefault="00A03CBF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A03CBF" w:rsidRDefault="00A03CBF">
    <w:pPr>
      <w:pStyle w:val="Stopka"/>
    </w:pPr>
  </w:p>
  <w:p w:rsidR="00A03CBF" w:rsidRDefault="00A03CBF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BF" w:rsidRDefault="00D260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03CB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75F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03CBF" w:rsidRDefault="00A03CB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CBF" w:rsidRDefault="00A03CBF">
      <w:r>
        <w:separator/>
      </w:r>
    </w:p>
  </w:footnote>
  <w:footnote w:type="continuationSeparator" w:id="0">
    <w:p w:rsidR="00A03CBF" w:rsidRDefault="00A03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7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409FD"/>
    <w:rsid w:val="00043401"/>
    <w:rsid w:val="000437E8"/>
    <w:rsid w:val="00053734"/>
    <w:rsid w:val="0007096F"/>
    <w:rsid w:val="000755D9"/>
    <w:rsid w:val="000767BC"/>
    <w:rsid w:val="00081177"/>
    <w:rsid w:val="00090634"/>
    <w:rsid w:val="0009631C"/>
    <w:rsid w:val="00096B52"/>
    <w:rsid w:val="000A0103"/>
    <w:rsid w:val="000C101B"/>
    <w:rsid w:val="000D156A"/>
    <w:rsid w:val="000E45C2"/>
    <w:rsid w:val="000E683D"/>
    <w:rsid w:val="000E7381"/>
    <w:rsid w:val="000F34B8"/>
    <w:rsid w:val="00102B16"/>
    <w:rsid w:val="00103B92"/>
    <w:rsid w:val="00105E65"/>
    <w:rsid w:val="00107C29"/>
    <w:rsid w:val="00110C66"/>
    <w:rsid w:val="00117BD9"/>
    <w:rsid w:val="00145FFD"/>
    <w:rsid w:val="00152BBE"/>
    <w:rsid w:val="00163AC8"/>
    <w:rsid w:val="001716FB"/>
    <w:rsid w:val="00180183"/>
    <w:rsid w:val="00181C66"/>
    <w:rsid w:val="00187031"/>
    <w:rsid w:val="00187E05"/>
    <w:rsid w:val="00187F9A"/>
    <w:rsid w:val="001949D7"/>
    <w:rsid w:val="001C0E4D"/>
    <w:rsid w:val="001C42BF"/>
    <w:rsid w:val="001C489C"/>
    <w:rsid w:val="001D4AF0"/>
    <w:rsid w:val="001D6BC9"/>
    <w:rsid w:val="001E25D6"/>
    <w:rsid w:val="001E3A54"/>
    <w:rsid w:val="001F75FC"/>
    <w:rsid w:val="00202531"/>
    <w:rsid w:val="00210DAF"/>
    <w:rsid w:val="00221764"/>
    <w:rsid w:val="00221A8F"/>
    <w:rsid w:val="00234A27"/>
    <w:rsid w:val="00235560"/>
    <w:rsid w:val="00241E69"/>
    <w:rsid w:val="0026773C"/>
    <w:rsid w:val="00294654"/>
    <w:rsid w:val="002B07AE"/>
    <w:rsid w:val="002C7187"/>
    <w:rsid w:val="0030444A"/>
    <w:rsid w:val="00305DA1"/>
    <w:rsid w:val="00310017"/>
    <w:rsid w:val="0036664F"/>
    <w:rsid w:val="00372718"/>
    <w:rsid w:val="003C0DFA"/>
    <w:rsid w:val="003D07AF"/>
    <w:rsid w:val="003E662E"/>
    <w:rsid w:val="004074F1"/>
    <w:rsid w:val="00410217"/>
    <w:rsid w:val="0041796B"/>
    <w:rsid w:val="004451EF"/>
    <w:rsid w:val="00452DBB"/>
    <w:rsid w:val="004538B7"/>
    <w:rsid w:val="00456EC6"/>
    <w:rsid w:val="00460B29"/>
    <w:rsid w:val="004634F6"/>
    <w:rsid w:val="00477FA0"/>
    <w:rsid w:val="00487FFC"/>
    <w:rsid w:val="004959B6"/>
    <w:rsid w:val="004A3F8E"/>
    <w:rsid w:val="004B001D"/>
    <w:rsid w:val="004B0D3B"/>
    <w:rsid w:val="004D1EDD"/>
    <w:rsid w:val="004D316C"/>
    <w:rsid w:val="004F00FC"/>
    <w:rsid w:val="004F4CE7"/>
    <w:rsid w:val="005031A2"/>
    <w:rsid w:val="005068EE"/>
    <w:rsid w:val="00507B5B"/>
    <w:rsid w:val="00525823"/>
    <w:rsid w:val="00527053"/>
    <w:rsid w:val="0054350B"/>
    <w:rsid w:val="00544067"/>
    <w:rsid w:val="00553AD1"/>
    <w:rsid w:val="005572C4"/>
    <w:rsid w:val="00566712"/>
    <w:rsid w:val="00573412"/>
    <w:rsid w:val="00575299"/>
    <w:rsid w:val="00582FF4"/>
    <w:rsid w:val="0059340E"/>
    <w:rsid w:val="0059572E"/>
    <w:rsid w:val="005B2F56"/>
    <w:rsid w:val="005B462D"/>
    <w:rsid w:val="005C5C05"/>
    <w:rsid w:val="005C7FF0"/>
    <w:rsid w:val="005D536A"/>
    <w:rsid w:val="005E1472"/>
    <w:rsid w:val="005E7518"/>
    <w:rsid w:val="005F368F"/>
    <w:rsid w:val="00613195"/>
    <w:rsid w:val="0061537E"/>
    <w:rsid w:val="00617DCF"/>
    <w:rsid w:val="00621525"/>
    <w:rsid w:val="00624842"/>
    <w:rsid w:val="00624F1D"/>
    <w:rsid w:val="00634AF4"/>
    <w:rsid w:val="00647F90"/>
    <w:rsid w:val="006536BA"/>
    <w:rsid w:val="00674CAD"/>
    <w:rsid w:val="006A089C"/>
    <w:rsid w:val="006E5F72"/>
    <w:rsid w:val="006E71E0"/>
    <w:rsid w:val="006F4555"/>
    <w:rsid w:val="006F76D3"/>
    <w:rsid w:val="00705FF5"/>
    <w:rsid w:val="007161A7"/>
    <w:rsid w:val="00732A71"/>
    <w:rsid w:val="0075587B"/>
    <w:rsid w:val="00766BC9"/>
    <w:rsid w:val="00770B53"/>
    <w:rsid w:val="007732C0"/>
    <w:rsid w:val="00774A28"/>
    <w:rsid w:val="007B32BE"/>
    <w:rsid w:val="007C0620"/>
    <w:rsid w:val="007F2776"/>
    <w:rsid w:val="007F722E"/>
    <w:rsid w:val="008063EB"/>
    <w:rsid w:val="00810E6E"/>
    <w:rsid w:val="00877A4F"/>
    <w:rsid w:val="00882C3C"/>
    <w:rsid w:val="008834EB"/>
    <w:rsid w:val="0088586E"/>
    <w:rsid w:val="00885E25"/>
    <w:rsid w:val="008B5362"/>
    <w:rsid w:val="008C1BD9"/>
    <w:rsid w:val="008D278E"/>
    <w:rsid w:val="008D300F"/>
    <w:rsid w:val="008E413D"/>
    <w:rsid w:val="0090093F"/>
    <w:rsid w:val="00906EB9"/>
    <w:rsid w:val="00923659"/>
    <w:rsid w:val="00931DC9"/>
    <w:rsid w:val="00932F62"/>
    <w:rsid w:val="00942441"/>
    <w:rsid w:val="00945868"/>
    <w:rsid w:val="00955351"/>
    <w:rsid w:val="00970428"/>
    <w:rsid w:val="009826EB"/>
    <w:rsid w:val="00987C44"/>
    <w:rsid w:val="00993B7E"/>
    <w:rsid w:val="009B1432"/>
    <w:rsid w:val="009B5E3B"/>
    <w:rsid w:val="009D5C3D"/>
    <w:rsid w:val="00A03CBF"/>
    <w:rsid w:val="00A0436B"/>
    <w:rsid w:val="00A07371"/>
    <w:rsid w:val="00A12B9B"/>
    <w:rsid w:val="00A25CA5"/>
    <w:rsid w:val="00A3139D"/>
    <w:rsid w:val="00A36A26"/>
    <w:rsid w:val="00A40F5D"/>
    <w:rsid w:val="00A41087"/>
    <w:rsid w:val="00A50FD3"/>
    <w:rsid w:val="00A528C0"/>
    <w:rsid w:val="00A52CFF"/>
    <w:rsid w:val="00A56687"/>
    <w:rsid w:val="00A630FD"/>
    <w:rsid w:val="00A70E95"/>
    <w:rsid w:val="00A720D7"/>
    <w:rsid w:val="00A7485E"/>
    <w:rsid w:val="00A761C2"/>
    <w:rsid w:val="00AA500B"/>
    <w:rsid w:val="00AB713F"/>
    <w:rsid w:val="00AC0DA6"/>
    <w:rsid w:val="00AD0D2D"/>
    <w:rsid w:val="00AE0D0A"/>
    <w:rsid w:val="00AF5845"/>
    <w:rsid w:val="00AF794B"/>
    <w:rsid w:val="00B0363E"/>
    <w:rsid w:val="00B04D61"/>
    <w:rsid w:val="00B31F13"/>
    <w:rsid w:val="00B3532C"/>
    <w:rsid w:val="00B4190C"/>
    <w:rsid w:val="00B60CE4"/>
    <w:rsid w:val="00B74423"/>
    <w:rsid w:val="00B80A54"/>
    <w:rsid w:val="00B867AB"/>
    <w:rsid w:val="00B9233B"/>
    <w:rsid w:val="00BA3CD1"/>
    <w:rsid w:val="00BA633A"/>
    <w:rsid w:val="00BA7590"/>
    <w:rsid w:val="00BB25F2"/>
    <w:rsid w:val="00BE57C5"/>
    <w:rsid w:val="00BF42F4"/>
    <w:rsid w:val="00C12317"/>
    <w:rsid w:val="00C269DF"/>
    <w:rsid w:val="00C32101"/>
    <w:rsid w:val="00C47F6C"/>
    <w:rsid w:val="00C72FB6"/>
    <w:rsid w:val="00C86493"/>
    <w:rsid w:val="00C8652F"/>
    <w:rsid w:val="00C87DE4"/>
    <w:rsid w:val="00C95B4D"/>
    <w:rsid w:val="00CA399E"/>
    <w:rsid w:val="00CB271F"/>
    <w:rsid w:val="00CB7DD7"/>
    <w:rsid w:val="00CD3CBF"/>
    <w:rsid w:val="00CD6FC1"/>
    <w:rsid w:val="00CD701F"/>
    <w:rsid w:val="00CF1C9A"/>
    <w:rsid w:val="00CF40FA"/>
    <w:rsid w:val="00CF4D96"/>
    <w:rsid w:val="00D25BAA"/>
    <w:rsid w:val="00D2604F"/>
    <w:rsid w:val="00D51F70"/>
    <w:rsid w:val="00D56D7E"/>
    <w:rsid w:val="00D609AD"/>
    <w:rsid w:val="00D65DD4"/>
    <w:rsid w:val="00D66753"/>
    <w:rsid w:val="00D70F79"/>
    <w:rsid w:val="00D7130E"/>
    <w:rsid w:val="00D82981"/>
    <w:rsid w:val="00D85D8F"/>
    <w:rsid w:val="00D867B5"/>
    <w:rsid w:val="00D94CE6"/>
    <w:rsid w:val="00DA155B"/>
    <w:rsid w:val="00DA363B"/>
    <w:rsid w:val="00DC5B3E"/>
    <w:rsid w:val="00DD07BE"/>
    <w:rsid w:val="00DE0C95"/>
    <w:rsid w:val="00DF2EDA"/>
    <w:rsid w:val="00DF404D"/>
    <w:rsid w:val="00E00A4D"/>
    <w:rsid w:val="00E0210C"/>
    <w:rsid w:val="00E10244"/>
    <w:rsid w:val="00E120B0"/>
    <w:rsid w:val="00E474A3"/>
    <w:rsid w:val="00E540CC"/>
    <w:rsid w:val="00E70487"/>
    <w:rsid w:val="00E72E9D"/>
    <w:rsid w:val="00E82AEC"/>
    <w:rsid w:val="00EB5049"/>
    <w:rsid w:val="00ED2024"/>
    <w:rsid w:val="00EF3513"/>
    <w:rsid w:val="00EF4FAE"/>
    <w:rsid w:val="00EF7C31"/>
    <w:rsid w:val="00F025D7"/>
    <w:rsid w:val="00F02F4E"/>
    <w:rsid w:val="00F1737D"/>
    <w:rsid w:val="00F32F02"/>
    <w:rsid w:val="00F36654"/>
    <w:rsid w:val="00F46F8F"/>
    <w:rsid w:val="00F76A73"/>
    <w:rsid w:val="00F81293"/>
    <w:rsid w:val="00F854DB"/>
    <w:rsid w:val="00FA1C10"/>
    <w:rsid w:val="00FA2A77"/>
    <w:rsid w:val="00FA3B47"/>
    <w:rsid w:val="00FB4B91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5D4CD-CBD4-4ABC-8D84-F60F60DE7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1269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9200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aniklas</cp:lastModifiedBy>
  <cp:revision>34</cp:revision>
  <cp:lastPrinted>2023-01-16T14:12:00Z</cp:lastPrinted>
  <dcterms:created xsi:type="dcterms:W3CDTF">2023-01-16T13:10:00Z</dcterms:created>
  <dcterms:modified xsi:type="dcterms:W3CDTF">2024-09-03T06:09:00Z</dcterms:modified>
</cp:coreProperties>
</file>