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V/56/24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LVIII/761/17 Rady Miejskiej w Bytomiu w sprawie wysokości i zasad ustalania oraz rozliczania dotacji celowej na dziecko dla podmiotów prowadzących żłobki lub kluby dziecięce na terenie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LVIII/761/17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wysokości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ustalania oraz rozliczania dotacji celowej na dziecko dla podmiotów prowadzących żłobki lub kluby dziecięce na terenie Bytomia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kwotę bazową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12,5% minimalnego wynagrodzenia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pracę,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2002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minimalnym wynagrodzeniu za pracę.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60 ust. 2 ustawy z dnia 4 lutego 2011 r. o opiece nad dziećmi w wieku do lat 3 (Dz. U. z 2024 r. poz. 338 z późn. zm.), wysokość i zasady ustalania oraz rozliczania dotacji celowej,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dniem 1 października 2024 r. wejdzie w życie ustawa z dnia 15 maja 2024 r. o wspieraniu rodziców w aktywności zawodowej oraz w wychowaniu dziecka „Aktywny Rodzic” (Dz. U. z 2024 r. poz. 858), która wprowadza do systemu prawnego trzy świadczenia „aktywny rodzic”, wspierające rodziców w aktywności zawodowej oraz w wychowaniu dziecka: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 rodzice w pracy”,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„aktywnie w żłobku”,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„aktywnie w domu”.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Świadczenie „Aktywnie w żłobku” będzie kierowane do rodziców dzieci uczęszczających do instytucji opieki nad dzieci do lat 3, tj. żłobka, klubu dziecięcego albo dziennego opiekuna i będzie przysługiwało w wysokości do 1500 zł miesięcznie na dziecko lub do 1900 zł miesięcznie na dziecko niepełnosprawne. Świadczenie „aktywnie w żłobku” będzie przekazywane przez Zakład Ubezpieczeń Społecznych na rachunek bankowy podmiotu sprawującego opiekę.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to, że zwiększono dofinansowanie z budżetu państwa na działania związane z zapewnieniem opieki nad dziećmi w wieku do lat 3, zasadna jest zmiana kwoty bazowej mającej wpływ na wysokość dotacji celowej na dziecko dla podmiotów prowadzących żłobki lub kluby dziecięce na terenie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Miasto Bytom prowadzi aktywną politykę prorodzinną, w tym działa na rzecz rozwoju form opieki nad dziećmi oraz pragnie wspierać podmioty prowadzące żłobki i kluby dziecięce na jego terenie. Świadczenie „Aktywnie w żłobku”, umożliwia zmniejszenie przedmiotowej kwoty bazowej i sprawi jedynie, że utrzymanie miejsc w żłobkach i klubach dziecięcych w większym stopniu opierać się będzie na środkach finansowych pochodzących z budżetu państwa niż środkach finansowych budżetu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zmieniającej uchwałę nr LVIII/761/17 Rady Miejskiej w Bytomiu w sprawie wysokości i zasad ustalania oraz rozliczania dotacji celowej na dziecko dla podmiotów prowadzących żłobki lub kluby dziecięce na terenie Bytomia, poddano konsultacjom.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względzie powyższe,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5D1D496D-3627-4BD1-87CB-B58EE0F03FAF.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5D1D496D-3627-4BD1-87CB-B58EE0F03FAF.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V/56/24 z dnia 26 sierpnia 2024 r.</dc:title>
  <dc:subject>zmieniająca uchwałę nr LVIII/761/17 Rady Miejskiej w^Bytomiu w^sprawie wysokości i^zasad ustalania oraz rozliczania dotacji celowej na dziecko dla podmiotów prowadzących żłobki lub kluby dziecięce na terenie Bytomia</dc:subject>
  <dc:creator>masocha</dc:creator>
  <cp:lastModifiedBy>masocha</cp:lastModifiedBy>
  <cp:revision>1</cp:revision>
  <dcterms:created xsi:type="dcterms:W3CDTF">2024-08-27T08:25:05Z</dcterms:created>
  <dcterms:modified xsi:type="dcterms:W3CDTF">2024-08-27T08:25:05Z</dcterms:modified>
  <cp:category>Akt prawny</cp:category>
</cp:coreProperties>
</file>