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V/49/24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sierpnia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budżetową miasta Bytomia na 2024 rok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budżecie miasta Bytomia na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 dokonuje się zmian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62"/>
        <w:gridCol w:w="480"/>
        <w:gridCol w:w="1680"/>
        <w:gridCol w:w="15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–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1.168.858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960.858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960.858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Europejskiego Funduszu Rozwoju Regionalnego na finansowanie zadań realizowanych z</w:t>
            </w:r>
            <w:r>
              <w:t> </w:t>
            </w:r>
            <w:r>
              <w:t>udziałem środków, o których mowa w art. 5 ust.</w:t>
            </w:r>
            <w:r>
              <w:t> </w:t>
            </w:r>
            <w:r>
              <w:t>3 pkt</w:t>
            </w:r>
            <w:r>
              <w:t> </w:t>
            </w:r>
            <w:r>
              <w:t>5 lit. a i b u.o.f.p.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960.858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dochody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2.450.000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2.450.000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2.450.000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Rządowego Programu Odbudowy Zabytków (Polski Ład)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2.450.000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69.920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1) dochody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69.920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dotacje i środki przeznaczone na inwestycje, w tym: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69.920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– środki z Rządowego Funduszu Polski Ład: Program Inwestycji Strategicznych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69.920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2) dochody bieżące: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różnych dochodów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otrzymanych spadków, zapisów i darowizn w</w:t>
            </w:r>
            <w:r>
              <w:t> </w:t>
            </w:r>
            <w:r>
              <w:t>postaci pieniężnej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– Pozostałe zadania w zakresie polityki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dochody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opłat i kosztów sądowych oraz innych opłat uiszczanych na rzecz Skarbu Państwa z tytułu postępowania sądowego i prokuratorskiego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tytułu kosztów egzekucyjnych, opłaty komorniczej i kosztów upomnień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pozostałych odsetek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wpływy z rozliczeń/zwrotów z lat ubiegłych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po stronie wydatków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zmniejszenie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zwiększenie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gminy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700 – Gospodarka mieszkaniowa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70007 – Gospodarowanie mieszkaniowym zasobem gminy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358.000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750 – Administracja publiczna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75023 – Urzędy gmin (miast i miast na prawach powiatu)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754 – Bezpieczeństwo publiczne i ochrona przeciwpożarowa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75416 – Straż gminna (miejska)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wynagrodzenia i składki od nich naliczane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757 – Obsługa długu publicznego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720.858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75702 – 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720.858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720.858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obsługa długu jednostki samorządu terytorialnego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720.858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801 – Oświata i wychowanie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2.450.000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80101 – Szkoły podstawowe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2.450.000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2.450.000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2.450.000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852 – Pomoc społeczna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85203 – Ośrodki wsparcia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85502 – Świadczenia rodzinne, świadczenie z</w:t>
            </w:r>
            <w:r>
              <w:t> </w:t>
            </w:r>
            <w:r>
              <w:t>funduszu alimentacyjnego oraz składki na ubezpieczenia emerytalne i rentowe z ubezpieczenia społecznego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900 – Gospodarka komunalna i ochrona środowiska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79.920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90015 – Oświetlenie ulic, placów i dróg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69.920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majątkowe: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69.920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inwestycje i zakupy inwestycyjne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69.920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90095 – Pozostała działalność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10.000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20.020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u w:val="single"/>
              </w:rPr>
              <w:t>w zakresie zadań własnych powiatu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853 – Pozostałe zadania w zakresie polityki społecznej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85333 – Powiatowe urzędy pracy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850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 dziale 855 – Rodzina</w:t>
            </w:r>
          </w:p>
        </w:tc>
        <w:tc>
          <w:tcPr>
            <w:tcW w:w="4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rozdz. 85510 – Działalność placówek opiekuńczo-wychowawczych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bieżące:</w:t>
            </w:r>
          </w:p>
        </w:tc>
        <w:tc>
          <w:tcPr>
            <w:tcW w:w="4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 wydatki jednostek budżetowych, w tym na: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wydatki związane z realizacją ich statutowych zadań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zł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–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1.800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bottom"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uchwale nr LXXXVII/1096/23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uchwały budżetowej miasta Bytomia na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„§ 7. Planowane dotacje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160.336.239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niniejszej uchwały;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§ 8: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„6.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Planowane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Funduszu Przeciwdziałania COVID-19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3.276.628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30.047.447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wydatki nimi finansowane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33.324.075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Funduszu Inwestycji Lokalnych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3.276.628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Funduszu Polski Ład: Programu Inwestycji Strategicznych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28.163.447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oraz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ramach Rządowego Programu Odbudowy Zabytków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1.680.000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9.”,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 niniejszej uchwały,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otrzymuje brzmienie: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„7. Planowane ze środków Funduszu Pomocy przychody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595.673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dochody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8.729.482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które przeznacza się na finansowanie wydatków na realizację zadań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pomocy obywatelom Ukrainy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konfliktem zbrojnym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terytorium tego państwa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9.325.155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załącznikiem nr 12.”, przedłożonym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V/49/24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sierpnia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V/49/24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sierpnia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9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V/49/24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sierpnia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10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Zalacznik3.pdf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2024 rok po stronie zaplanowanych dochodów i wydatków budżetowych.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>Po stronie dochodów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 zwiększa się plan łącznie o kwotę 1.168.858 zł, w tym: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960.858 zł w związku z otrzymaną ze środków Europejskiego Funduszu Rozwoju Regionalnego refundacją kosztów poniesionych w latach ubiegłych w ramach realizacji inwestycji pn. „Utworzenie Centrum Usług Społecznych oraz lokali socjalnych, wspomaganych i chronionych w Bytomiu (Śródmieście i Rozbark)”,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208.000 zł w Bytomskich Mieszkaniach z tytułu rozliczenia opłat wnoszonych do wspólnot mieszkaniowych w poprzednich latach oraz zwrotów odszkodowań za niedostarczenie przez gminę Bytom ofert zawarcia umowy najmu socjalnego lokalu w latach ubiegłych,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 zmniejsza się o kwotę 2.450.000 zł plan środków z Rządowego Programu Odbudowy Zabytków (Polski Ład) w związku z wydłużeniem do roku przyszłego terminu realizacji zadania pn. „Czyszczenie, naprawa i hydrofobizacja ścian i mansard budynku Szkoły Podstawowej nr 6 przy ul. Królowej Jadwigi 2 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852 zwiększa się o kwotę 550 zł plan w Środowiskowym Domu Samopomocy „Integracja” w związku z otrzymaniem środków w ramach uznanej reklamacji zakupionego sprzętu elektrycznego,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900: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69.920 zł plan środków z Rządowego Funduszu Polski Ład: Programu Inwestycji Strategicznych w związku z wydłużeniem do roku przyszłego terminu realizacji zadania pn. „Poprawa efektywności energetycznej w Gminie Bytom”,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20.020 zł plan w Wydziale Nadzoru Właścicielskiego z tytułu dochodów uzyskanych w związku z pobytem uchodźców z terytorium Ukrainy w budynku gminnym,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750 zwiększa się o kwotę 1.800 zł plan w Domu Dziecka nr 1 z tytułu darowizn pieniężnych,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853 zwiększa się o kwotę 850 zł plan w Powiatowym Urzędzie Pracy w związku z otrzymanym zwrotem nienależnie pobranych świadczeń za lata ubiegłe wraz z odsetkami oraz kosztami postępowania egzekucyjnego.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700, rozdz. 70007 zwiększa się o kwotę 358.000 zł plan w Bytomskich Mieszkaniach, w tym o kwotę 208.000 zł w zakresie wypłat zasądzonych odszkodowań z tytułu niedostarczenia przez gminę Bytom ofert zawarcia umów najmu socjalnego lokali oraz o kwotę 150.000 zł w związku z koniecznością zawarcia dodatkowej umowy dotyczącej zastępstwa procesowego,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750, rozdz. 75023 zwiększa się o kwotę 10.000 zł plan w Wydziale Informatyki z przeznaczeniem na zakup sprzętu komputerowego na potrzeby Wydziału Nadzoru Właścicielskiego,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754, rozdz. 75416 zwiększa się plan o kwotę 70.000 zł w celu organizacji corocznego Święta Straży Miejskiej,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757, rozdz. 75702 zwiększa się o kwotę 720.858 zł plan w Wydziale Finansowym z przeznaczeniem na spłatę odsetek od wyemitowanych obligacji oraz zaciągniętych kredytów, z uwagi na utrzymujące się wysokie oprocentowanie tytułów dłużnych,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801, rozdz. 80101 zmniejsza się o kwotę 2.450.000 zł plan w Wydziale Realizacji Inwestycji i Remontów w ramach wydatków finansowanych z Rządowego Programu Odbudowy Zabytków (Polski Ład) w związku z planowaną zmianą zakresu rzeczowego oraz wydłużeniem do roku przyszłego terminu realizacji zadania pn. „Czyszczenie, naprawa i hydrofobizacja ścian i mansard budynku Szkoły Podstawowej nr 6 przy ul. Królowej Jadwigi 2 w Bytomiu”,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852, rozdz. 85203 zwiększa się o kwotę 550 zł plan w Wydziale Polityki Społecznej w celu dokonania zwrotu do budżetu Wojewody Śląskiego niewykorzystanej części dotacji celowej przyznanej na utrzymanie Środowiskowego Domu Samopomocy „Integracja”,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 85502 zwiększa się o kwotę 20.000 zł plan w Wydziale Polityki Społecznej z przeznaczeniem na zapłatę Wojewodzie Śląskiemu odsetek od nienależnie pobranych i niesłusznie wypłaconych świadczeń rodzinnych, świadczeń z funduszu alimentacyjnego oraz zaliczek alimentacyjnych,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 dziale 900: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90015 zmniejsza się o kwotę 69.920 zł plan w Miejskim Zarządzie Dróg i Mostów w ramach wydatków finansowanych z Rządowego Funduszu Polski Ład: Programu Inwestycji Strategicznych w związku z prowadzonym postępowaniem przetargowym na realizację zadania pn. „Poprawa efektywności energetycznej w Gminie Bytom” i przewidywanym zakończeniem inwestycji w roku przyszłym,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90095, w Wydziale Nadzoru Właścicielskiego: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o kwotę 10.000 zł i przenosi się środki w ramach zadań własnych gminy do działu 750, rozdz. 75023, zgodnie z zawartym w tej pozycji uzasadnieniem,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o kwotę 20.020 zł z przeznaczeniem na zakup energii w budynkach stanowiących mienie komunalne,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853, rozdz. 85333 zwiększa się o kwotę 850 zł plan w Powiatowym Urzędzie Pracy w zakresie dofinansowania wydatków bieżących jednostki,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w dziale 855, rozdz. 85510 zwiększa się o kwotę 1.800 zł plan w Domu Dziecka nr 1 w celu organizacji wycieczek dla wychowanków.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 7 i 8 wraz z załącznikami nr 7, 9 i 12 do uchwały nr LXXXVII/1096/23 Rady Miejskiej w Bytomiu z dnia 18 grudnia 2023 roku w sprawie uchwały budżetowej miasta Bytomia na 2024 rok w związku z dokonanymi zmianami kwot planowanych dochodów i wydatków oraz dotacji planowanych do udzielenia z budżetu miasta Bytomia w 2024 roku.</w:t>
      </w:r>
    </w:p>
    <w:sectPr>
      <w:footerReference w:type="default" r:id="rId11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17041976-8E6B-4B53-92B6-ECFEC4DFF9E6.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17041976-8E6B-4B53-92B6-ECFEC4DFF9E6.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17041976-8E6B-4B53-92B6-ECFEC4DFF9E6.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17041976-8E6B-4B53-92B6-ECFEC4DFF9E6.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17041976-8E6B-4B53-92B6-ECFEC4DFF9E6.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Zalacznik3.pdf" TargetMode="External" /><Relationship Id="rId11" Type="http://schemas.openxmlformats.org/officeDocument/2006/relationships/footer" Target="footer5.xml" /><Relationship Id="rId12" Type="http://schemas.openxmlformats.org/officeDocument/2006/relationships/theme" Target="theme/theme1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V/49/24 z dnia 26 sierpnia 2024 r.</dc:title>
  <dc:subject>zmieniająca uchwałę budżetową miasta Bytomia na 2024^rok</dc:subject>
  <dc:creator>masocha</dc:creator>
  <cp:lastModifiedBy>masocha</cp:lastModifiedBy>
  <cp:revision>1</cp:revision>
  <dcterms:created xsi:type="dcterms:W3CDTF">2024-08-26T14:43:43Z</dcterms:created>
  <dcterms:modified xsi:type="dcterms:W3CDTF">2024-08-26T14:43:43Z</dcterms:modified>
  <cp:category>Akt prawny</cp:category>
</cp:coreProperties>
</file>