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A29B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A29BF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3A29BF">
      <w:pPr>
        <w:keepNext/>
        <w:spacing w:after="480" w:line="276" w:lineRule="auto"/>
        <w:jc w:val="center"/>
      </w:pPr>
      <w:r>
        <w:rPr>
          <w:b/>
        </w:rPr>
        <w:t xml:space="preserve">zmieniająca uchwałę nr LXXX/1014/23 Rady Miejskiej w Bytomiu w sprawie powołania Rady Społecznej w Samodzielnym Publicznym Zakładzie Opieki Zdrowotnej Szpitalu </w:t>
      </w:r>
      <w:r>
        <w:rPr>
          <w:b/>
        </w:rPr>
        <w:t>Specjalistycznym Nr 1 w Bytomiu</w:t>
      </w:r>
    </w:p>
    <w:p w:rsidR="00A77B3E" w:rsidRDefault="003A29BF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i 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2024 r. poz. 107) oraz art. 48 ust. 6 </w:t>
      </w:r>
      <w:proofErr w:type="spellStart"/>
      <w:r>
        <w:t>pkt</w:t>
      </w:r>
      <w:proofErr w:type="spellEnd"/>
      <w:r>
        <w:t> 2 lit. a tiret drugie ustawy z dnia 15 kwietnia</w:t>
      </w:r>
      <w:r>
        <w:t xml:space="preserve"> 2011 r. o działalności leczniczej (Dz. U. z 2024 r. poz. 799) uchwala się, co następuje:</w:t>
      </w:r>
    </w:p>
    <w:p w:rsidR="00A77B3E" w:rsidRDefault="003A29B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LXXX/1014/23 Rady Miejskiej w Bytomiu z dnia 26 czerwca 2023 r. w sprawie powołania Rady Społecznej w Samodzielnym Publicznym Zakładzie Opieki Zdrow</w:t>
      </w:r>
      <w:r>
        <w:t>otnej Szpitalu Specjalistycznym Nr 1 w Bytomiu, z </w:t>
      </w:r>
      <w:proofErr w:type="spellStart"/>
      <w:r>
        <w:t>późn</w:t>
      </w:r>
      <w:proofErr w:type="spellEnd"/>
      <w:r>
        <w:t>. zm., w § 1 </w:t>
      </w:r>
      <w:proofErr w:type="spellStart"/>
      <w:r>
        <w:t>pkt</w:t>
      </w:r>
      <w:proofErr w:type="spellEnd"/>
      <w:r>
        <w:t> 1 otrzymuje brzmienie:</w:t>
      </w:r>
    </w:p>
    <w:p w:rsidR="00A77B3E" w:rsidRDefault="003A29BF">
      <w:pPr>
        <w:spacing w:before="120" w:after="120" w:line="276" w:lineRule="auto"/>
        <w:ind w:left="1020" w:hanging="340"/>
        <w:jc w:val="both"/>
      </w:pPr>
      <w:r>
        <w:t>„</w:t>
      </w:r>
      <w:r>
        <w:t>1) </w:t>
      </w:r>
      <w:r>
        <w:t>przewodnicząca: Pani Magdalena Górak - przedstawiciel Prezydenta Bytomia;</w:t>
      </w:r>
      <w:r>
        <w:t>”</w:t>
      </w:r>
      <w:r>
        <w:t>.</w:t>
      </w:r>
    </w:p>
    <w:p w:rsidR="00A77B3E" w:rsidRDefault="003A29B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A29BF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2866A5" w:rsidRDefault="002866A5">
      <w:pPr>
        <w:rPr>
          <w:rFonts w:eastAsia="Times New Roman" w:cs="Times New Roman"/>
          <w:szCs w:val="20"/>
        </w:rPr>
      </w:pPr>
    </w:p>
    <w:p w:rsidR="002866A5" w:rsidRDefault="003A29B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866A5" w:rsidRDefault="003A29B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10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3</w:t>
      </w:r>
      <w:r>
        <w:rPr>
          <w:rFonts w:eastAsia="Times New Roman" w:cs="Times New Roman"/>
          <w:szCs w:val="20"/>
        </w:rPr>
        <w:t> Statutu Samodzielnego Publicznego Zakładu Opieki Zdrowotnej Szpitala Specjalistycznego Nr 1 w Bytomiu, stanowiącego załącznik do uchwały nr LXVII/867/22 Rady Miejskiej w Bytomiu z dnia 26 września 2022 r. w sprawie nadania Statutu Samodzielnemu Publicznem</w:t>
      </w:r>
      <w:r>
        <w:rPr>
          <w:rFonts w:eastAsia="Times New Roman" w:cs="Times New Roman"/>
          <w:szCs w:val="20"/>
        </w:rPr>
        <w:t>u Zakładowi Opieki Zdrowotnej Szpitalowi Specjalistycznemu Nr 1 w Bytomiu,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Prezydent Bytomia pismami nr ZZ.8021.1.2024 z dnia 22 lipca 2024 r. wycofał desygnację dotychczasowego przedstawiciela na przewodniczącego Rady Społecznej Szpitala Spec</w:t>
      </w:r>
      <w:r>
        <w:rPr>
          <w:rFonts w:eastAsia="Times New Roman" w:cs="Times New Roman"/>
          <w:szCs w:val="20"/>
        </w:rPr>
        <w:t>jalistycznego nr 1 w Bytomiu i wyznaczył nowego kandydata, III Zastępcę Prezydenta Miasta - Magdalenę Górak.</w:t>
      </w:r>
    </w:p>
    <w:sectPr w:rsidR="002866A5" w:rsidSect="002866A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9BF" w:rsidRDefault="003A29BF" w:rsidP="002866A5">
      <w:r>
        <w:separator/>
      </w:r>
    </w:p>
  </w:endnote>
  <w:endnote w:type="continuationSeparator" w:id="0">
    <w:p w:rsidR="003A29BF" w:rsidRDefault="003A29BF" w:rsidP="00286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66A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66A5" w:rsidRDefault="003A29BF">
          <w:pPr>
            <w:rPr>
              <w:sz w:val="18"/>
            </w:rPr>
          </w:pPr>
          <w:r>
            <w:rPr>
              <w:sz w:val="18"/>
            </w:rPr>
            <w:t>Id: 533CC689-0A55-4606-949C-851913AC476A.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66A5" w:rsidRDefault="003A29B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66A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83AD9">
            <w:rPr>
              <w:sz w:val="18"/>
            </w:rPr>
            <w:fldChar w:fldCharType="separate"/>
          </w:r>
          <w:r w:rsidR="00F83AD9">
            <w:rPr>
              <w:noProof/>
              <w:sz w:val="18"/>
            </w:rPr>
            <w:t>1</w:t>
          </w:r>
          <w:r w:rsidR="002866A5">
            <w:rPr>
              <w:sz w:val="18"/>
            </w:rPr>
            <w:fldChar w:fldCharType="end"/>
          </w:r>
        </w:p>
      </w:tc>
    </w:tr>
  </w:tbl>
  <w:p w:rsidR="002866A5" w:rsidRDefault="002866A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66A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66A5" w:rsidRDefault="003A29BF">
          <w:pPr>
            <w:rPr>
              <w:sz w:val="18"/>
            </w:rPr>
          </w:pPr>
          <w:r>
            <w:rPr>
              <w:sz w:val="18"/>
            </w:rPr>
            <w:t>Id: 533CC689-0A55-4606-949C-851913AC476A.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66A5" w:rsidRDefault="003A29B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66A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83AD9">
            <w:rPr>
              <w:sz w:val="18"/>
            </w:rPr>
            <w:fldChar w:fldCharType="separate"/>
          </w:r>
          <w:r w:rsidR="00F83AD9">
            <w:rPr>
              <w:noProof/>
              <w:sz w:val="18"/>
            </w:rPr>
            <w:t>2</w:t>
          </w:r>
          <w:r w:rsidR="002866A5">
            <w:rPr>
              <w:sz w:val="18"/>
            </w:rPr>
            <w:fldChar w:fldCharType="end"/>
          </w:r>
        </w:p>
      </w:tc>
    </w:tr>
  </w:tbl>
  <w:p w:rsidR="002866A5" w:rsidRDefault="002866A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9BF" w:rsidRDefault="003A29BF" w:rsidP="002866A5">
      <w:r>
        <w:separator/>
      </w:r>
    </w:p>
  </w:footnote>
  <w:footnote w:type="continuationSeparator" w:id="0">
    <w:p w:rsidR="003A29BF" w:rsidRDefault="003A29BF" w:rsidP="002866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66A5"/>
    <w:rsid w:val="003A29BF"/>
    <w:rsid w:val="00A77B3E"/>
    <w:rsid w:val="00CA2A55"/>
    <w:rsid w:val="00F83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66A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LXXX/1014/23 Rady Miejskiej w^Bytomiu w^sprawie powołania Rady Społecznej w^Samodzielnym Publicznym Zakładzie Opieki Zdrowotnej Szpitalu Specjalistycznym Nr^1^w^Bytomiu</dc:subject>
  <dc:creator>tkrolikowski</dc:creator>
  <cp:lastModifiedBy>tkrolikowski</cp:lastModifiedBy>
  <cp:revision>2</cp:revision>
  <dcterms:created xsi:type="dcterms:W3CDTF">2024-08-08T06:56:00Z</dcterms:created>
  <dcterms:modified xsi:type="dcterms:W3CDTF">2024-08-08T06:56:00Z</dcterms:modified>
  <cp:category>Akt prawny</cp:category>
</cp:coreProperties>
</file>