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szczegółowych warunków przyznawania i odpłatności za usługi opiekuńcze i specjalistyczne usługi opiekuńcze, z wyłączeniem specjalistycznych usług opiekuńczych dla osób z zaburzeniami psychicznymi, oraz szczegółowych warunków częściowego lub całkowitego zwolnienia od opłat, jak również trybu ich pobierania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Usługi opiekuńcze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specjalistyczne usługi opiekuńcze,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wyłączeniem specjalistycznych usług opiekuńczych dla osób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zaburzeniami psychicznymi, przyznaje się po ustaleniu występowania przesłanek do ich udzielenia,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społecznej.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opiekuńcze,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świadczone są także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usług sąsiedzkich.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sąsiedzkie,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mogą być przyznane osobom wymagającym pomocy innych osób, jako uzupełnienie opieki sprawowanej przez rodzinę,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wspólnie niezamieszkującego małżonka, wstępnych, zstępnych.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opiekuńcze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usług sąsiedzkich przyznaje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wymiarze nieprzekraczającym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godzin tygodniowo.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 usług sąsiedzkich obejmuje: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przy robieniu zakupów;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przyrządzanie posiłków lub dostarczanie posiłków;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porządkowanie domu;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przynoszenie opału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palenie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piecu;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zwierzętami;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załatwianiu spraw urzędowych;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informowanie odpowiednich służb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pilnych potrzebach czy pogarszającym się stanie zdrowia;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higieny osobistej;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pranie odzieży oraz pościeli;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zmianę pościeli;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przy ubieraniu się;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przy spożywaniu posiłków lub karmienie podopiecznego;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towarzyszenie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trakcie wizyt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przychodni podstawowej opieki zdrowotnej oraz ambulatoryjnej opieki specjalistycznej;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rozmowy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wspólne spędzanie czasu wolnego;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realizację wspólnych działań pomocowych przez osobę świadczącą usługi sąsiedzkie 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osobę, na rzecz której świadczone są te usługi poza miejscem zamieszkania.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Rozliczenie usług sąsiedzkich będzie dokonywane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kolejnym miesiącu kalendarzowym po wykonaniu usługi. Podstawą wyliczenia należności za usługi sąsiedzkie jest karta pracy opiekuna potwierdzająca liczbę przepracowanych godzin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miesiącu.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za jedną godzinę usług,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odpowiednio 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opiekuńcze - 33,08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specjalistyczne usługi opiekuńcze - 33,09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sąsiedzkie - określa się na poziomie 1,2 krotności minimalnej stawki godzinowej obowiązującej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 kalendarzowym, określonej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 Rady Ministrów, wydanym 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minimalnym wynagrodzeniu za pracę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2207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1667).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opiekuńcze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specjalistyczne usługi opiekuńcze,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są odpłatne,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odpłatność uzależniona jest od posiadanego dochodu,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poniższą tabelą.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360"/>
        <w:gridCol w:w="3360"/>
        <w:gridCol w:w="3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Dochód osoby samotnie gospodarującej lub dochód na osobę w rodzinie w</w:t>
            </w:r>
            <w:r>
              <w:t> </w:t>
            </w:r>
            <w:r>
              <w:t>stosunku do kryterium dochodowego, określonego w art. 8 ust. 1 ustawy o</w:t>
            </w:r>
            <w:r>
              <w:t> </w:t>
            </w:r>
            <w:r>
              <w:t>pomocy społecznej</w:t>
            </w:r>
          </w:p>
        </w:tc>
        <w:tc>
          <w:tcPr>
            <w:tcW w:w="6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Wysokość odpłatności za usługi opiekuńcze i specjalistyczne usługi opiekuńcze, o których mowa w §</w:t>
            </w:r>
            <w:r>
              <w:t> </w:t>
            </w:r>
            <w:r>
              <w:t>1 ust.</w:t>
            </w:r>
            <w:r>
              <w:t> </w:t>
            </w:r>
            <w:r>
              <w:t>1</w:t>
            </w:r>
            <w:r>
              <w:t> </w:t>
            </w:r>
            <w:r>
              <w:t>i</w:t>
            </w:r>
            <w:r>
              <w:t> </w:t>
            </w:r>
            <w:r>
              <w:t>2, wyrażona w</w:t>
            </w:r>
            <w:r>
              <w:t> </w:t>
            </w:r>
            <w:r>
              <w:t>procentach w stosunku do kosztu 1 godziny usługi w</w:t>
            </w:r>
            <w:r>
              <w:t> </w:t>
            </w:r>
            <w:r>
              <w:t xml:space="preserve">zależności od rodzaju usług, określonych w § 1 ust. 7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Osoba samotna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Osoba w rodzinie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100% do 150%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15%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150% do 200%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20%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200% do 250%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30%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45%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250% do 300%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45%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300% do 350%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60%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350% do 400%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80%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powyżej 400%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100%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Osoba korzystająca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 opiekuńczych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specjalistycznych usług opiekuńczych,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może zostać częściowo lub całkowicie zwolniona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ponoszenia odpłatności, odpowiednio: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częściowe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wykonane usługi może nastąpić: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analizy dochodu osoby samotnie gospodarującej lub osoby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rodzinie, uwzględniającej niezbędne potrzeby wynika, że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ponosić opłaty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pełnej  wysokości według przyjętych zasad,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sytuacji, gdy więcej niż jedna osoba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 korzysta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usług opiekuńczych lub specjalistycznych usług opiekuńczych,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świadczeniobiorca korzysta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co najmniej dwóch form usług opiekuńczych;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całkowite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wykonane usługi może nastąpić: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analizy dochodu osoby samotnie gospodarującej lub osoby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rodzinie, uwzględniającej niezbędne potrzeby wynika, że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ponosić odpłatności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według przyjętych zasad,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sytuacji, gdy wnoszona jest opłata za pobyt innych członków 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domu pomocy społecznej lub ośrodku wsparcia,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w rodzinie występuje długotrwała choroba, niepełnosprawność, poniesione zostały straty materialne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klęski żywiołowej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powodu zdarzeń losowych,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ponoszenie wydatków na leki, leczenie oraz rehabilitację przewyższają 50% dochodu.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wykonane usługi opiekuńcze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specjalistyczne usługi opiekuńcze,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 wnosi się na rachunek bankowy Miejskiego Ośrodka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lub bezpośrednio do kasy Miejskiego Ośrodka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XXVIII/439/04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zasad przyznawania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odpłatności za usługi opiekuńcze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specjalistyczne usługi opiekuńcze oraz szczegółowych warunków częściowego lub całkowitego zwolnienia od opłat, jak również trybu ich pobierania, z późn. zm.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określenia szczegółowych warunków przyznawania i odpłatności za usługi opiekuńcze i specjalistyczne usługi opiekuńcze, z wyłączeniem specjalistycznych usług opiekuńczych dla osób z zaburzeniami psychicznymi,</w:t>
      </w:r>
      <w:r>
        <w:rPr>
          <w:rFonts w:eastAsia="Times New Roman" w:cs="Times New Roman"/>
          <w:szCs w:val="20"/>
        </w:rPr>
        <w:t xml:space="preserve"> oraz szczegółowych warunków częściowego lub całkowitego zwolnienia od opłat, jak również trybu ich pobierania,</w:t>
      </w:r>
      <w:r>
        <w:rPr>
          <w:rFonts w:eastAsia="Times New Roman" w:cs="Times New Roman"/>
          <w:szCs w:val="20"/>
        </w:rPr>
        <w:t xml:space="preserve"> jest wynikiem organizowania </w:t>
      </w:r>
      <w:r>
        <w:rPr>
          <w:rFonts w:eastAsia="Times New Roman" w:cs="Times New Roman"/>
          <w:szCs w:val="20"/>
        </w:rPr>
        <w:t xml:space="preserve">i świadczenia </w:t>
      </w:r>
      <w:r>
        <w:rPr>
          <w:rFonts w:eastAsia="Times New Roman" w:cs="Times New Roman"/>
          <w:szCs w:val="20"/>
        </w:rPr>
        <w:t>przez gminę usług opiekuńczych w formie usług sąsiedzkich, o których mowa w art. 17 ust. 2 pkt 2a i 50 ust. 6a ustawy z dnia 12 marca 2004 r. o pomocy społecznej (Dz. U. z 2023 r. poz. 901,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 z późn. zm., przedmiotowy projekt uchwały poddano konsultacjom.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F28B6242-4D03-4E91-ADA3-482F5252EE5B.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F28B6242-4D03-4E91-ADA3-482F5252EE5B.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szczegółowych warunków przyznawania i^odpłatności za usługi opiekuńcze i^specjalistyczne usługi opiekuńcze, z^wyłączeniem specjalistycznych usług opiekuńczych dla osób z^zaburzeniami psychicznymi, oraz szczegółowych warunków częściowego lub całkowitego zwolnienia od opłat, jak również trybu ich pobierania</dc:subject>
  <dc:creator>bwasicka</dc:creator>
  <cp:lastModifiedBy>bwasicka</cp:lastModifiedBy>
  <cp:revision>1</cp:revision>
  <dcterms:created xsi:type="dcterms:W3CDTF">2024-07-19T13:44:50Z</dcterms:created>
  <dcterms:modified xsi:type="dcterms:W3CDTF">2024-07-19T13:44:50Z</dcterms:modified>
  <cp:category>Akt prawny</cp:category>
</cp:coreProperties>
</file>