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330514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IV/42/24</w:t>
      </w:r>
      <w:r>
        <w:rPr>
          <w:b/>
          <w:caps/>
        </w:rPr>
        <w:br/>
        <w:t>Rady Miejskiej w Bytomiu</w:t>
      </w:r>
    </w:p>
    <w:p w:rsidR="00A77B3E" w:rsidRDefault="00330514">
      <w:pPr>
        <w:spacing w:before="280" w:after="280" w:line="276" w:lineRule="auto"/>
        <w:jc w:val="center"/>
        <w:rPr>
          <w:b/>
          <w:caps/>
        </w:rPr>
      </w:pPr>
      <w:r>
        <w:t>z dnia 29 lipca 2024 r.</w:t>
      </w:r>
    </w:p>
    <w:p w:rsidR="00A77B3E" w:rsidRDefault="00330514">
      <w:pPr>
        <w:keepNext/>
        <w:spacing w:after="480" w:line="276" w:lineRule="auto"/>
        <w:jc w:val="center"/>
      </w:pPr>
      <w:r>
        <w:rPr>
          <w:b/>
        </w:rPr>
        <w:t>w sprawie ustalenia szczegółowych zasad ponoszenia odpłatności za pobyt w ośrodkach wsparcia i  mieszkaniach treningowych lub mieszkaniach wspomaganych działających w Bytomiu</w:t>
      </w:r>
    </w:p>
    <w:p w:rsidR="00A77B3E" w:rsidRDefault="00330514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15, art. 40 ust. 1, art. 41 ust. 1 i art. 42 ustawy z dnia 8 marca 1990 r. o samorządzie gminnym (Dz. U. z 2024 r. poz. 609, z </w:t>
      </w:r>
      <w:proofErr w:type="spellStart"/>
      <w:r>
        <w:t>późn</w:t>
      </w:r>
      <w:proofErr w:type="spellEnd"/>
      <w:r>
        <w:t xml:space="preserve">. zm.) w związku z art. 97 ust. 5 ustawy z dnia 12 marca 2004 r. o pomocy społecznej (Dz. U. z 2023 r. </w:t>
      </w:r>
      <w:proofErr w:type="spellStart"/>
      <w:r>
        <w:t>poz</w:t>
      </w:r>
      <w:proofErr w:type="spellEnd"/>
      <w:r>
        <w:t> 901, z </w:t>
      </w:r>
      <w:proofErr w:type="spellStart"/>
      <w:r>
        <w:t>późn</w:t>
      </w:r>
      <w:proofErr w:type="spellEnd"/>
      <w:r>
        <w:t>. zm.) oraz art. 4 ust. 1 ustawy z dnia 20 lipca 2000 r. o ogłaszaniu aktów normatywnych i niektórych innych aktów prawnych (Dz. U. z 2019 r. poz. 1461) uchwala się, co następuje:</w:t>
      </w:r>
    </w:p>
    <w:p w:rsidR="00A77B3E" w:rsidRDefault="00330514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Ustala się szczegółowe zasady ponoszenia odpłatności za pobyt w ośrodkach wsparcia i w mieszkaniach treningowych lub wspomaganych działających w Bytomiu.</w:t>
      </w:r>
    </w:p>
    <w:p w:rsidR="00A77B3E" w:rsidRDefault="00330514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Odpłatność za pobyt w ośrodkach wsparcia, mieszkaniach treningowych lub wspomaganych, o których mowa w § 1, jest ustalana i pobierana za okres miesiąca kalendarzowego.</w:t>
      </w:r>
    </w:p>
    <w:p w:rsidR="00A77B3E" w:rsidRDefault="00330514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 przypadku, gdy pobyt nie obejmuje pełnego miesiąca kalendarzowego, odpłatność oblicza się proporcjonalnie do ilości dni pobytu, dzieląc kwotę odpłatności przez liczbę dni w danym miesiącu i mnożąc przez liczbę dni pobytu.</w:t>
      </w:r>
    </w:p>
    <w:p w:rsidR="00A77B3E" w:rsidRDefault="0033051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Naliczona odpłatność nie może przekroczyć średniego miesięcznego kosztu utrzymania osoby w danym ośrodku wsparcia, mieszkaniach treningowych lub wspomaganych.</w:t>
      </w:r>
    </w:p>
    <w:p w:rsidR="00A77B3E" w:rsidRDefault="0033051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Średni miesięczny koszt utrzymania to kwota rocznych kosztów danego ośrodka wsparcia, mieszkania treningowego lub wspomaganego, z roku poprzedniego, bez kosztów inwestycyjnych, powiększona o prognozowany średnioroczny wskaźnik cen towarów i usług konsumpcyjnych ogółem, przyjęty w ustawie budżetowej na dany rok kalendarzowy, podzielona przez liczbę miejsc, ustalona jako suma rzeczywistej liczby podopiecznych w poszczególnych miesiącach roku poprzedniego.</w:t>
      </w:r>
    </w:p>
    <w:p w:rsidR="00A77B3E" w:rsidRDefault="0033051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Średni miesięczny koszt utrzymania danego ośrodka wsparcia, mieszkania treningowego lub wspomaganego ogłasza kierownik jednostki do dnia 31 marca roku następnego.</w:t>
      </w:r>
    </w:p>
    <w:p w:rsidR="00A77B3E" w:rsidRDefault="0033051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przypadku nowo utworzonych ośrodków wsparcia, mieszkań treningowych lub mieszkań wspomaganych do czasu określenia średniego miesięcznego kosztu utrzymania, zgodnie z ust. 1 i 2, obowiązuje średni koszt utrzymania danego typu ośrodka wsparcia, mieszkania treningowego lub mieszkania wspomaganego w danym roku kalendarzowym.</w:t>
      </w:r>
    </w:p>
    <w:p w:rsidR="00A77B3E" w:rsidRDefault="0033051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5. </w:t>
      </w:r>
      <w:r>
        <w:rPr>
          <w:color w:val="000000"/>
          <w:u w:color="000000"/>
        </w:rPr>
        <w:t>Odpłatność za pobyt w ośrodkach wsparcia ustala się według zasad określonych w poniższych tabelach:</w:t>
      </w:r>
    </w:p>
    <w:p w:rsidR="00A77B3E" w:rsidRDefault="0033051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miesięczna odpłatność za pobyt w schronisku dla osób bezdomnych: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5244ED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 xml:space="preserve">Wysokość dochodu w odniesieniu do kryterium dochodowego, o którym mowa w art. 8 ust. 1 </w:t>
            </w:r>
            <w:proofErr w:type="spellStart"/>
            <w:r>
              <w:t>pkt</w:t>
            </w:r>
            <w:proofErr w:type="spellEnd"/>
            <w:r>
              <w:t xml:space="preserve"> 1 i </w:t>
            </w:r>
            <w:proofErr w:type="spellStart"/>
            <w:r>
              <w:t>pkt</w:t>
            </w:r>
            <w:proofErr w:type="spellEnd"/>
            <w:r>
              <w:t xml:space="preserve"> 2 ustawy o pomocy społecznej 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Wysokość odpłatności miesięcznej za całodobowy pobyt wyrażona w % dochodu osoby korzystającej z pobytu w schronisku dla osób bezdomnych</w:t>
            </w:r>
          </w:p>
        </w:tc>
      </w:tr>
      <w:tr w:rsidR="005244ED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do 100%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30%</w:t>
            </w:r>
          </w:p>
        </w:tc>
      </w:tr>
      <w:tr w:rsidR="005244ED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powyżej 100% do 200%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70%</w:t>
            </w:r>
          </w:p>
        </w:tc>
      </w:tr>
      <w:tr w:rsidR="005244ED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powyżej 200% do 300%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75%</w:t>
            </w:r>
          </w:p>
        </w:tc>
      </w:tr>
      <w:tr w:rsidR="005244ED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powyżej 300%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80%</w:t>
            </w:r>
          </w:p>
        </w:tc>
      </w:tr>
    </w:tbl>
    <w:p w:rsidR="00A77B3E" w:rsidRDefault="0033051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miesięczna odpłatność za pobyt w schronisku dla osób bezdomnych z usługami opiekuńczymi: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5244ED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 xml:space="preserve">Wysokość dochodu w odniesieniu do kryterium dochodowego, o którym mowa w art. 8 ust. 1 </w:t>
            </w:r>
            <w:proofErr w:type="spellStart"/>
            <w:r>
              <w:t>pkt</w:t>
            </w:r>
            <w:proofErr w:type="spellEnd"/>
            <w:r>
              <w:t xml:space="preserve"> 1 i </w:t>
            </w:r>
            <w:proofErr w:type="spellStart"/>
            <w:r>
              <w:t>pkt</w:t>
            </w:r>
            <w:proofErr w:type="spellEnd"/>
            <w:r>
              <w:t xml:space="preserve"> 2 ustawy o pomocy społecznej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Wysokość odpłatności miesięcznej za całodobowy pobyt wyrażona w % dochodu osoby korzystającej z pobytu w schronisku dla osób bezdomnych z usługami opiekuńczymi</w:t>
            </w:r>
          </w:p>
        </w:tc>
      </w:tr>
      <w:tr w:rsidR="005244ED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do 100%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50%</w:t>
            </w:r>
          </w:p>
        </w:tc>
      </w:tr>
      <w:tr w:rsidR="005244ED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powyżej 100% do 200%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70%</w:t>
            </w:r>
          </w:p>
        </w:tc>
      </w:tr>
      <w:tr w:rsidR="005244ED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powyżej 200% do 300%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75%</w:t>
            </w:r>
          </w:p>
        </w:tc>
      </w:tr>
      <w:tr w:rsidR="005244ED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powyżej 300%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80%</w:t>
            </w:r>
          </w:p>
        </w:tc>
      </w:tr>
    </w:tbl>
    <w:p w:rsidR="00A77B3E" w:rsidRDefault="0033051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miesięczna odpłatność za pobyt w dziennym domu pomocy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5244ED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 xml:space="preserve">Wysokość dochodu w odniesieniu do kryterium dochodowego, o którym mowa w art. 8 ust. 1 </w:t>
            </w:r>
            <w:proofErr w:type="spellStart"/>
            <w:r>
              <w:t>pkt</w:t>
            </w:r>
            <w:proofErr w:type="spellEnd"/>
            <w:r>
              <w:t xml:space="preserve"> 1 i </w:t>
            </w:r>
            <w:proofErr w:type="spellStart"/>
            <w:r>
              <w:t>pkt</w:t>
            </w:r>
            <w:proofErr w:type="spellEnd"/>
            <w:r>
              <w:t xml:space="preserve"> 2 ustawy o pomocy społecznej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Wysokość odpłatności miesięcznej za dzienny pobyt wyrażona w % dochodu osoby korzystającej z dziennego domu pomocy</w:t>
            </w:r>
          </w:p>
        </w:tc>
      </w:tr>
      <w:tr w:rsidR="005244ED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powyżej 100% do 150%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20%</w:t>
            </w:r>
          </w:p>
        </w:tc>
      </w:tr>
      <w:tr w:rsidR="005244ED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powyżej 150% do 250%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22%</w:t>
            </w:r>
          </w:p>
        </w:tc>
      </w:tr>
      <w:tr w:rsidR="005244ED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powyżej 250% do 350%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26%</w:t>
            </w:r>
          </w:p>
        </w:tc>
      </w:tr>
      <w:tr w:rsidR="005244ED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powyżej 350% do 400%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30%</w:t>
            </w:r>
          </w:p>
        </w:tc>
      </w:tr>
      <w:tr w:rsidR="005244ED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 xml:space="preserve">powyżej 400% 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35%</w:t>
            </w:r>
          </w:p>
        </w:tc>
      </w:tr>
    </w:tbl>
    <w:p w:rsidR="00A77B3E" w:rsidRDefault="0033051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Odpłatność za pobyt w mieszkaniach treningowych lub wspomaganych ustala się według zasad określonych w poniższych tabelach:</w:t>
      </w:r>
    </w:p>
    <w:p w:rsidR="00A77B3E" w:rsidRDefault="0033051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miesięczna odpłatność za pobyt w mieszkaniach treningowych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5244ED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 xml:space="preserve">Wysokość dochodu w odniesieniu do kryterium dochodowego, o którym mowa w art. 8 ust. 1 </w:t>
            </w:r>
            <w:proofErr w:type="spellStart"/>
            <w:r>
              <w:t>pkt</w:t>
            </w:r>
            <w:proofErr w:type="spellEnd"/>
            <w:r>
              <w:t xml:space="preserve"> 1 i </w:t>
            </w:r>
            <w:proofErr w:type="spellStart"/>
            <w:r>
              <w:t>pkt</w:t>
            </w:r>
            <w:proofErr w:type="spellEnd"/>
            <w:r>
              <w:t xml:space="preserve"> 2 ustawy o pomocy społecznej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Wysokość miesięcznej odpłatności za pobyt wyrażona w % w stosunku do dochodu osoby skierowanej do mieszkania treningowego</w:t>
            </w:r>
          </w:p>
        </w:tc>
      </w:tr>
      <w:tr w:rsidR="005244ED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lastRenderedPageBreak/>
              <w:t>powyżej 100% do 150%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15%</w:t>
            </w:r>
          </w:p>
        </w:tc>
      </w:tr>
      <w:tr w:rsidR="005244ED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powyżej 150% do 200%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25%</w:t>
            </w:r>
          </w:p>
        </w:tc>
      </w:tr>
      <w:tr w:rsidR="005244ED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powyżej 200% do 250%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35%</w:t>
            </w:r>
          </w:p>
        </w:tc>
      </w:tr>
      <w:tr w:rsidR="005244ED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powyżej 250% do 300%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45%</w:t>
            </w:r>
          </w:p>
        </w:tc>
      </w:tr>
      <w:tr w:rsidR="005244ED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powyżej 300%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55%</w:t>
            </w:r>
          </w:p>
        </w:tc>
      </w:tr>
    </w:tbl>
    <w:p w:rsidR="00A77B3E" w:rsidRDefault="0033051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miesięczna odpłatność za pobyt w mieszkaniach wspomaganych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5244ED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 xml:space="preserve">Wysokość dochodu w odniesieniu do kryterium dochodowego, o którym mowa w art. 8 ust. 1 </w:t>
            </w:r>
            <w:proofErr w:type="spellStart"/>
            <w:r>
              <w:t>pkt</w:t>
            </w:r>
            <w:proofErr w:type="spellEnd"/>
            <w:r>
              <w:t xml:space="preserve"> 1 i </w:t>
            </w:r>
            <w:proofErr w:type="spellStart"/>
            <w:r>
              <w:t>pkt</w:t>
            </w:r>
            <w:proofErr w:type="spellEnd"/>
            <w:r>
              <w:t xml:space="preserve"> 2 ustawy o pomocy społecznej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Wysokość miesięcznej odpłatności za pobyt wyrażona w % w stosunku do dochodu osoby skierowanej do mieszkania wspomaganego</w:t>
            </w:r>
          </w:p>
        </w:tc>
      </w:tr>
      <w:tr w:rsidR="005244ED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powyżej 100% do 150%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25%</w:t>
            </w:r>
          </w:p>
        </w:tc>
      </w:tr>
      <w:tr w:rsidR="005244ED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powyżej 150% do 200%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30%</w:t>
            </w:r>
          </w:p>
        </w:tc>
      </w:tr>
      <w:tr w:rsidR="005244ED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powyżej 200% do 250%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35%</w:t>
            </w:r>
          </w:p>
        </w:tc>
      </w:tr>
      <w:tr w:rsidR="005244ED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powyżej 250% do 300%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40%</w:t>
            </w:r>
          </w:p>
        </w:tc>
      </w:tr>
      <w:tr w:rsidR="005244ED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powyżej 300%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30514">
            <w:pPr>
              <w:rPr>
                <w:color w:val="000000"/>
                <w:u w:color="000000"/>
              </w:rPr>
            </w:pPr>
            <w:r>
              <w:t>45%</w:t>
            </w:r>
          </w:p>
        </w:tc>
      </w:tr>
    </w:tbl>
    <w:p w:rsidR="00A77B3E" w:rsidRDefault="0033051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Tracą moc:</w:t>
      </w:r>
    </w:p>
    <w:p w:rsidR="00A77B3E" w:rsidRDefault="0033051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uchwała nr XXI/283/19 Rady Miejskiej w Bytomiu z dnia 25 listopada 2019 r. w sprawie ustalenia szczegółowych zasad ponoszenia odpłatności za pobyt w ośrodkach wsparcia na terenie gminy Bytom (Dz. Urz. Woj. Śl. z 2019 r. </w:t>
      </w:r>
      <w:proofErr w:type="spellStart"/>
      <w:r>
        <w:rPr>
          <w:color w:val="000000"/>
          <w:u w:color="000000"/>
        </w:rPr>
        <w:t>poz</w:t>
      </w:r>
      <w:proofErr w:type="spellEnd"/>
      <w:r>
        <w:rPr>
          <w:color w:val="000000"/>
          <w:u w:color="000000"/>
        </w:rPr>
        <w:t xml:space="preserve"> 8051);</w:t>
      </w:r>
    </w:p>
    <w:p w:rsidR="00A77B3E" w:rsidRDefault="0033051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uchwała nr XX/273/13 Rady Miejskiej w Bytomiu z dnia 23 września 2013 r. w sprawie ustalenia szczegółowych zasad ponoszenia odpłatności za pobyt w mieszkaniach chronionych działających w strukturze Miejskiego Ośrodka Pomocy Rodzinie w Bytomiu (Dz. Urz. Woj. Śl. z 2013 r. </w:t>
      </w:r>
      <w:proofErr w:type="spellStart"/>
      <w:r>
        <w:rPr>
          <w:color w:val="000000"/>
          <w:u w:color="000000"/>
        </w:rPr>
        <w:t>poz</w:t>
      </w:r>
      <w:proofErr w:type="spellEnd"/>
      <w:r>
        <w:rPr>
          <w:color w:val="000000"/>
          <w:u w:color="000000"/>
        </w:rPr>
        <w:t xml:space="preserve"> 5811);</w:t>
      </w:r>
    </w:p>
    <w:p w:rsidR="00A77B3E" w:rsidRDefault="0033051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uchwała nr XXVIII/417/20 Rady Miejskiej w Bytomiu z dnia 25 maja 2020 r. w sprawie ustalenia szczegółowych zasad ponoszenia odpłatności za pobyt w mieszkaniu chronionym wspieranym, prowadzonym przez Dom Pomocy Społecznej dla Dorosłych w Bytomiu (Dz. Urz. Woj. Śl. z 2020 r. </w:t>
      </w:r>
      <w:proofErr w:type="spellStart"/>
      <w:r>
        <w:rPr>
          <w:color w:val="000000"/>
          <w:u w:color="000000"/>
        </w:rPr>
        <w:t>poz</w:t>
      </w:r>
      <w:proofErr w:type="spellEnd"/>
      <w:r>
        <w:rPr>
          <w:color w:val="000000"/>
          <w:u w:color="000000"/>
        </w:rPr>
        <w:t xml:space="preserve"> 4211 oraz z 2022 r. </w:t>
      </w:r>
      <w:proofErr w:type="spellStart"/>
      <w:r>
        <w:rPr>
          <w:color w:val="000000"/>
          <w:u w:color="000000"/>
        </w:rPr>
        <w:t>poz</w:t>
      </w:r>
      <w:proofErr w:type="spellEnd"/>
      <w:r>
        <w:rPr>
          <w:color w:val="000000"/>
          <w:u w:color="000000"/>
        </w:rPr>
        <w:t xml:space="preserve"> 8232).</w:t>
      </w:r>
    </w:p>
    <w:p w:rsidR="00A77B3E" w:rsidRDefault="0033051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330514">
      <w:pPr>
        <w:keepNext/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Uchwała wchodzi w życie po upływie 14 dni od dnia ogłoszenia w Dzienniku Urzędowym Województwa Śląskiego.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5244ED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330514">
            <w:pPr>
              <w:jc w:val="center"/>
              <w:rPr>
                <w:color w:val="000000"/>
                <w:u w:color="000000"/>
              </w:rPr>
            </w:pPr>
            <w:r>
              <w:t>Wiceprzewodnicząca Rady Miejskiej</w:t>
            </w:r>
          </w:p>
          <w:p w:rsidR="005244ED" w:rsidRDefault="005244ED">
            <w:pPr>
              <w:jc w:val="center"/>
            </w:pPr>
          </w:p>
          <w:p w:rsidR="005244ED" w:rsidRDefault="00330514">
            <w:pPr>
              <w:jc w:val="center"/>
            </w:pPr>
            <w:r>
              <w:rPr>
                <w:b/>
              </w:rPr>
              <w:t>Joanna Stępień</w:t>
            </w:r>
          </w:p>
        </w:tc>
      </w:tr>
    </w:tbl>
    <w:p w:rsidR="00A77B3E" w:rsidRDefault="00A77B3E">
      <w:pPr>
        <w:keepLines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5244ED" w:rsidRDefault="005244ED">
      <w:pPr>
        <w:rPr>
          <w:rFonts w:eastAsia="Times New Roman" w:cs="Times New Roman"/>
          <w:szCs w:val="20"/>
        </w:rPr>
      </w:pPr>
    </w:p>
    <w:p w:rsidR="005244ED" w:rsidRDefault="00330514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5244ED" w:rsidRDefault="0033051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uchwały stanowi wykonanie upoważnienia ustawowego zawartego w art. 97 ust. 5 ustawy z dnia 12 marca 2004 r. o pomocy społecznej, które zostało wprowadzone ustawą z dnia 28 lipca 2023 r. o zmianie ustawy o pomocy społecznej oraz niektórych innych ustaw.</w:t>
      </w:r>
    </w:p>
    <w:p w:rsidR="005244ED" w:rsidRDefault="0033051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Niniejszy projekt zastępuje dotychczasową uchwałę w sprawie szczegółowych zasad ponoszenia odpłatności za pobyt w ośrodkach wsparcia i mieszkaniach chronionych. Nowelizacja ustawy o pomocy społecznej od 1 listopada 2023 r. przewiduje odejście od funkcjonującego nazewnictwa mieszkań określanych jako „chronione”. Nazwa „mieszkania chronione” zastąpiona została „mieszkania treningowe lub wspomagane”.</w:t>
      </w:r>
    </w:p>
    <w:p w:rsidR="005244ED" w:rsidRDefault="0033051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 dnia 24 marca 2014 r. w sprawie określenia szczegółowego sposobu konsultowania z radą działalności pożytku publicznego lub organizacjami pozarządowymi i podmiotami wymienionymi w art. 3 ust. 3 ustawy o działalności pożytku publicznego i o wolontariacie projektów aktów prawa miejscowego w dziedzinach dotyczących działalności statutowej tych organizacji,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 zm., przedmiotowy projekt uchwały, poddano konsultacjom.</w:t>
      </w:r>
    </w:p>
    <w:sectPr w:rsidR="005244ED" w:rsidSect="005244ED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44ED" w:rsidRDefault="005244ED" w:rsidP="005244ED">
      <w:r>
        <w:separator/>
      </w:r>
    </w:p>
  </w:endnote>
  <w:endnote w:type="continuationSeparator" w:id="0">
    <w:p w:rsidR="005244ED" w:rsidRDefault="005244ED" w:rsidP="005244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244ED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244ED" w:rsidRDefault="00330514">
          <w:pPr>
            <w:rPr>
              <w:sz w:val="18"/>
            </w:rPr>
          </w:pPr>
          <w:r>
            <w:rPr>
              <w:sz w:val="18"/>
            </w:rPr>
            <w:t>Id: 24B20E07-62B8-404B-89A6-26A88F491A16.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244ED" w:rsidRDefault="0033051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2635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26354">
            <w:rPr>
              <w:sz w:val="18"/>
            </w:rPr>
            <w:fldChar w:fldCharType="separate"/>
          </w:r>
          <w:r w:rsidR="007E6CED">
            <w:rPr>
              <w:noProof/>
              <w:sz w:val="18"/>
            </w:rPr>
            <w:t>1</w:t>
          </w:r>
          <w:r w:rsidR="00026354">
            <w:rPr>
              <w:sz w:val="18"/>
            </w:rPr>
            <w:fldChar w:fldCharType="end"/>
          </w:r>
        </w:p>
      </w:tc>
    </w:tr>
  </w:tbl>
  <w:p w:rsidR="005244ED" w:rsidRDefault="005244ED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244ED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244ED" w:rsidRDefault="00330514">
          <w:pPr>
            <w:rPr>
              <w:sz w:val="18"/>
            </w:rPr>
          </w:pPr>
          <w:r>
            <w:rPr>
              <w:sz w:val="18"/>
            </w:rPr>
            <w:t>Id: 24B20E07-62B8-404B-89A6-26A88F491A16.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244ED" w:rsidRDefault="0033051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2635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26354">
            <w:rPr>
              <w:sz w:val="18"/>
            </w:rPr>
            <w:fldChar w:fldCharType="separate"/>
          </w:r>
          <w:r w:rsidR="007E6CED">
            <w:rPr>
              <w:noProof/>
              <w:sz w:val="18"/>
            </w:rPr>
            <w:t>4</w:t>
          </w:r>
          <w:r w:rsidR="00026354">
            <w:rPr>
              <w:sz w:val="18"/>
            </w:rPr>
            <w:fldChar w:fldCharType="end"/>
          </w:r>
        </w:p>
      </w:tc>
    </w:tr>
  </w:tbl>
  <w:p w:rsidR="005244ED" w:rsidRDefault="005244ED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44ED" w:rsidRDefault="005244ED" w:rsidP="005244ED">
      <w:r>
        <w:separator/>
      </w:r>
    </w:p>
  </w:footnote>
  <w:footnote w:type="continuationSeparator" w:id="0">
    <w:p w:rsidR="005244ED" w:rsidRDefault="005244ED" w:rsidP="005244E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26354"/>
    <w:rsid w:val="00330514"/>
    <w:rsid w:val="005244ED"/>
    <w:rsid w:val="007E6CED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244ED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1071</Words>
  <Characters>5954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7011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IV/42/24 z dnia 29 lipca 2024 r.</dc:title>
  <dc:subject>w sprawie ustalenia szczegółowych zasad ponoszenia odpłatności za pobyt w^ośrodkach wsparcia i^^mieszkaniach treningowych lub mieszkaniach wspomaganych działających w^Bytomiu</dc:subject>
  <dc:creator>asteuer</dc:creator>
  <cp:lastModifiedBy>asteuer</cp:lastModifiedBy>
  <cp:revision>2</cp:revision>
  <dcterms:created xsi:type="dcterms:W3CDTF">2024-07-31T12:26:00Z</dcterms:created>
  <dcterms:modified xsi:type="dcterms:W3CDTF">2024-07-31T12:26:00Z</dcterms:modified>
  <cp:category>Akt prawny</cp:category>
</cp:coreProperties>
</file>