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D52A8">
      <w:pPr>
        <w:jc w:val="center"/>
        <w:rPr>
          <w:b/>
          <w:caps/>
        </w:rPr>
      </w:pPr>
      <w:r>
        <w:rPr>
          <w:b/>
          <w:caps/>
        </w:rPr>
        <w:t>Uchwała Nr IV/40/24</w:t>
      </w:r>
      <w:r>
        <w:rPr>
          <w:b/>
          <w:caps/>
        </w:rPr>
        <w:br/>
        <w:t>Rady Miejskiej w Bytomiu</w:t>
      </w:r>
    </w:p>
    <w:p w:rsidR="00A77B3E" w:rsidRDefault="00BD52A8">
      <w:pPr>
        <w:spacing w:before="280" w:after="280"/>
        <w:jc w:val="center"/>
        <w:rPr>
          <w:b/>
          <w:caps/>
        </w:rPr>
      </w:pPr>
      <w:r>
        <w:t>z dnia 29 lipca 2024 r.</w:t>
      </w:r>
    </w:p>
    <w:p w:rsidR="00A77B3E" w:rsidRDefault="00BD52A8">
      <w:pPr>
        <w:keepNext/>
        <w:spacing w:after="480"/>
        <w:jc w:val="center"/>
      </w:pPr>
      <w:r>
        <w:rPr>
          <w:b/>
        </w:rPr>
        <w:t>zmieniająca uchwałę nr XCI/1148/24 Rady Miejskiej w Bytomiu w sprawie określenia zadań z zakresu rehabilitacji zawodowej i społecznej osób niepełnosprawnych oraz ustalenia wysokości środków Państwowego Funduszu Rehabilitacji Osób Niepełnosprawnych przeznaczonych na ich realizację w 2024 roku</w:t>
      </w:r>
    </w:p>
    <w:p w:rsidR="00A77B3E" w:rsidRDefault="00BD52A8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> 11 oraz art. 92 ust. 1 </w:t>
      </w:r>
      <w:proofErr w:type="spellStart"/>
      <w:r>
        <w:t>pkt</w:t>
      </w:r>
      <w:proofErr w:type="spellEnd"/>
      <w:r>
        <w:t> 1, ust. 2 i ust. 3 ustawy z dnia 5 czerwca 1998 r. o samorządzie powiatowym (Dz. U. z 2024 r. poz. 107), w związku z art. 35a ust. 3 ustawy z dnia 27 sierpnia 1997 r. o rehabilitacji zawodowej i społecznej oraz zatrudnianiu osób niepełnosprawnych (Dz. U. z 2024 r. poz. 44) uchwala się, co następuje:</w:t>
      </w:r>
    </w:p>
    <w:p w:rsidR="00A77B3E" w:rsidRDefault="00BD52A8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XCI/1148/24 Rady Miejskiej w Bytomiu z dnia 15 marca 2024 r. w sprawie określenia zadań z zakresu rehabilitacji zawodowej i społecznej osób niepełnosprawnych oraz ustalenia wysokości środków Państwowego Funduszu Rehabilitacji Osób Niepełnosprawnych przeznaczonych na ich realizację w 2024 roku z </w:t>
      </w:r>
      <w:proofErr w:type="spellStart"/>
      <w:r>
        <w:t>późn</w:t>
      </w:r>
      <w:proofErr w:type="spellEnd"/>
      <w:r>
        <w:t>. zm., załącznik do uchwały otrzymuje brzmienie, określone jak w załączniku do niniejszej uchwały.</w:t>
      </w:r>
    </w:p>
    <w:p w:rsidR="00A77B3E" w:rsidRDefault="00BD52A8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BD52A8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901671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BD52A8">
            <w:pPr>
              <w:jc w:val="center"/>
            </w:pPr>
            <w:r>
              <w:t>Wiceprzewodnicząca Rady Miejskiej</w:t>
            </w:r>
          </w:p>
          <w:p w:rsidR="00901671" w:rsidRDefault="00901671">
            <w:pPr>
              <w:jc w:val="center"/>
            </w:pPr>
          </w:p>
          <w:p w:rsidR="00901671" w:rsidRDefault="00BD52A8">
            <w:pPr>
              <w:jc w:val="center"/>
            </w:pPr>
            <w:r>
              <w:rPr>
                <w:b/>
              </w:rPr>
              <w:t>Joanna Stępień</w:t>
            </w:r>
          </w:p>
        </w:tc>
      </w:tr>
    </w:tbl>
    <w:p w:rsidR="00A77B3E" w:rsidRDefault="00A77B3E">
      <w:pPr>
        <w:keepLines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BD52A8">
      <w:pPr>
        <w:keepNext/>
        <w:spacing w:before="120" w:after="120"/>
        <w:ind w:left="5504"/>
      </w:pPr>
      <w:r>
        <w:lastRenderedPageBreak/>
        <w:t>Załącznik do uchwały Nr IV/40/24</w:t>
      </w:r>
      <w:r>
        <w:br/>
        <w:t>Rady Miejskiej w Bytomiu</w:t>
      </w:r>
      <w:r>
        <w:br/>
        <w:t>z dnia 29 lipca 2024 r.</w:t>
      </w:r>
    </w:p>
    <w:p w:rsidR="00A77B3E" w:rsidRDefault="00BD52A8">
      <w:pPr>
        <w:keepNext/>
        <w:spacing w:after="480"/>
        <w:jc w:val="center"/>
      </w:pPr>
      <w:r>
        <w:rPr>
          <w:b/>
        </w:rPr>
        <w:t>Wykaz zadań przyjętych do realizacji przez miasto Bytom z zakresu rehabilitacji zawodowej i społecznej osób niepełnosprawnych z wyszczególnieniem wysokości środków PFRON przeznaczonych na ich realizację w 2024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5"/>
        <w:gridCol w:w="7849"/>
        <w:gridCol w:w="1648"/>
      </w:tblGrid>
      <w:tr w:rsidR="00901671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Lp.</w:t>
            </w:r>
          </w:p>
        </w:tc>
        <w:tc>
          <w:tcPr>
            <w:tcW w:w="7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Nazwa zadania z zakresu rehabilitacji osób niepełnosprawnych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D52A8">
            <w:pPr>
              <w:jc w:val="center"/>
            </w:pPr>
            <w:r>
              <w:t>Środki na realizację zadań w zł</w:t>
            </w:r>
          </w:p>
        </w:tc>
      </w:tr>
      <w:tr w:rsidR="00901671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I</w:t>
            </w:r>
          </w:p>
        </w:tc>
        <w:tc>
          <w:tcPr>
            <w:tcW w:w="7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Rehabilitacja zawodowa osób niepełnosprawnych - realizator zadania Powiatowy Urząd Pracy w Bytomiu, w tym: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D52A8">
            <w:pPr>
              <w:jc w:val="right"/>
            </w:pPr>
            <w:r>
              <w:t>313.000</w:t>
            </w:r>
          </w:p>
        </w:tc>
      </w:tr>
      <w:tr w:rsidR="00901671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1.</w:t>
            </w:r>
          </w:p>
        </w:tc>
        <w:tc>
          <w:tcPr>
            <w:tcW w:w="7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Zwrot wydatków na instrumenty i usługi rynku pracy na rzecz osób niepełnosprawnych poszukujących pracy i niepozostających w zatrudnieniu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D52A8">
            <w:pPr>
              <w:jc w:val="right"/>
            </w:pPr>
            <w:r>
              <w:t>30.000</w:t>
            </w:r>
          </w:p>
        </w:tc>
      </w:tr>
      <w:tr w:rsidR="00901671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2.</w:t>
            </w:r>
          </w:p>
        </w:tc>
        <w:tc>
          <w:tcPr>
            <w:tcW w:w="7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Zwrot kosztów zatrudnienia pracowników pomagających pracownikowi niepełnosprawnemu w pracy w zakresie czynności ułatwiających komunikowanie się z otoczeniem, a także czynności niemożliwych lub trudnych do samodzielnego wykonania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D52A8">
            <w:pPr>
              <w:jc w:val="right"/>
            </w:pPr>
            <w:r>
              <w:t>8.000</w:t>
            </w:r>
          </w:p>
        </w:tc>
      </w:tr>
      <w:tr w:rsidR="00901671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3.</w:t>
            </w:r>
          </w:p>
        </w:tc>
        <w:tc>
          <w:tcPr>
            <w:tcW w:w="7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 xml:space="preserve">Zwrot kosztów wyposażenia stanowisk pracy 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D52A8">
            <w:pPr>
              <w:jc w:val="right"/>
            </w:pPr>
            <w:r>
              <w:t>100.000</w:t>
            </w:r>
          </w:p>
        </w:tc>
      </w:tr>
      <w:tr w:rsidR="00901671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4.</w:t>
            </w:r>
          </w:p>
        </w:tc>
        <w:tc>
          <w:tcPr>
            <w:tcW w:w="7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D52A8">
            <w:pPr>
              <w:jc w:val="right"/>
            </w:pPr>
            <w:r>
              <w:t>160.000</w:t>
            </w:r>
          </w:p>
        </w:tc>
      </w:tr>
      <w:tr w:rsidR="00901671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5.</w:t>
            </w:r>
          </w:p>
        </w:tc>
        <w:tc>
          <w:tcPr>
            <w:tcW w:w="7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Szkolenia i przekwalifikowania osób niepełnosprawnych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D52A8">
            <w:pPr>
              <w:jc w:val="right"/>
            </w:pPr>
            <w:r>
              <w:t>15.000</w:t>
            </w:r>
          </w:p>
        </w:tc>
      </w:tr>
      <w:tr w:rsidR="00901671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II</w:t>
            </w:r>
          </w:p>
        </w:tc>
        <w:tc>
          <w:tcPr>
            <w:tcW w:w="7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D52A8">
            <w:pPr>
              <w:jc w:val="right"/>
            </w:pPr>
            <w:r>
              <w:t>8.301.836</w:t>
            </w:r>
          </w:p>
        </w:tc>
      </w:tr>
      <w:tr w:rsidR="00901671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1.</w:t>
            </w:r>
          </w:p>
        </w:tc>
        <w:tc>
          <w:tcPr>
            <w:tcW w:w="7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Zobowiązania dot. dofinansowania kosztów działania warsztatów terapii zajęciowej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D52A8">
            <w:pPr>
              <w:jc w:val="right"/>
            </w:pPr>
            <w:r>
              <w:t>5.222.880</w:t>
            </w:r>
          </w:p>
        </w:tc>
      </w:tr>
      <w:tr w:rsidR="00901671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2.</w:t>
            </w:r>
          </w:p>
        </w:tc>
        <w:tc>
          <w:tcPr>
            <w:tcW w:w="7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Dofinansowanie uczestnictwa osób niepełnosprawnych i ich opiekunów w turnusach rehabilitacyjnych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D52A8">
            <w:pPr>
              <w:jc w:val="right"/>
            </w:pPr>
            <w:r>
              <w:t>952.532</w:t>
            </w:r>
          </w:p>
        </w:tc>
      </w:tr>
      <w:tr w:rsidR="00901671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3.</w:t>
            </w:r>
          </w:p>
        </w:tc>
        <w:tc>
          <w:tcPr>
            <w:tcW w:w="7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Dofinansowanie zaopatrzenia w sprzęt rehabilitacyjny, przedmioty ortopedyczne i środki pomocnicze przyznawane osobom niepełnosprawnym na podstawie odrębnych przepisów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D52A8">
            <w:pPr>
              <w:jc w:val="right"/>
            </w:pPr>
            <w:r>
              <w:t>1.337.948</w:t>
            </w:r>
          </w:p>
        </w:tc>
      </w:tr>
      <w:tr w:rsidR="00901671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4.</w:t>
            </w:r>
          </w:p>
        </w:tc>
        <w:tc>
          <w:tcPr>
            <w:tcW w:w="7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D52A8">
            <w:pPr>
              <w:jc w:val="right"/>
            </w:pPr>
            <w:r>
              <w:t>700.000</w:t>
            </w:r>
          </w:p>
        </w:tc>
      </w:tr>
      <w:tr w:rsidR="00901671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5.</w:t>
            </w:r>
          </w:p>
        </w:tc>
        <w:tc>
          <w:tcPr>
            <w:tcW w:w="7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Dofinansowanie sportu, kultury, rekreacji i turystyki osób niepełnosprawnych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D52A8">
            <w:pPr>
              <w:jc w:val="right"/>
            </w:pPr>
            <w:r>
              <w:t>88.476</w:t>
            </w:r>
          </w:p>
        </w:tc>
      </w:tr>
      <w:tr w:rsidR="00901671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III</w:t>
            </w:r>
          </w:p>
        </w:tc>
        <w:tc>
          <w:tcPr>
            <w:tcW w:w="7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Zlecanie fundacjom oraz organizacjom pozarządowym zadań z zakresu rehabilitacji zawodowej i społecznej osób niepełnosprawnych - realizator zadania Wydział Polityki Społecznej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D52A8">
            <w:pPr>
              <w:jc w:val="right"/>
            </w:pPr>
            <w:r>
              <w:t>68.850</w:t>
            </w:r>
          </w:p>
        </w:tc>
      </w:tr>
      <w:tr w:rsidR="00901671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7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BD52A8">
            <w:r>
              <w:t>Rehabilitacja zawodowa i społeczna osób niepełnosprawnych ogółem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BD52A8">
            <w:pPr>
              <w:jc w:val="right"/>
            </w:pPr>
            <w:r>
              <w:t>8.683.686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901671" w:rsidRDefault="00901671">
      <w:pPr>
        <w:rPr>
          <w:rFonts w:eastAsia="Times New Roman" w:cs="Times New Roman"/>
          <w:szCs w:val="20"/>
        </w:rPr>
      </w:pPr>
    </w:p>
    <w:p w:rsidR="00901671" w:rsidRDefault="00BD52A8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901671" w:rsidRDefault="00BD52A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uchwały nr XCI/1148/24 Rady Miejskiej w Bytomiu z dnia 15 marca 2024 r. w sprawie określenia zadań z zakresu rehabilitacji zawodowej i społecznej osób niepełnosprawnych oraz ustalenia wysokości środków Państwowego Funduszu Rehabilitacji Osób Niepełnosprawnych przeznaczonych na ich realizację w 2024 roku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zm., dokonuje się w związku z koniecznością dostosowania planowanych wydatków do faktycznych potrzeb.</w:t>
      </w:r>
    </w:p>
    <w:p w:rsidR="00901671" w:rsidRDefault="00BD52A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zgłoszonymi przez Wydział Polityki Społecznej oszczędnościami, występującymi w zakresie zlecania fundacjom oraz organizacjom pozarządowym zadań z zakresu rehabilitacji zawodowej i społecznej osób niepełnosprawnych (oszczędności w kwocie 51.150 zł), dokonano przeniesień przedmiotowych środków na dofinansowanie uczestnictwa osób niepełnosprawnych i ich opiekunów w turnusach rehabilitacyjnych.</w:t>
      </w:r>
    </w:p>
    <w:p w:rsidR="00901671" w:rsidRDefault="00BD52A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zgodnie z wymogami ustawy o rehabilitacji zawodowej i społecznej oraz zatrudnianiu osób niepełnosprawnych.</w:t>
      </w:r>
    </w:p>
    <w:p w:rsidR="00901671" w:rsidRDefault="00BD52A8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 Powiatową Społeczną Radę do Spraw Osób Niepełnosprawnych.</w:t>
      </w:r>
    </w:p>
    <w:sectPr w:rsidR="00901671" w:rsidSect="00901671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671" w:rsidRDefault="00901671" w:rsidP="00901671">
      <w:r>
        <w:separator/>
      </w:r>
    </w:p>
  </w:endnote>
  <w:endnote w:type="continuationSeparator" w:id="0">
    <w:p w:rsidR="00901671" w:rsidRDefault="00901671" w:rsidP="009016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0167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01671" w:rsidRDefault="00BD52A8">
          <w:pPr>
            <w:rPr>
              <w:sz w:val="18"/>
            </w:rPr>
          </w:pPr>
          <w:r>
            <w:rPr>
              <w:sz w:val="18"/>
            </w:rPr>
            <w:t>Id: A9750E37-411A-46B9-85AC-5DC5927EEDA5.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01671" w:rsidRDefault="00BD52A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16D4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16D4F">
            <w:rPr>
              <w:sz w:val="18"/>
            </w:rPr>
            <w:fldChar w:fldCharType="separate"/>
          </w:r>
          <w:r w:rsidR="00B40875">
            <w:rPr>
              <w:noProof/>
              <w:sz w:val="18"/>
            </w:rPr>
            <w:t>1</w:t>
          </w:r>
          <w:r w:rsidR="00316D4F">
            <w:rPr>
              <w:sz w:val="18"/>
            </w:rPr>
            <w:fldChar w:fldCharType="end"/>
          </w:r>
        </w:p>
      </w:tc>
    </w:tr>
  </w:tbl>
  <w:p w:rsidR="00901671" w:rsidRDefault="00901671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0167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01671" w:rsidRDefault="00BD52A8">
          <w:pPr>
            <w:rPr>
              <w:sz w:val="18"/>
            </w:rPr>
          </w:pPr>
          <w:r>
            <w:rPr>
              <w:sz w:val="18"/>
            </w:rPr>
            <w:t>Id: A9750E37-411A-46B9-85AC-5DC5927EEDA5.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01671" w:rsidRDefault="00BD52A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16D4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16D4F">
            <w:rPr>
              <w:sz w:val="18"/>
            </w:rPr>
            <w:fldChar w:fldCharType="separate"/>
          </w:r>
          <w:r w:rsidR="00B40875">
            <w:rPr>
              <w:noProof/>
              <w:sz w:val="18"/>
            </w:rPr>
            <w:t>2</w:t>
          </w:r>
          <w:r w:rsidR="00316D4F">
            <w:rPr>
              <w:sz w:val="18"/>
            </w:rPr>
            <w:fldChar w:fldCharType="end"/>
          </w:r>
        </w:p>
      </w:tc>
    </w:tr>
  </w:tbl>
  <w:p w:rsidR="00901671" w:rsidRDefault="00901671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01671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01671" w:rsidRDefault="00BD52A8">
          <w:pPr>
            <w:rPr>
              <w:sz w:val="18"/>
            </w:rPr>
          </w:pPr>
          <w:r>
            <w:rPr>
              <w:sz w:val="18"/>
            </w:rPr>
            <w:t>Id: A9750E37-411A-46B9-85AC-5DC5927EEDA5.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901671" w:rsidRDefault="00BD52A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16D4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16D4F">
            <w:rPr>
              <w:sz w:val="18"/>
            </w:rPr>
            <w:fldChar w:fldCharType="separate"/>
          </w:r>
          <w:r w:rsidR="00B40875">
            <w:rPr>
              <w:noProof/>
              <w:sz w:val="18"/>
            </w:rPr>
            <w:t>3</w:t>
          </w:r>
          <w:r w:rsidR="00316D4F">
            <w:rPr>
              <w:sz w:val="18"/>
            </w:rPr>
            <w:fldChar w:fldCharType="end"/>
          </w:r>
        </w:p>
      </w:tc>
    </w:tr>
  </w:tbl>
  <w:p w:rsidR="00901671" w:rsidRDefault="00901671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671" w:rsidRDefault="00901671" w:rsidP="00901671">
      <w:r>
        <w:separator/>
      </w:r>
    </w:p>
  </w:footnote>
  <w:footnote w:type="continuationSeparator" w:id="0">
    <w:p w:rsidR="00901671" w:rsidRDefault="00901671" w:rsidP="0090167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16D4F"/>
    <w:rsid w:val="00901671"/>
    <w:rsid w:val="00A77B3E"/>
    <w:rsid w:val="00B40875"/>
    <w:rsid w:val="00BD52A8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01671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601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IV/40/24 z dnia 29 lipca 2024 r.</dc:title>
  <dc:subject>zmieniająca uchwałę nr XCI/1148/24 Rady Miejskiej w^Bytomiu w^sprawie określenia zadań z^zakresu rehabilitacji zawodowej i^społecznej osób niepełnosprawnych oraz^ustalenia wysokości środków Państwowego Funduszu Rehabilitacji Osób Niepełnosprawnych przeznaczonych na ich realizację w^2024 roku</dc:subject>
  <dc:creator>asteuer</dc:creator>
  <cp:lastModifiedBy>asteuer</cp:lastModifiedBy>
  <cp:revision>2</cp:revision>
  <dcterms:created xsi:type="dcterms:W3CDTF">2024-07-31T12:24:00Z</dcterms:created>
  <dcterms:modified xsi:type="dcterms:W3CDTF">2024-07-31T12:24:00Z</dcterms:modified>
  <cp:category>Akt prawny</cp:category>
</cp:coreProperties>
</file>