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9472F6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PR.KDR.0012.2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9472F6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2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9472F6">
        <w:rPr>
          <w:rFonts w:ascii="Arial" w:hAnsi="Arial" w:cs="Arial"/>
          <w:szCs w:val="24"/>
        </w:rPr>
        <w:t>w Bytomiu</w:t>
      </w:r>
      <w:r w:rsidR="009472F6">
        <w:rPr>
          <w:rFonts w:ascii="Arial" w:hAnsi="Arial" w:cs="Arial"/>
          <w:szCs w:val="24"/>
        </w:rPr>
        <w:br/>
        <w:t>w dniu 13 czerwca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9472F6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Przedstawienie „Raportu o stanie miasta Bytom 2023”.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Przedstawienie „ Sprawozdania dot. realizacji programu współpracy miasta Bytomia z organizacjami pozarządowymi za rok 2023”.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Przyjęcie protokołu z 1 posiedzenia w dniu 23 maja 2024.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>Sprawy bieżące</w:t>
      </w:r>
    </w:p>
    <w:p w:rsidR="009472F6" w:rsidRDefault="009472F6" w:rsidP="005C554B">
      <w:pPr>
        <w:pStyle w:val="Akapitzlist"/>
        <w:spacing w:beforeLines="100" w:afterLines="100" w:line="480" w:lineRule="auto"/>
        <w:ind w:left="993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9472F6" w:rsidRDefault="009472F6" w:rsidP="005C554B">
      <w:pPr>
        <w:pStyle w:val="Akapitzlist"/>
        <w:numPr>
          <w:ilvl w:val="0"/>
          <w:numId w:val="1"/>
        </w:numPr>
        <w:spacing w:beforeLines="100" w:afterLines="100"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664F6">
      <w:pPr>
        <w:spacing w:after="60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F128D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B74CD2">
        <w:rPr>
          <w:rFonts w:ascii="Arial" w:hAnsi="Arial" w:cs="Arial"/>
        </w:rPr>
        <w:t xml:space="preserve">i Barbara </w:t>
      </w:r>
      <w:r w:rsidR="0092570B">
        <w:rPr>
          <w:rFonts w:ascii="Arial" w:hAnsi="Arial" w:cs="Arial"/>
        </w:rPr>
        <w:t xml:space="preserve">Wadowska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B74CD2">
        <w:rPr>
          <w:rFonts w:ascii="Arial" w:hAnsi="Arial" w:cs="Arial"/>
        </w:rPr>
        <w:t>i Barbara Wadowska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257B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9472F6" w:rsidRDefault="009472F6" w:rsidP="009472F6">
      <w:pPr>
        <w:spacing w:before="120" w:after="240" w:line="276" w:lineRule="auto"/>
        <w:rPr>
          <w:rFonts w:ascii="Arial" w:hAnsi="Arial" w:cs="Arial"/>
        </w:rPr>
      </w:pPr>
      <w:r w:rsidRPr="009472F6">
        <w:rPr>
          <w:rFonts w:ascii="Arial" w:hAnsi="Arial" w:cs="Arial"/>
          <w:bCs/>
          <w:iCs/>
        </w:rPr>
        <w:t>Pan Maciej Brzezina</w:t>
      </w:r>
      <w:r w:rsidRPr="009472F6">
        <w:rPr>
          <w:rFonts w:ascii="Arial" w:hAnsi="Arial" w:cs="Arial"/>
        </w:rPr>
        <w:t xml:space="preserve"> z </w:t>
      </w:r>
      <w:r w:rsidRPr="009472F6">
        <w:rPr>
          <w:rFonts w:ascii="Arial" w:hAnsi="Arial" w:cs="Arial"/>
          <w:color w:val="120F07"/>
        </w:rPr>
        <w:t>Wydziału Strategii, Funduszy Europejskich i Obsługi Inwestora</w:t>
      </w:r>
      <w:r w:rsidR="008A11BF">
        <w:rPr>
          <w:rFonts w:ascii="Arial" w:hAnsi="Arial" w:cs="Arial"/>
          <w:color w:val="120F07"/>
        </w:rPr>
        <w:t xml:space="preserve"> poinformował</w:t>
      </w:r>
      <w:r w:rsidR="00AB72DF">
        <w:rPr>
          <w:rFonts w:ascii="Arial" w:hAnsi="Arial" w:cs="Arial"/>
          <w:color w:val="120F07"/>
        </w:rPr>
        <w:t xml:space="preserve">, że </w:t>
      </w:r>
      <w:r w:rsidR="00AB72DF">
        <w:rPr>
          <w:rFonts w:ascii="Arial" w:hAnsi="Arial" w:cs="Arial"/>
        </w:rPr>
        <w:t>„Raport o stanie miasta Bytom 2023” został przygotowany w związku z art. 28 aa ustawy o samorządzie gminnym, który obliguje Prezydenta Miasta do jego przedstawienia do dnia 31 maja każdego roku. Omawiany raport został przedłożony Przewodniczącemu Rady Miejskiej w dniu 27 maja z zachowaniem ustawowego terminu. Dokument obejmuje 222 strony tekstu informacji uzupełnionych o tabele, wykresy i grafiki. Przedstawione w nim informacje zostały zebrane w grupy tematyczne: ogólna charakterystyka miasta, zarządzane mi</w:t>
      </w:r>
      <w:r w:rsidR="008A11BF">
        <w:rPr>
          <w:rFonts w:ascii="Arial" w:hAnsi="Arial" w:cs="Arial"/>
        </w:rPr>
        <w:t>astem, społeczność, gospodarka i</w:t>
      </w:r>
      <w:r w:rsidR="0034078F">
        <w:rPr>
          <w:rFonts w:ascii="Arial" w:hAnsi="Arial" w:cs="Arial"/>
        </w:rPr>
        <w:t> </w:t>
      </w:r>
      <w:r w:rsidR="000863F3">
        <w:rPr>
          <w:rFonts w:ascii="Arial" w:hAnsi="Arial" w:cs="Arial"/>
        </w:rPr>
        <w:t>środowisko. Treść raportu została opublikowana na stronie internetowej Urzędu Miejskiego oraz Biuletynie Informacji Publicznej. W najbliższym czasie powstanie kolejna wersja raportu, która zostanie uzupełniona o program czyt</w:t>
      </w:r>
      <w:r w:rsidR="00FF0224">
        <w:rPr>
          <w:rFonts w:ascii="Arial" w:hAnsi="Arial" w:cs="Arial"/>
        </w:rPr>
        <w:t>ający, który umożliwi zapoznanie się z dokumentem osobom niewidomym i niedowidzącym.</w:t>
      </w:r>
      <w:r w:rsidR="000863F3">
        <w:rPr>
          <w:rFonts w:ascii="Arial" w:hAnsi="Arial" w:cs="Arial"/>
        </w:rPr>
        <w:t xml:space="preserve"> </w:t>
      </w:r>
    </w:p>
    <w:p w:rsidR="00513108" w:rsidRDefault="00FF0224" w:rsidP="009472F6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pytań dotyczących przedstawionego raportu.</w:t>
      </w:r>
      <w:r w:rsidR="00513108">
        <w:rPr>
          <w:rFonts w:ascii="Arial" w:hAnsi="Arial" w:cs="Arial"/>
        </w:rPr>
        <w:t xml:space="preserve"> </w:t>
      </w:r>
    </w:p>
    <w:p w:rsidR="00FF0224" w:rsidRPr="009472F6" w:rsidRDefault="00513108" w:rsidP="009472F6">
      <w:pPr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Sprawozdanie z realizacji programu współpracy miasta Bytomia z organizacjami pozarządowymi za rok 2023 stanowi załącznik </w:t>
      </w:r>
      <w:r w:rsidRPr="00513108">
        <w:rPr>
          <w:rFonts w:ascii="Arial" w:hAnsi="Arial" w:cs="Arial"/>
          <w:b/>
        </w:rPr>
        <w:t>numer 3.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6E5BED" w:rsidRDefault="006E5BED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 p</w:t>
      </w:r>
      <w:r>
        <w:rPr>
          <w:rFonts w:ascii="Arial" w:hAnsi="Arial" w:cs="Arial"/>
        </w:rPr>
        <w:t>oinformowała</w:t>
      </w:r>
      <w:r w:rsidR="00BB7AE8">
        <w:rPr>
          <w:rFonts w:ascii="Arial" w:hAnsi="Arial" w:cs="Arial"/>
        </w:rPr>
        <w:t xml:space="preserve">, że </w:t>
      </w:r>
      <w:r w:rsidR="00BB7AE8" w:rsidRPr="00BB7AE8">
        <w:rPr>
          <w:rFonts w:ascii="Arial" w:hAnsi="Arial" w:cs="Arial"/>
        </w:rPr>
        <w:t xml:space="preserve">sprawozdanie jest dokumentem podsumowującym </w:t>
      </w:r>
      <w:r w:rsidR="003F6BBE">
        <w:rPr>
          <w:rFonts w:ascii="Arial" w:hAnsi="Arial" w:cs="Arial"/>
        </w:rPr>
        <w:t>kolejny rok współpracy miasta z </w:t>
      </w:r>
      <w:r w:rsidR="00BB7AE8" w:rsidRPr="00BB7AE8">
        <w:rPr>
          <w:rFonts w:ascii="Arial" w:hAnsi="Arial" w:cs="Arial"/>
        </w:rPr>
        <w:t xml:space="preserve">organizacjami pozarządowymi oraz podmiotami wymienionymi w art. 3 ust. 3 </w:t>
      </w:r>
      <w:r w:rsidR="003F6BBE">
        <w:rPr>
          <w:rFonts w:ascii="Arial" w:hAnsi="Arial" w:cs="Arial"/>
        </w:rPr>
        <w:t>ustawy z </w:t>
      </w:r>
      <w:r w:rsidR="00BB7AE8" w:rsidRPr="00BB7AE8">
        <w:rPr>
          <w:rFonts w:ascii="Arial" w:hAnsi="Arial" w:cs="Arial"/>
        </w:rPr>
        <w:t>dnia 24 kwietnia 2003 r. o działalności pożytku publicznego i o wolontariacie. Opracowane zostało na podstawie danych przedstawionych przez właściwe merytorycznie komórki urzędu i miejskie jednostki organizacyjne prowadzące współpracę z organizacjami pozarządowymi. Obowiązek sprawozdania z realizacji programu współpracy miasta Bytomia z organizacjami pozarządowymi wynika z art. 5a ust. 3 ww. ustawy. Sprawozdanie zawiera również informacje dot. współpracy, które nie wynikały wprost z zapisów ww. uchwały Rady Miejskiej. Jest to zabieg celowy, który pozwoli pełniej zobrazować współpracę miasta Bytomia z organizacjami pozarządowymi.</w:t>
      </w:r>
      <w:r w:rsidR="00BB7AE8">
        <w:rPr>
          <w:rFonts w:ascii="Arial" w:hAnsi="Arial" w:cs="Arial"/>
        </w:rPr>
        <w:t xml:space="preserve"> </w:t>
      </w:r>
      <w:r w:rsidR="00BB7AE8" w:rsidRPr="00BB7AE8">
        <w:rPr>
          <w:rFonts w:ascii="Arial" w:hAnsi="Arial" w:cs="Arial"/>
        </w:rPr>
        <w:t>Podstawowym aktem prawnym, który regulował w 2023 r. kwestię współpracy miasta Bytomia z organizacjam</w:t>
      </w:r>
      <w:r w:rsidR="008E2B0F">
        <w:rPr>
          <w:rFonts w:ascii="Arial" w:hAnsi="Arial" w:cs="Arial"/>
        </w:rPr>
        <w:t>i pozarządowymi była uchwała nr </w:t>
      </w:r>
      <w:r w:rsidR="00BB7AE8" w:rsidRPr="00BB7AE8">
        <w:rPr>
          <w:rFonts w:ascii="Arial" w:hAnsi="Arial" w:cs="Arial"/>
        </w:rPr>
        <w:t xml:space="preserve">LXXI/893/22 Rady Miejskiej w Bytomiu z dnia 28 listopada 2022 r. w sprawie przyjęcia „Programu współpracy miasta Bytomia z organizacjami pozarządowymi na rok 2023”. Określała ona m.in.: zasady oraz formy współpracy, listę priorytetowych zadań publicznych, a także planowaną wysokość środków finansowych przeznaczonych na realizację programu. Kwotę </w:t>
      </w:r>
      <w:r w:rsidR="0034078F" w:rsidRPr="00BB7AE8">
        <w:rPr>
          <w:rFonts w:ascii="Arial" w:hAnsi="Arial" w:cs="Arial"/>
        </w:rPr>
        <w:t>określono, jako</w:t>
      </w:r>
      <w:r w:rsidR="00BB7AE8" w:rsidRPr="00BB7AE8">
        <w:rPr>
          <w:rFonts w:ascii="Arial" w:hAnsi="Arial" w:cs="Arial"/>
        </w:rPr>
        <w:t xml:space="preserve"> nie mniejszą niż</w:t>
      </w:r>
      <w:r w:rsidR="0034078F">
        <w:rPr>
          <w:rFonts w:ascii="Arial" w:hAnsi="Arial" w:cs="Arial"/>
        </w:rPr>
        <w:t xml:space="preserve"> 3 000 000,00 zł. </w:t>
      </w:r>
      <w:r w:rsidR="0034078F">
        <w:rPr>
          <w:rFonts w:ascii="Arial" w:hAnsi="Arial" w:cs="Arial"/>
        </w:rPr>
        <w:lastRenderedPageBreak/>
        <w:t>W </w:t>
      </w:r>
      <w:r w:rsidR="00BB7AE8" w:rsidRPr="00BB7AE8">
        <w:rPr>
          <w:rFonts w:ascii="Arial" w:hAnsi="Arial" w:cs="Arial"/>
        </w:rPr>
        <w:t>Bytomiu w 2023 r. zaewidencjonowanych było 452 organizacje pozarządowe (stowarzyszenia, kluby sportowe, fund</w:t>
      </w:r>
      <w:r w:rsidR="00BB7AE8">
        <w:rPr>
          <w:rFonts w:ascii="Arial" w:hAnsi="Arial" w:cs="Arial"/>
        </w:rPr>
        <w:t>acje), w tym - 22 nowe podmioty</w:t>
      </w:r>
      <w:r w:rsidR="00BB7AE8" w:rsidRPr="00BB7AE8">
        <w:rPr>
          <w:rFonts w:ascii="Arial" w:hAnsi="Arial" w:cs="Arial"/>
        </w:rPr>
        <w:t xml:space="preserve">. Należy </w:t>
      </w:r>
      <w:r w:rsidR="00BB7AE8">
        <w:rPr>
          <w:rFonts w:ascii="Arial" w:hAnsi="Arial" w:cs="Arial"/>
        </w:rPr>
        <w:t xml:space="preserve">zaznaczyć, że współpraca, </w:t>
      </w:r>
      <w:r w:rsidR="00BB7AE8" w:rsidRPr="00BB7AE8">
        <w:rPr>
          <w:rFonts w:ascii="Arial" w:hAnsi="Arial" w:cs="Arial"/>
        </w:rPr>
        <w:t>o której mowa w ww. uchwale, dotyczy nie tylko samych stowarzyszeń, klubów sportowych i fund</w:t>
      </w:r>
      <w:r w:rsidR="00BB7AE8">
        <w:rPr>
          <w:rFonts w:ascii="Arial" w:hAnsi="Arial" w:cs="Arial"/>
        </w:rPr>
        <w:t xml:space="preserve">acji, </w:t>
      </w:r>
      <w:r w:rsidR="00BB7AE8" w:rsidRPr="00BB7AE8">
        <w:rPr>
          <w:rFonts w:ascii="Arial" w:hAnsi="Arial" w:cs="Arial"/>
        </w:rPr>
        <w:t>ale również innych podmiotów prowadzących działalność pożytku pub</w:t>
      </w:r>
      <w:r w:rsidR="00BB7AE8">
        <w:rPr>
          <w:rFonts w:ascii="Arial" w:hAnsi="Arial" w:cs="Arial"/>
        </w:rPr>
        <w:t xml:space="preserve">licznego, określonych w art. 3 </w:t>
      </w:r>
      <w:r w:rsidR="00BB7AE8" w:rsidRPr="00BB7AE8">
        <w:rPr>
          <w:rFonts w:ascii="Arial" w:hAnsi="Arial" w:cs="Arial"/>
        </w:rPr>
        <w:t>usta</w:t>
      </w:r>
      <w:r w:rsidR="0034078F">
        <w:rPr>
          <w:rFonts w:ascii="Arial" w:hAnsi="Arial" w:cs="Arial"/>
        </w:rPr>
        <w:t>wy z dnia 24 </w:t>
      </w:r>
      <w:r w:rsidR="003F6BBE">
        <w:rPr>
          <w:rFonts w:ascii="Arial" w:hAnsi="Arial" w:cs="Arial"/>
        </w:rPr>
        <w:t>kwietnia 2003 r. o </w:t>
      </w:r>
      <w:r w:rsidR="00BB7AE8" w:rsidRPr="00BB7AE8">
        <w:rPr>
          <w:rFonts w:ascii="Arial" w:hAnsi="Arial" w:cs="Arial"/>
        </w:rPr>
        <w:t>działalności pożytk</w:t>
      </w:r>
      <w:r w:rsidR="00BB7AE8">
        <w:rPr>
          <w:rFonts w:ascii="Arial" w:hAnsi="Arial" w:cs="Arial"/>
        </w:rPr>
        <w:t xml:space="preserve">u publicznego i o wolontariacie. </w:t>
      </w:r>
      <w:r w:rsidR="008E2B0F">
        <w:rPr>
          <w:rFonts w:ascii="Arial" w:hAnsi="Arial" w:cs="Arial"/>
        </w:rPr>
        <w:t>Gmina Bytom realizując cele p</w:t>
      </w:r>
      <w:r w:rsidR="00BB7AE8" w:rsidRPr="00BB7AE8">
        <w:rPr>
          <w:rFonts w:ascii="Arial" w:hAnsi="Arial" w:cs="Arial"/>
        </w:rPr>
        <w:t>rogramu współpracy w 2023 r. udzielała organizacjom pozarządowym wsparcia finansowego, jak również pomocy pozafin</w:t>
      </w:r>
      <w:r w:rsidR="00BB7AE8">
        <w:rPr>
          <w:rFonts w:ascii="Arial" w:hAnsi="Arial" w:cs="Arial"/>
        </w:rPr>
        <w:t xml:space="preserve">ansowej. Wsparcie finansowe to </w:t>
      </w:r>
      <w:r w:rsidR="008E2B0F">
        <w:rPr>
          <w:rFonts w:ascii="Arial" w:hAnsi="Arial" w:cs="Arial"/>
        </w:rPr>
        <w:t>przede wszystkim dotacje</w:t>
      </w:r>
      <w:r w:rsidR="00BB7AE8" w:rsidRPr="00BB7AE8">
        <w:rPr>
          <w:rFonts w:ascii="Arial" w:hAnsi="Arial" w:cs="Arial"/>
        </w:rPr>
        <w:t xml:space="preserve"> na wykonywanie zadań publicznych, p</w:t>
      </w:r>
      <w:r w:rsidR="0034078F">
        <w:rPr>
          <w:rFonts w:ascii="Arial" w:hAnsi="Arial" w:cs="Arial"/>
        </w:rPr>
        <w:t>rzekazywane w </w:t>
      </w:r>
      <w:r w:rsidR="00BB7AE8">
        <w:rPr>
          <w:rFonts w:ascii="Arial" w:hAnsi="Arial" w:cs="Arial"/>
        </w:rPr>
        <w:t xml:space="preserve">ramach otwartych </w:t>
      </w:r>
      <w:r w:rsidR="00BB7AE8" w:rsidRPr="00BB7AE8">
        <w:rPr>
          <w:rFonts w:ascii="Arial" w:hAnsi="Arial" w:cs="Arial"/>
        </w:rPr>
        <w:t>konkursów ofert, jak również w trybie tzw. „małych grantów” - zgodn</w:t>
      </w:r>
      <w:r w:rsidR="00CD2280">
        <w:rPr>
          <w:rFonts w:ascii="Arial" w:hAnsi="Arial" w:cs="Arial"/>
        </w:rPr>
        <w:t>ie z </w:t>
      </w:r>
      <w:r w:rsidR="00BB7AE8">
        <w:rPr>
          <w:rFonts w:ascii="Arial" w:hAnsi="Arial" w:cs="Arial"/>
        </w:rPr>
        <w:t xml:space="preserve">ustawą z dnia 24 kwietnia </w:t>
      </w:r>
      <w:r w:rsidR="00BB7AE8" w:rsidRPr="00BB7AE8">
        <w:rPr>
          <w:rFonts w:ascii="Arial" w:hAnsi="Arial" w:cs="Arial"/>
        </w:rPr>
        <w:t>2003 r. o dział</w:t>
      </w:r>
      <w:r w:rsidR="0034078F">
        <w:rPr>
          <w:rFonts w:ascii="Arial" w:hAnsi="Arial" w:cs="Arial"/>
        </w:rPr>
        <w:t>alności pożytku publicznego i o </w:t>
      </w:r>
      <w:r w:rsidR="00BB7AE8" w:rsidRPr="00BB7AE8">
        <w:rPr>
          <w:rFonts w:ascii="Arial" w:hAnsi="Arial" w:cs="Arial"/>
        </w:rPr>
        <w:t>wolontariacie. Należy</w:t>
      </w:r>
      <w:r w:rsidR="00BB7AE8">
        <w:rPr>
          <w:rFonts w:ascii="Arial" w:hAnsi="Arial" w:cs="Arial"/>
        </w:rPr>
        <w:t xml:space="preserve"> jednak zaznaczyć, że wsparcia </w:t>
      </w:r>
      <w:r w:rsidR="00BB7AE8" w:rsidRPr="00BB7AE8">
        <w:rPr>
          <w:rFonts w:ascii="Arial" w:hAnsi="Arial" w:cs="Arial"/>
        </w:rPr>
        <w:t xml:space="preserve">finansowego udzielano pomiotom programu również na </w:t>
      </w:r>
      <w:r w:rsidR="00BB7AE8">
        <w:rPr>
          <w:rFonts w:ascii="Arial" w:hAnsi="Arial" w:cs="Arial"/>
        </w:rPr>
        <w:t xml:space="preserve">podstawie innych procedur, niż </w:t>
      </w:r>
      <w:r w:rsidR="00BB7AE8" w:rsidRPr="00BB7AE8">
        <w:rPr>
          <w:rFonts w:ascii="Arial" w:hAnsi="Arial" w:cs="Arial"/>
        </w:rPr>
        <w:t xml:space="preserve">przewidzianych w ww. uchwale. </w:t>
      </w:r>
      <w:r w:rsidR="00BB7AE8">
        <w:rPr>
          <w:rFonts w:ascii="Arial" w:hAnsi="Arial" w:cs="Arial"/>
        </w:rPr>
        <w:t>Program zawiera szczegółowe informacje z po</w:t>
      </w:r>
      <w:r w:rsidR="0034078F">
        <w:rPr>
          <w:rFonts w:ascii="Arial" w:hAnsi="Arial" w:cs="Arial"/>
        </w:rPr>
        <w:t>działem na wszystkie wydziały i </w:t>
      </w:r>
      <w:r w:rsidR="00BB7AE8">
        <w:rPr>
          <w:rFonts w:ascii="Arial" w:hAnsi="Arial" w:cs="Arial"/>
        </w:rPr>
        <w:t xml:space="preserve">jednostki realizujące takie zadania. Kwota wsparcia finansowego </w:t>
      </w:r>
      <w:r w:rsidR="007F5C8A">
        <w:rPr>
          <w:rFonts w:ascii="Arial" w:hAnsi="Arial" w:cs="Arial"/>
        </w:rPr>
        <w:t xml:space="preserve">w roku 2023 </w:t>
      </w:r>
      <w:r w:rsidR="00BB7AE8">
        <w:rPr>
          <w:rFonts w:ascii="Arial" w:hAnsi="Arial" w:cs="Arial"/>
        </w:rPr>
        <w:t xml:space="preserve">dla organizacji to 13 174 200 </w:t>
      </w:r>
      <w:r w:rsidR="007F5C8A">
        <w:rPr>
          <w:rFonts w:ascii="Arial" w:hAnsi="Arial" w:cs="Arial"/>
        </w:rPr>
        <w:t>zł, dla porównania w roku 2022 było to 11 445 200 zł. Podmiotom udzielana również była pomoc pozafinansowa, było to mię</w:t>
      </w:r>
      <w:r w:rsidR="00CD2280">
        <w:rPr>
          <w:rFonts w:ascii="Arial" w:hAnsi="Arial" w:cs="Arial"/>
        </w:rPr>
        <w:t>dzy innymi: wsparcie związane z </w:t>
      </w:r>
      <w:r w:rsidR="007F5C8A">
        <w:rPr>
          <w:rFonts w:ascii="Arial" w:hAnsi="Arial" w:cs="Arial"/>
        </w:rPr>
        <w:t>wynajmem lokali na preferencyjnych warunkach</w:t>
      </w:r>
      <w:r w:rsidR="00D27F57">
        <w:rPr>
          <w:rFonts w:ascii="Arial" w:hAnsi="Arial" w:cs="Arial"/>
        </w:rPr>
        <w:t xml:space="preserve"> na prowadzenie działalności statutowej</w:t>
      </w:r>
      <w:r w:rsidR="007F5C8A">
        <w:rPr>
          <w:rFonts w:ascii="Arial" w:hAnsi="Arial" w:cs="Arial"/>
        </w:rPr>
        <w:t>, prowadzenie ce</w:t>
      </w:r>
      <w:r w:rsidR="00D27F57">
        <w:rPr>
          <w:rFonts w:ascii="Arial" w:hAnsi="Arial" w:cs="Arial"/>
        </w:rPr>
        <w:t>n</w:t>
      </w:r>
      <w:r w:rsidR="007F5C8A">
        <w:rPr>
          <w:rFonts w:ascii="Arial" w:hAnsi="Arial" w:cs="Arial"/>
        </w:rPr>
        <w:t>trów organizacji pozarządowych</w:t>
      </w:r>
      <w:r w:rsidR="00D27F57">
        <w:rPr>
          <w:rFonts w:ascii="Arial" w:hAnsi="Arial" w:cs="Arial"/>
        </w:rPr>
        <w:t xml:space="preserve"> oraz realizacji zadań niezwiązanych z wydatkowaniem środków finansowych takich jak: wsparcie instytucjonalne, organizacyjne, szkoleniowe </w:t>
      </w:r>
      <w:r w:rsidR="008E2B0F">
        <w:rPr>
          <w:rFonts w:ascii="Arial" w:hAnsi="Arial" w:cs="Arial"/>
        </w:rPr>
        <w:t xml:space="preserve">i </w:t>
      </w:r>
      <w:r w:rsidR="00D27F57">
        <w:rPr>
          <w:rFonts w:ascii="Arial" w:hAnsi="Arial" w:cs="Arial"/>
        </w:rPr>
        <w:t>marketingowo- promocyjne.</w:t>
      </w:r>
    </w:p>
    <w:p w:rsidR="005029B8" w:rsidRDefault="005029B8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zapytał, czy wzrosła kwota przeznaczona na</w:t>
      </w:r>
      <w:r w:rsidR="00737E23">
        <w:rPr>
          <w:rFonts w:ascii="Arial" w:hAnsi="Arial" w:cs="Arial"/>
        </w:rPr>
        <w:t xml:space="preserve"> świetlice socjoterapeutyczne, które zapewniają dz</w:t>
      </w:r>
      <w:r w:rsidR="008E2B0F">
        <w:rPr>
          <w:rFonts w:ascii="Arial" w:hAnsi="Arial" w:cs="Arial"/>
        </w:rPr>
        <w:t>ieciom opiekę dzienną</w:t>
      </w:r>
      <w:r w:rsidR="00737E23">
        <w:rPr>
          <w:rFonts w:ascii="Arial" w:hAnsi="Arial" w:cs="Arial"/>
        </w:rPr>
        <w:t>.</w:t>
      </w:r>
    </w:p>
    <w:p w:rsidR="00737E23" w:rsidRDefault="00737E23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 w:rsidR="00CD2280">
        <w:rPr>
          <w:rFonts w:ascii="Arial" w:hAnsi="Arial" w:cs="Arial"/>
        </w:rPr>
        <w:t xml:space="preserve"> odpowiedziała, że w </w:t>
      </w:r>
      <w:r>
        <w:rPr>
          <w:rFonts w:ascii="Arial" w:hAnsi="Arial" w:cs="Arial"/>
        </w:rPr>
        <w:t xml:space="preserve">roku 2023 środki finansowe z Wydziału Polityki </w:t>
      </w:r>
      <w:r w:rsidR="00CD2280">
        <w:rPr>
          <w:rFonts w:ascii="Arial" w:hAnsi="Arial" w:cs="Arial"/>
        </w:rPr>
        <w:t>Społecznej zostały zwiększone o </w:t>
      </w:r>
      <w:r>
        <w:rPr>
          <w:rFonts w:ascii="Arial" w:hAnsi="Arial" w:cs="Arial"/>
        </w:rPr>
        <w:t>100 000 zł na każde z zadań.</w:t>
      </w:r>
    </w:p>
    <w:p w:rsidR="00737E23" w:rsidRDefault="00737E23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Adamczyk- Nowak spytała, czy wia</w:t>
      </w:r>
      <w:r w:rsidR="00CD2280">
        <w:rPr>
          <w:rFonts w:ascii="Arial" w:hAnsi="Arial" w:cs="Arial"/>
        </w:rPr>
        <w:t>domo ile organizacji korzysta z </w:t>
      </w:r>
      <w:r>
        <w:rPr>
          <w:rFonts w:ascii="Arial" w:hAnsi="Arial" w:cs="Arial"/>
        </w:rPr>
        <w:t>zewnętrznych środków finansowych.</w:t>
      </w:r>
    </w:p>
    <w:p w:rsidR="00737E23" w:rsidRDefault="00737E23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>
        <w:rPr>
          <w:rFonts w:ascii="Arial" w:hAnsi="Arial" w:cs="Arial"/>
        </w:rPr>
        <w:t xml:space="preserve"> odpowiedziała, że nie posiada takich informacji</w:t>
      </w:r>
      <w:r w:rsidR="000A6801">
        <w:rPr>
          <w:rFonts w:ascii="Arial" w:hAnsi="Arial" w:cs="Arial"/>
        </w:rPr>
        <w:t>, ale PSONI pozyskuje dotacje z Funduszu Rehabilitacji Osób Niepełnosprawnych a Inkubator Teatralny zdobył środki na realizację zadań w mieście.</w:t>
      </w:r>
      <w:r>
        <w:rPr>
          <w:rFonts w:ascii="Arial" w:hAnsi="Arial" w:cs="Arial"/>
        </w:rPr>
        <w:t xml:space="preserve"> Biuro Organizacji Pozarządowych dysponuje danymi w zakresie organizowanych konkursów dotyczących dofinansowań wkładów własnych</w:t>
      </w:r>
      <w:r w:rsidR="000A6801">
        <w:rPr>
          <w:rFonts w:ascii="Arial" w:hAnsi="Arial" w:cs="Arial"/>
        </w:rPr>
        <w:t xml:space="preserve">. </w:t>
      </w:r>
    </w:p>
    <w:p w:rsidR="000A6801" w:rsidRDefault="000A6801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Beata Adamczyk- Nowak wyraziła opinię, że dobrym pomysłem byłaby organizacja szkoleń, która pomogłaby organizacjom pozyskiwać fundusze z zewnątrz.</w:t>
      </w:r>
    </w:p>
    <w:p w:rsidR="00737E23" w:rsidRDefault="000A6801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>
        <w:rPr>
          <w:rFonts w:ascii="Arial" w:hAnsi="Arial" w:cs="Arial"/>
        </w:rPr>
        <w:t xml:space="preserve"> odpowiedziała, że takie szkolenia były </w:t>
      </w:r>
      <w:r w:rsidR="00D85050">
        <w:rPr>
          <w:rFonts w:ascii="Arial" w:hAnsi="Arial" w:cs="Arial"/>
        </w:rPr>
        <w:t>przeprowadza</w:t>
      </w:r>
      <w:r>
        <w:rPr>
          <w:rFonts w:ascii="Arial" w:hAnsi="Arial" w:cs="Arial"/>
        </w:rPr>
        <w:t>ne, ale nie cieszyły się powodzeniem. Na terenie miasta działa niewiele organizacji, które są w stanie pozyskać, zagospodarować i rozliczyć duże środki finansowe. Zdobycie pieni</w:t>
      </w:r>
      <w:r w:rsidR="004A667F">
        <w:rPr>
          <w:rFonts w:ascii="Arial" w:hAnsi="Arial" w:cs="Arial"/>
        </w:rPr>
        <w:t>ędzy to dopiero początek, ważne są możliwości poprowadzenia dużego projektu a co za tym idzie, skonsumowania zdobytych funduszy.</w:t>
      </w:r>
    </w:p>
    <w:p w:rsidR="004A667F" w:rsidRDefault="004A667F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Radna Beata Adamczyk- Nowak powiedziała, że dostępnych jest sporo programów ogłaszanych przez </w:t>
      </w:r>
      <w:r w:rsidR="0034078F">
        <w:rPr>
          <w:rFonts w:ascii="Arial" w:hAnsi="Arial" w:cs="Arial"/>
        </w:rPr>
        <w:t>Ministerstwa, z których</w:t>
      </w:r>
      <w:r>
        <w:rPr>
          <w:rFonts w:ascii="Arial" w:hAnsi="Arial" w:cs="Arial"/>
        </w:rPr>
        <w:t xml:space="preserve"> organizacje mogłyby skorzysta</w:t>
      </w:r>
      <w:r w:rsidR="00E35AC0">
        <w:rPr>
          <w:rFonts w:ascii="Arial" w:hAnsi="Arial" w:cs="Arial"/>
        </w:rPr>
        <w:t xml:space="preserve">ć, ale potrzebne jest wsparcie w postaci szkoleń i informacji gdzie można o takie środki się starać i jak to zrobić. </w:t>
      </w:r>
    </w:p>
    <w:p w:rsidR="004A667F" w:rsidRDefault="004A667F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>
        <w:rPr>
          <w:rFonts w:ascii="Arial" w:hAnsi="Arial" w:cs="Arial"/>
        </w:rPr>
        <w:t xml:space="preserve"> zapewniła, że </w:t>
      </w:r>
      <w:r w:rsidR="00E35AC0">
        <w:rPr>
          <w:rFonts w:ascii="Arial" w:hAnsi="Arial" w:cs="Arial"/>
        </w:rPr>
        <w:t xml:space="preserve">jeśli ktoś zgłasza się z prośbą o pomoc to zawsze ją otrzymuje. Jest to doradztwo gdzie szukać funduszy na </w:t>
      </w:r>
      <w:r w:rsidR="0034078F">
        <w:rPr>
          <w:rFonts w:ascii="Arial" w:hAnsi="Arial" w:cs="Arial"/>
        </w:rPr>
        <w:t>działalność, ale</w:t>
      </w:r>
      <w:r w:rsidR="00E35AC0">
        <w:rPr>
          <w:rFonts w:ascii="Arial" w:hAnsi="Arial" w:cs="Arial"/>
        </w:rPr>
        <w:t xml:space="preserve"> również pomoc przy wypełnianiu wniosków. Dwa lata temu został wprowadzony program do elektronicznego naboru </w:t>
      </w:r>
      <w:r w:rsidR="0034078F">
        <w:rPr>
          <w:rFonts w:ascii="Arial" w:hAnsi="Arial" w:cs="Arial"/>
        </w:rPr>
        <w:t>wniosków, co</w:t>
      </w:r>
      <w:r w:rsidR="00E35AC0">
        <w:rPr>
          <w:rFonts w:ascii="Arial" w:hAnsi="Arial" w:cs="Arial"/>
        </w:rPr>
        <w:t xml:space="preserve"> zmusza organizacje do rozwoju poprzez naukę aplikowania o potrzebne im fundusze.</w:t>
      </w:r>
    </w:p>
    <w:p w:rsidR="00E35AC0" w:rsidRDefault="00E35AC0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 Nowak zauważyła, że programy do składania wniosków są </w:t>
      </w:r>
      <w:r w:rsidR="005833E6">
        <w:rPr>
          <w:rFonts w:ascii="Arial" w:hAnsi="Arial" w:cs="Arial"/>
        </w:rPr>
        <w:t xml:space="preserve">różne i </w:t>
      </w:r>
      <w:r w:rsidR="0034078F">
        <w:rPr>
          <w:rFonts w:ascii="Arial" w:hAnsi="Arial" w:cs="Arial"/>
        </w:rPr>
        <w:t>nawet, jeśli</w:t>
      </w:r>
      <w:r w:rsidR="005833E6">
        <w:rPr>
          <w:rFonts w:ascii="Arial" w:hAnsi="Arial" w:cs="Arial"/>
        </w:rPr>
        <w:t xml:space="preserve"> organizacje potrafią wypełnić wniosek w jednym z nich to niekoniecznie poradzą sobie w innym.</w:t>
      </w:r>
    </w:p>
    <w:p w:rsidR="0097298F" w:rsidRDefault="0097298F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Magdalena Koloch potwierdziła, że szkolenia dotyczące zdobywania środków ze źródeł zewnętrznych były </w:t>
      </w:r>
      <w:r w:rsidR="0034078F">
        <w:rPr>
          <w:rFonts w:ascii="Arial" w:hAnsi="Arial" w:cs="Arial"/>
        </w:rPr>
        <w:t>przeprowadzane, ale</w:t>
      </w:r>
      <w:r>
        <w:rPr>
          <w:rFonts w:ascii="Arial" w:hAnsi="Arial" w:cs="Arial"/>
        </w:rPr>
        <w:t xml:space="preserve"> zainteresowanie nimi było znikome. Organizacje zgłaszają się po pomoc i informacje w momencie wypełniania konkretnego wniosku. Suche, ogólne szkolenia nie są atrakcyjne.</w:t>
      </w:r>
    </w:p>
    <w:p w:rsidR="0097298F" w:rsidRDefault="0097298F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 Nowak powiedziała, że na terenie miasta odbywa się wiele ciekawych wydarzeń i organizacje mogłyby połączyć swoje siły celem ich wspólnego </w:t>
      </w:r>
      <w:r w:rsidR="0034078F">
        <w:rPr>
          <w:rFonts w:ascii="Arial" w:hAnsi="Arial" w:cs="Arial"/>
        </w:rPr>
        <w:t>przygotowania, co</w:t>
      </w:r>
      <w:r>
        <w:rPr>
          <w:rFonts w:ascii="Arial" w:hAnsi="Arial" w:cs="Arial"/>
        </w:rPr>
        <w:t xml:space="preserve"> pozwoliłoby zrobić to mniejszym kosztem. Brakuje również przepływu informacji o takich wydarzeniach.</w:t>
      </w:r>
    </w:p>
    <w:p w:rsidR="0097298F" w:rsidRDefault="0097298F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>
        <w:rPr>
          <w:rFonts w:ascii="Arial" w:hAnsi="Arial" w:cs="Arial"/>
        </w:rPr>
        <w:t xml:space="preserve"> powiedziała, że informacje o planowanych wydarzeniach są podawane ze sporym wyprzedzeniem i są ogólnie dostępne. Większość organizatorów wydarzeń nie chce wspólnych działań</w:t>
      </w:r>
      <w:r w:rsidR="00CD2280">
        <w:rPr>
          <w:rFonts w:ascii="Arial" w:hAnsi="Arial" w:cs="Arial"/>
        </w:rPr>
        <w:t xml:space="preserve"> z </w:t>
      </w:r>
      <w:r w:rsidR="00F45B81">
        <w:rPr>
          <w:rFonts w:ascii="Arial" w:hAnsi="Arial" w:cs="Arial"/>
        </w:rPr>
        <w:t xml:space="preserve">uwagi na </w:t>
      </w:r>
      <w:r w:rsidR="00D85050">
        <w:rPr>
          <w:rFonts w:ascii="Arial" w:hAnsi="Arial" w:cs="Arial"/>
        </w:rPr>
        <w:t xml:space="preserve">ochronę i promocję swojego wizerunku </w:t>
      </w:r>
      <w:r w:rsidR="0034078F">
        <w:rPr>
          <w:rFonts w:ascii="Arial" w:hAnsi="Arial" w:cs="Arial"/>
        </w:rPr>
        <w:t>oraz reklamę</w:t>
      </w:r>
      <w:r w:rsidR="00F45B8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45B81">
        <w:rPr>
          <w:rFonts w:ascii="Arial" w:hAnsi="Arial" w:cs="Arial"/>
        </w:rPr>
        <w:t>Uważają, że wspólne działania sprawiają, że konkretne organizacje są mniej widoczne. Nie można robić nic na siłę.</w:t>
      </w:r>
      <w:r w:rsidR="00CD2280">
        <w:rPr>
          <w:rFonts w:ascii="Arial" w:hAnsi="Arial" w:cs="Arial"/>
        </w:rPr>
        <w:t xml:space="preserve"> Jeśli chodzi o </w:t>
      </w:r>
      <w:r w:rsidR="00ED3939">
        <w:rPr>
          <w:rFonts w:ascii="Arial" w:hAnsi="Arial" w:cs="Arial"/>
        </w:rPr>
        <w:t>szkolenia to są organizowane przez Ministerstwa oraz fundacje, prz</w:t>
      </w:r>
      <w:r w:rsidR="00CA4FFE">
        <w:rPr>
          <w:rFonts w:ascii="Arial" w:hAnsi="Arial" w:cs="Arial"/>
        </w:rPr>
        <w:t xml:space="preserve">y okazji </w:t>
      </w:r>
      <w:r w:rsidR="00213365">
        <w:rPr>
          <w:rFonts w:ascii="Arial" w:hAnsi="Arial" w:cs="Arial"/>
        </w:rPr>
        <w:t>ogłaszania konkursów. Pomagają osobom, które chcą skorzystać ze środków finansowych</w:t>
      </w:r>
      <w:r w:rsidR="00D85050">
        <w:rPr>
          <w:rFonts w:ascii="Arial" w:hAnsi="Arial" w:cs="Arial"/>
        </w:rPr>
        <w:t>,</w:t>
      </w:r>
      <w:r w:rsidR="00213365">
        <w:rPr>
          <w:rFonts w:ascii="Arial" w:hAnsi="Arial" w:cs="Arial"/>
        </w:rPr>
        <w:t xml:space="preserve"> ucząc jak wnioski składać, jak je wypełniać,</w:t>
      </w:r>
      <w:r w:rsidR="004207E1">
        <w:rPr>
          <w:rFonts w:ascii="Arial" w:hAnsi="Arial" w:cs="Arial"/>
        </w:rPr>
        <w:t xml:space="preserve"> jak konstruować i</w:t>
      </w:r>
      <w:r w:rsidR="00213365">
        <w:rPr>
          <w:rFonts w:ascii="Arial" w:hAnsi="Arial" w:cs="Arial"/>
        </w:rPr>
        <w:t xml:space="preserve"> na co zwracać największą uwagę</w:t>
      </w:r>
      <w:r w:rsidR="004207E1">
        <w:rPr>
          <w:rFonts w:ascii="Arial" w:hAnsi="Arial" w:cs="Arial"/>
        </w:rPr>
        <w:t>. Webinary te są organizowane na bardzo wysokim poziomie i są pomocne.</w:t>
      </w:r>
    </w:p>
    <w:p w:rsidR="004207E1" w:rsidRDefault="004207E1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Beata Adamczyk- Nowak wyraziła opinię, że jest problem z dotarciem do informacji na temat ogłaszanych konkursów i możliwości zdobycia funduszy na prowadzenie działalności a szkoda, bo najważniejsze </w:t>
      </w:r>
      <w:r w:rsidR="0034078F">
        <w:rPr>
          <w:rFonts w:ascii="Arial" w:hAnsi="Arial" w:cs="Arial"/>
        </w:rPr>
        <w:t>jest, aby</w:t>
      </w:r>
      <w:r>
        <w:rPr>
          <w:rFonts w:ascii="Arial" w:hAnsi="Arial" w:cs="Arial"/>
        </w:rPr>
        <w:t xml:space="preserve"> </w:t>
      </w:r>
      <w:r w:rsidR="0034078F">
        <w:rPr>
          <w:rFonts w:ascii="Arial" w:hAnsi="Arial" w:cs="Arial"/>
        </w:rPr>
        <w:t>wiedzieć, jakie</w:t>
      </w:r>
      <w:r>
        <w:rPr>
          <w:rFonts w:ascii="Arial" w:hAnsi="Arial" w:cs="Arial"/>
        </w:rPr>
        <w:t xml:space="preserve"> są możliwości pozyskiwania środków.</w:t>
      </w:r>
    </w:p>
    <w:p w:rsidR="004954B7" w:rsidRDefault="004954B7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Magdalena Koloch </w:t>
      </w:r>
      <w:r w:rsidR="0034078F">
        <w:rPr>
          <w:rFonts w:ascii="Arial" w:hAnsi="Arial" w:cs="Arial"/>
        </w:rPr>
        <w:t>spytała, jakie</w:t>
      </w:r>
      <w:r>
        <w:rPr>
          <w:rFonts w:ascii="Arial" w:hAnsi="Arial" w:cs="Arial"/>
        </w:rPr>
        <w:t xml:space="preserve"> są stawki wynajmu lokali na preferencyjnych zasadach, oraz gdzie można znaleźć wykaz dostępnych pomieszczeń.</w:t>
      </w:r>
    </w:p>
    <w:p w:rsidR="004954B7" w:rsidRDefault="004954B7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>
        <w:rPr>
          <w:rFonts w:ascii="Arial" w:hAnsi="Arial" w:cs="Arial"/>
        </w:rPr>
        <w:t xml:space="preserve"> odpowiedziała, że stawki za wynajem są różne i zależne od </w:t>
      </w:r>
      <w:r w:rsidR="0034078F">
        <w:rPr>
          <w:rFonts w:ascii="Arial" w:hAnsi="Arial" w:cs="Arial"/>
        </w:rPr>
        <w:t>strefy, w której</w:t>
      </w:r>
      <w:r>
        <w:rPr>
          <w:rFonts w:ascii="Arial" w:hAnsi="Arial" w:cs="Arial"/>
        </w:rPr>
        <w:t xml:space="preserve"> lokal się znajduje. Średnia </w:t>
      </w:r>
      <w:r>
        <w:rPr>
          <w:rFonts w:ascii="Arial" w:hAnsi="Arial" w:cs="Arial"/>
        </w:rPr>
        <w:lastRenderedPageBreak/>
        <w:t xml:space="preserve">stawka to około 0,23 zł za metr </w:t>
      </w:r>
      <w:r w:rsidR="0034078F">
        <w:rPr>
          <w:rFonts w:ascii="Arial" w:hAnsi="Arial" w:cs="Arial"/>
        </w:rPr>
        <w:t>kwadratowy, ale</w:t>
      </w:r>
      <w:r>
        <w:rPr>
          <w:rFonts w:ascii="Arial" w:hAnsi="Arial" w:cs="Arial"/>
        </w:rPr>
        <w:t xml:space="preserve"> dodatkowo trzeba się liczyć z</w:t>
      </w:r>
      <w:r w:rsidR="00CD2280">
        <w:rPr>
          <w:rFonts w:ascii="Arial" w:hAnsi="Arial" w:cs="Arial"/>
        </w:rPr>
        <w:t> </w:t>
      </w:r>
      <w:r>
        <w:rPr>
          <w:rFonts w:ascii="Arial" w:hAnsi="Arial" w:cs="Arial"/>
        </w:rPr>
        <w:t>opłacaniem kosztów eksploatacyjnych. Informacj</w:t>
      </w:r>
      <w:r w:rsidR="008169C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o wolnych </w:t>
      </w:r>
      <w:r w:rsidR="008169C0">
        <w:rPr>
          <w:rFonts w:ascii="Arial" w:hAnsi="Arial" w:cs="Arial"/>
        </w:rPr>
        <w:t xml:space="preserve">pomieszczeniach </w:t>
      </w:r>
      <w:r w:rsidR="00D85050">
        <w:rPr>
          <w:rFonts w:ascii="Arial" w:hAnsi="Arial" w:cs="Arial"/>
        </w:rPr>
        <w:t>na działalność można uzyskać w Wydziale L</w:t>
      </w:r>
      <w:r w:rsidR="008169C0">
        <w:rPr>
          <w:rFonts w:ascii="Arial" w:hAnsi="Arial" w:cs="Arial"/>
        </w:rPr>
        <w:t>okalowym.</w:t>
      </w:r>
    </w:p>
    <w:p w:rsidR="00250526" w:rsidRDefault="008169C0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powiedział, że na terenie miasta jest wiele pustych lokali użytkowych</w:t>
      </w:r>
      <w:r w:rsidR="00250526">
        <w:rPr>
          <w:rFonts w:ascii="Arial" w:hAnsi="Arial" w:cs="Arial"/>
        </w:rPr>
        <w:t>. Organizacje pozarządowe mogą we własnym zakresie znaleźć sobie odpowiednie pomieszczenie a następnie wystąpić do Prezydenta z prośbą o jego przydzielenie na preferencyjnych stawkach.</w:t>
      </w:r>
    </w:p>
    <w:p w:rsidR="00250526" w:rsidRDefault="00967497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spytał jak dział</w:t>
      </w:r>
      <w:r w:rsidR="006F312D">
        <w:rPr>
          <w:rFonts w:ascii="Arial" w:hAnsi="Arial" w:cs="Arial"/>
        </w:rPr>
        <w:t xml:space="preserve">ają konkursy „grant na grant”, </w:t>
      </w:r>
      <w:r w:rsidR="00882AB1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zy są </w:t>
      </w:r>
      <w:r w:rsidR="0034078F">
        <w:rPr>
          <w:rFonts w:ascii="Arial" w:hAnsi="Arial" w:cs="Arial"/>
        </w:rPr>
        <w:t>one dostępne dla wszystkich,</w:t>
      </w:r>
      <w:r>
        <w:rPr>
          <w:rFonts w:ascii="Arial" w:hAnsi="Arial" w:cs="Arial"/>
        </w:rPr>
        <w:t xml:space="preserve"> jaka pula pieniędzy jest na </w:t>
      </w:r>
      <w:r w:rsidR="0034078F">
        <w:rPr>
          <w:rFonts w:ascii="Arial" w:hAnsi="Arial" w:cs="Arial"/>
        </w:rPr>
        <w:t>nie przeznaczana oraz czy w </w:t>
      </w:r>
      <w:r w:rsidR="00882AB1">
        <w:rPr>
          <w:rFonts w:ascii="Arial" w:hAnsi="Arial" w:cs="Arial"/>
        </w:rPr>
        <w:t>dalszym ciągu można składać wnioski w tradycyjny sposób.</w:t>
      </w:r>
    </w:p>
    <w:p w:rsidR="00D16DB7" w:rsidRDefault="00D16DB7" w:rsidP="00BB7AE8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</w:t>
      </w:r>
      <w:r w:rsidRPr="003C3CB1">
        <w:rPr>
          <w:rFonts w:ascii="Arial" w:hAnsi="Arial" w:cs="Arial"/>
        </w:rPr>
        <w:t xml:space="preserve"> Biura Organizacji Pozarządowych</w:t>
      </w:r>
      <w:r>
        <w:rPr>
          <w:rFonts w:ascii="Arial" w:hAnsi="Arial" w:cs="Arial"/>
        </w:rPr>
        <w:t xml:space="preserve"> odpowiedziała, że</w:t>
      </w:r>
      <w:r w:rsidR="000472EB">
        <w:rPr>
          <w:rFonts w:ascii="Arial" w:hAnsi="Arial" w:cs="Arial"/>
        </w:rPr>
        <w:t xml:space="preserve"> już od dwóch lat wnioski można składać wyłącznie w formie elektronicznej. Jeśli </w:t>
      </w:r>
      <w:r w:rsidR="003F6BBE">
        <w:rPr>
          <w:rFonts w:ascii="Arial" w:hAnsi="Arial" w:cs="Arial"/>
        </w:rPr>
        <w:t>chodzi o</w:t>
      </w:r>
      <w:r w:rsidR="00CD2280">
        <w:rPr>
          <w:rFonts w:ascii="Arial" w:hAnsi="Arial" w:cs="Arial"/>
        </w:rPr>
        <w:t> </w:t>
      </w:r>
      <w:r w:rsidR="003F6BBE">
        <w:rPr>
          <w:rFonts w:ascii="Arial" w:hAnsi="Arial" w:cs="Arial"/>
        </w:rPr>
        <w:t>konkursy ofert to ogłaszane są na początku roku, a pula środków, która jest przeznaczona na ten cel to 20 000 zł.</w:t>
      </w:r>
      <w:r w:rsidR="0034078F">
        <w:rPr>
          <w:rFonts w:ascii="Arial" w:hAnsi="Arial" w:cs="Arial"/>
        </w:rPr>
        <w:t>, co jest kwotą wystarczającą. P</w:t>
      </w:r>
      <w:r w:rsidR="003F6BBE">
        <w:rPr>
          <w:rFonts w:ascii="Arial" w:hAnsi="Arial" w:cs="Arial"/>
        </w:rPr>
        <w:t>raktycznie wszystkie organizacje składające wnioski o dopłaty do w</w:t>
      </w:r>
      <w:r w:rsidR="0034078F">
        <w:rPr>
          <w:rFonts w:ascii="Arial" w:hAnsi="Arial" w:cs="Arial"/>
        </w:rPr>
        <w:t>kładu własnego otrzymują środki, o które wnioskują</w:t>
      </w:r>
      <w:r w:rsidR="003F6BBE">
        <w:rPr>
          <w:rFonts w:ascii="Arial" w:hAnsi="Arial" w:cs="Arial"/>
        </w:rPr>
        <w:t>.</w:t>
      </w:r>
    </w:p>
    <w:p w:rsidR="00513108" w:rsidRPr="00513108" w:rsidRDefault="00513108" w:rsidP="00BB7AE8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Raport o stanie miasta Bytom 2023 stanowi załącznik </w:t>
      </w:r>
      <w:r w:rsidRPr="00513108">
        <w:rPr>
          <w:rFonts w:ascii="Arial" w:hAnsi="Arial" w:cs="Arial"/>
          <w:b/>
        </w:rPr>
        <w:t>numer 4.</w:t>
      </w:r>
    </w:p>
    <w:p w:rsidR="006E5BED" w:rsidRDefault="006E5BED" w:rsidP="006E5BED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5</w:t>
      </w:r>
    </w:p>
    <w:p w:rsidR="006E5BED" w:rsidRPr="00D749F4" w:rsidRDefault="006E5BED" w:rsidP="006E5BE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1.2024 z posiedzenia komisji w dniu 23 maja 2024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6E5BED" w:rsidRPr="006E5BED" w:rsidRDefault="006E5BED" w:rsidP="009903E3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D749F4">
        <w:rPr>
          <w:rFonts w:ascii="Arial" w:hAnsi="Arial" w:cs="Arial"/>
          <w:b/>
        </w:rPr>
        <w:t xml:space="preserve"> za, 0 przeciw, 0 wstrzymujących się.</w:t>
      </w:r>
    </w:p>
    <w:p w:rsidR="003A6652" w:rsidRDefault="003A6652" w:rsidP="003A6652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6E5BED">
        <w:rPr>
          <w:rFonts w:ascii="Arial" w:hAnsi="Arial" w:cs="Arial"/>
          <w:b/>
          <w:bCs/>
          <w:iCs/>
          <w:u w:val="single"/>
        </w:rPr>
        <w:t xml:space="preserve"> 6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440191">
        <w:rPr>
          <w:rFonts w:ascii="Arial" w:hAnsi="Arial" w:cs="Arial"/>
        </w:rPr>
        <w:t>zostało wyznaczone na 25 lipca</w:t>
      </w:r>
      <w:r>
        <w:rPr>
          <w:rFonts w:ascii="Arial" w:hAnsi="Arial" w:cs="Arial"/>
        </w:rPr>
        <w:t xml:space="preserve"> o godz.14.00.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6E5BED">
        <w:rPr>
          <w:rFonts w:ascii="Arial" w:hAnsi="Arial" w:cs="Arial"/>
          <w:b/>
          <w:bCs/>
          <w:iCs/>
          <w:u w:val="single"/>
        </w:rPr>
        <w:t>7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440191">
        <w:rPr>
          <w:rFonts w:ascii="Arial" w:hAnsi="Arial" w:cs="Arial"/>
        </w:rPr>
        <w:t>32</w:t>
      </w:r>
      <w:r w:rsidR="000E326E">
        <w:rPr>
          <w:rFonts w:ascii="Arial" w:hAnsi="Arial" w:cs="Arial"/>
        </w:rPr>
        <w:t xml:space="preserve"> prowadząca</w:t>
      </w:r>
      <w:r w:rsidR="00E758F2">
        <w:rPr>
          <w:rFonts w:ascii="Arial" w:hAnsi="Arial" w:cs="Arial"/>
        </w:rPr>
        <w:t xml:space="preserve"> posiedzenie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0E326E">
        <w:rPr>
          <w:rFonts w:ascii="Arial" w:hAnsi="Arial" w:cs="Arial"/>
        </w:rPr>
        <w:t>i 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6E5BED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5C554B" w:rsidRDefault="005C554B" w:rsidP="005C554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5C554B" w:rsidP="005C554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5C554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005747" w:rsidRDefault="005C554B" w:rsidP="005C554B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</w:p>
    <w:sectPr w:rsidR="00005747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610" w:rsidRDefault="00C21610" w:rsidP="0085517A">
      <w:r>
        <w:separator/>
      </w:r>
    </w:p>
  </w:endnote>
  <w:endnote w:type="continuationSeparator" w:id="0">
    <w:p w:rsidR="00C21610" w:rsidRDefault="00C2161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67497" w:rsidRPr="003A6CA9" w:rsidRDefault="00BD282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6749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C554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67497" w:rsidRDefault="009674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610" w:rsidRDefault="00C21610" w:rsidP="0085517A">
      <w:r>
        <w:separator/>
      </w:r>
    </w:p>
  </w:footnote>
  <w:footnote w:type="continuationSeparator" w:id="0">
    <w:p w:rsidR="00C21610" w:rsidRDefault="00C2161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3891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526"/>
    <w:rsid w:val="00011C1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0AE3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389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2CA3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402EE"/>
    <w:rsid w:val="0034078F"/>
    <w:rsid w:val="00340A06"/>
    <w:rsid w:val="00341A8A"/>
    <w:rsid w:val="0034408D"/>
    <w:rsid w:val="00344C81"/>
    <w:rsid w:val="00346502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62CC"/>
    <w:rsid w:val="00386791"/>
    <w:rsid w:val="00387269"/>
    <w:rsid w:val="00390D86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BC5"/>
    <w:rsid w:val="003B0FAA"/>
    <w:rsid w:val="003B1D98"/>
    <w:rsid w:val="003B1F0A"/>
    <w:rsid w:val="003B46CF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0FC"/>
    <w:rsid w:val="00456EEA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54B7"/>
    <w:rsid w:val="004959EE"/>
    <w:rsid w:val="00495D2C"/>
    <w:rsid w:val="00497262"/>
    <w:rsid w:val="00497CE5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2D31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12F7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554B"/>
    <w:rsid w:val="005C59F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DEC"/>
    <w:rsid w:val="006B0379"/>
    <w:rsid w:val="006B0689"/>
    <w:rsid w:val="006B1DC8"/>
    <w:rsid w:val="006B40D8"/>
    <w:rsid w:val="006B4763"/>
    <w:rsid w:val="006B67B7"/>
    <w:rsid w:val="006B71B4"/>
    <w:rsid w:val="006B7807"/>
    <w:rsid w:val="006B7A30"/>
    <w:rsid w:val="006B7B2B"/>
    <w:rsid w:val="006C00F8"/>
    <w:rsid w:val="006C14A7"/>
    <w:rsid w:val="006C1E67"/>
    <w:rsid w:val="006C2958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701AFF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6188"/>
    <w:rsid w:val="008F48E9"/>
    <w:rsid w:val="008F4902"/>
    <w:rsid w:val="008F54F5"/>
    <w:rsid w:val="008F5F06"/>
    <w:rsid w:val="008F692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472F6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7497"/>
    <w:rsid w:val="00967CBF"/>
    <w:rsid w:val="00967E2F"/>
    <w:rsid w:val="009703CF"/>
    <w:rsid w:val="00971E09"/>
    <w:rsid w:val="00971E8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1E25"/>
    <w:rsid w:val="009A62BF"/>
    <w:rsid w:val="009B209F"/>
    <w:rsid w:val="009B64EE"/>
    <w:rsid w:val="009B65BA"/>
    <w:rsid w:val="009B7368"/>
    <w:rsid w:val="009C0D96"/>
    <w:rsid w:val="009C1166"/>
    <w:rsid w:val="009C2EB3"/>
    <w:rsid w:val="009C390C"/>
    <w:rsid w:val="009C4546"/>
    <w:rsid w:val="009C4AF8"/>
    <w:rsid w:val="009C5C46"/>
    <w:rsid w:val="009C7A10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77FE2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B72DF"/>
    <w:rsid w:val="00AC02DD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E49"/>
    <w:rsid w:val="00B80536"/>
    <w:rsid w:val="00B8084C"/>
    <w:rsid w:val="00B809D1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4FFE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61C8"/>
    <w:rsid w:val="00CC76D9"/>
    <w:rsid w:val="00CD0D36"/>
    <w:rsid w:val="00CD2280"/>
    <w:rsid w:val="00CD2774"/>
    <w:rsid w:val="00CE01C7"/>
    <w:rsid w:val="00CE03D1"/>
    <w:rsid w:val="00CE1AA2"/>
    <w:rsid w:val="00CE298D"/>
    <w:rsid w:val="00CE2ACE"/>
    <w:rsid w:val="00CE5CD9"/>
    <w:rsid w:val="00CE6CD4"/>
    <w:rsid w:val="00CE78B8"/>
    <w:rsid w:val="00CF019F"/>
    <w:rsid w:val="00CF135B"/>
    <w:rsid w:val="00CF1823"/>
    <w:rsid w:val="00CF1AE8"/>
    <w:rsid w:val="00CF5C52"/>
    <w:rsid w:val="00CF5F2C"/>
    <w:rsid w:val="00CF6D74"/>
    <w:rsid w:val="00CF7B5C"/>
    <w:rsid w:val="00D028ED"/>
    <w:rsid w:val="00D03DD7"/>
    <w:rsid w:val="00D0463B"/>
    <w:rsid w:val="00D05FB6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050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53A"/>
    <w:rsid w:val="00E04AD2"/>
    <w:rsid w:val="00E04E2E"/>
    <w:rsid w:val="00E06CC4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5AC0"/>
    <w:rsid w:val="00E36A78"/>
    <w:rsid w:val="00E421D2"/>
    <w:rsid w:val="00E43DF1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C24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4F1B9-A96A-46FA-A366-0057E104E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1678</Words>
  <Characters>10073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28</cp:revision>
  <cp:lastPrinted>2024-07-16T08:46:00Z</cp:lastPrinted>
  <dcterms:created xsi:type="dcterms:W3CDTF">2024-06-18T07:04:00Z</dcterms:created>
  <dcterms:modified xsi:type="dcterms:W3CDTF">2024-07-26T07:27:00Z</dcterms:modified>
</cp:coreProperties>
</file>